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C0E6B">
              <w:t>-2001</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6C0E6B" w:rsidRPr="006C0E6B" w:rsidRDefault="006C0E6B" w:rsidP="006C0E6B">
      <w:pPr>
        <w:pStyle w:val="Heading2"/>
      </w:pPr>
      <w:r w:rsidRPr="006C0E6B">
        <w:t>1) Please can I have the number of incidents where high value watches (value over £1,000) have been</w:t>
      </w:r>
      <w:r>
        <w:t xml:space="preserve"> reported stolen to your force? </w:t>
      </w:r>
      <w:r w:rsidRPr="006C0E6B">
        <w:t xml:space="preserve"> Please can I have the data broken down into four financial years, 2019-20, 2020-21, 2021-22 and 2022-present. </w:t>
      </w:r>
    </w:p>
    <w:p w:rsidR="006C0E6B" w:rsidRPr="006C0E6B" w:rsidRDefault="006C0E6B" w:rsidP="006C0E6B">
      <w:pPr>
        <w:pStyle w:val="Heading2"/>
      </w:pPr>
      <w:r w:rsidRPr="006C0E6B">
        <w:t>2) Please can I have the number of these thefts that also includes assaults / violence towards the victim during the robbery and the number of these victims that needed su</w:t>
      </w:r>
      <w:r>
        <w:t>bsequent hospital attention?</w:t>
      </w:r>
      <w:r w:rsidRPr="006C0E6B">
        <w:t xml:space="preserve">  Please can I have the data broken</w:t>
      </w:r>
      <w:r>
        <w:t xml:space="preserve"> down into four financial years, </w:t>
      </w:r>
      <w:r w:rsidRPr="006C0E6B">
        <w:t xml:space="preserve"> 2019-20, 2020-21, 2021-22 and 2022-present. </w:t>
      </w:r>
    </w:p>
    <w:p w:rsidR="006C0E6B" w:rsidRDefault="006C0E6B" w:rsidP="006C0E6B">
      <w:r>
        <w:t xml:space="preserve">In response to these questions, I regret to inform you that I am unable to provide you with the information you have requested, as it would prove too costly to do so within the context of the fee regulations.  </w:t>
      </w:r>
    </w:p>
    <w:p w:rsidR="006C0E6B" w:rsidRDefault="006C0E6B" w:rsidP="006C0E6B">
      <w:r>
        <w:t xml:space="preserve">As you may be aware the current cost threshold is £600 and I estimate that it would cost well in excess of this amount to process your request. </w:t>
      </w:r>
    </w:p>
    <w:p w:rsidR="006C0E6B" w:rsidRDefault="006C0E6B" w:rsidP="006C0E6B">
      <w:r>
        <w:t>As such, and in terms of Section 16(4) of the Freedom of Information (Scotland) Act 2002 where Section 12(1) of the Act (Excessive Cost of Compliance) has been applied, this represents a refusal notice for the information sought.</w:t>
      </w:r>
    </w:p>
    <w:p w:rsidR="006C0E6B" w:rsidRDefault="006C0E6B" w:rsidP="006C0E6B">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6C0E6B" w:rsidRDefault="006C0E6B" w:rsidP="006C0E6B">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a watch.  </w:t>
      </w:r>
    </w:p>
    <w:p w:rsidR="000632A2" w:rsidRDefault="006C0E6B" w:rsidP="00793DD5">
      <w:r>
        <w:lastRenderedPageBreak/>
        <w:t xml:space="preserve">Similarly there is no methodology whereby I could capture any link between thefts and assaults as each would be recorded and categorised as a separate offence in line with the Scottish Crime Recording Standard counting rules.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6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6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60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60B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60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60B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C0E6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260B5"/>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2154610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2023-08-29T11:11:00Z</cp:lastPrinted>
  <dcterms:created xsi:type="dcterms:W3CDTF">2023-08-25T08:25:00Z</dcterms:created>
  <dcterms:modified xsi:type="dcterms:W3CDTF">2023-08-29T11:12:00Z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