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FB1845">
              <w:t>0329</w:t>
            </w:r>
          </w:p>
          <w:p w:rsidR="00B17211" w:rsidRDefault="00456324" w:rsidP="00973B46">
            <w:r w:rsidRPr="007F490F">
              <w:rPr>
                <w:rStyle w:val="Heading2Char"/>
              </w:rPr>
              <w:t>Respon</w:t>
            </w:r>
            <w:r w:rsidR="007D55F6">
              <w:rPr>
                <w:rStyle w:val="Heading2Char"/>
              </w:rPr>
              <w:t>ded to:</w:t>
            </w:r>
            <w:r w:rsidR="007F490F">
              <w:t xml:space="preserve">  </w:t>
            </w:r>
            <w:r w:rsidR="00973B46">
              <w:t>22</w:t>
            </w:r>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B1845" w:rsidRPr="00FB1845" w:rsidRDefault="00FB1845" w:rsidP="00FB1845">
      <w:pPr>
        <w:pStyle w:val="Heading2"/>
      </w:pPr>
      <w:r w:rsidRPr="00FB1845">
        <w:t xml:space="preserve">1) In the calendar years a) 2018, b) 2019, c) 2020, d) 2021 and e) 2022, please tell me how many times your police force recorded the crime categorised by the Home Office counting rules as </w:t>
      </w:r>
      <w:hyperlink r:id="rId8" w:history="1">
        <w:r w:rsidRPr="00FB1845">
          <w:rPr>
            <w:rStyle w:val="Hyperlink"/>
          </w:rPr>
          <w:t>97/01 "</w:t>
        </w:r>
        <w:r w:rsidRPr="00FB1845">
          <w:rPr>
            <w:rStyle w:val="Hyperlink"/>
            <w:i/>
            <w:iCs/>
          </w:rPr>
          <w:t>causing, permitting or failing to prevent unnecessary suffering of protected animal</w:t>
        </w:r>
        <w:r w:rsidRPr="00FB1845">
          <w:rPr>
            <w:rStyle w:val="Hyperlink"/>
          </w:rPr>
          <w:t>"</w:t>
        </w:r>
      </w:hyperlink>
      <w:r w:rsidRPr="00FB1845">
        <w:t xml:space="preserve"> where the protected animal in question was a) a swan, b) a goose or c) a duck. Please provide a breakdown of the total by year and by type of bird.</w:t>
      </w:r>
    </w:p>
    <w:p w:rsidR="00FB1845" w:rsidRPr="00FB1845" w:rsidRDefault="00FB1845" w:rsidP="00FB1845">
      <w:pPr>
        <w:pStyle w:val="Heading2"/>
      </w:pPr>
      <w:r w:rsidRPr="00FB1845">
        <w:t xml:space="preserve">2) For the 15 most recently recorded crimes captured by question 1's search, please provide me with a verbatim copy of the “investigation summary field” and/or the modus operandi (MO). In addition, please state where each of the 15 crimes occurred. I understand some information may need to be redacted to prevent personal or otherwise sensitive details being divulged. </w:t>
      </w:r>
    </w:p>
    <w:p w:rsidR="00FB1845" w:rsidRPr="00FB1845" w:rsidRDefault="00FB1845" w:rsidP="00FB1845">
      <w:pPr>
        <w:tabs>
          <w:tab w:val="left" w:pos="5400"/>
        </w:tabs>
      </w:pPr>
      <w:r w:rsidRPr="00FB1845">
        <w:t xml:space="preserve">In response to your request, I must advise you that the </w:t>
      </w:r>
      <w:r>
        <w:t>Home Office codes</w:t>
      </w:r>
      <w:r w:rsidRPr="00FB1845">
        <w:t xml:space="preserve"> </w:t>
      </w:r>
      <w:r>
        <w:t>apply</w:t>
      </w:r>
      <w:r w:rsidRPr="00FB1845">
        <w:t xml:space="preserve"> only to England and Wales and </w:t>
      </w:r>
      <w:r w:rsidR="00973B46">
        <w:t xml:space="preserve">are </w:t>
      </w:r>
      <w:bookmarkStart w:id="0" w:name="_GoBack"/>
      <w:bookmarkEnd w:id="0"/>
      <w:r w:rsidRPr="00FB1845">
        <w:t xml:space="preserve">not applicable in Scotland. </w:t>
      </w:r>
    </w:p>
    <w:p w:rsidR="00FB1845" w:rsidRPr="00FB1845" w:rsidRDefault="00FB1845" w:rsidP="00FB1845">
      <w:pPr>
        <w:tabs>
          <w:tab w:val="left" w:pos="5400"/>
        </w:tabs>
      </w:pPr>
      <w:r w:rsidRPr="00FB1845">
        <w:t>Therefore, in terms of Section 17 of the Freedom of Information (Scotland) Act 2002, this represents a notice that the information you seek is not held by Police Scotland.</w:t>
      </w:r>
    </w:p>
    <w:p w:rsidR="00FB1845" w:rsidRDefault="00FB1845" w:rsidP="00793DD5">
      <w:pPr>
        <w:tabs>
          <w:tab w:val="left" w:pos="5400"/>
        </w:tabs>
      </w:pPr>
      <w:r w:rsidRPr="00E924D6">
        <w:t>You may wish to</w:t>
      </w:r>
      <w:r w:rsidR="00E924D6">
        <w:t xml:space="preserve"> review the Scottish Government’s </w:t>
      </w:r>
      <w:hyperlink r:id="rId9" w:history="1">
        <w:r w:rsidR="00E924D6">
          <w:rPr>
            <w:rStyle w:val="Hyperlink"/>
          </w:rPr>
          <w:t>crime classification codes</w:t>
        </w:r>
      </w:hyperlink>
      <w:r w:rsidRPr="00E924D6">
        <w:t xml:space="preserve"> </w:t>
      </w:r>
      <w:r w:rsidR="00E924D6" w:rsidRPr="00E924D6">
        <w:t>(</w:t>
      </w:r>
      <w:r w:rsidR="00E924D6">
        <w:t xml:space="preserve">Group 6, </w:t>
      </w:r>
      <w:r w:rsidR="00E924D6" w:rsidRPr="00E924D6">
        <w:t>beginning with 51)</w:t>
      </w:r>
      <w:r w:rsidRPr="00E924D6">
        <w:t xml:space="preserve"> and </w:t>
      </w:r>
      <w:r w:rsidR="00E924D6">
        <w:t xml:space="preserve">if any of these are relevant, </w:t>
      </w:r>
      <w:r w:rsidRPr="00E924D6">
        <w:t>submit a new request in relation to Scottish offences.</w:t>
      </w:r>
      <w:r w:rsidRPr="00FB1845">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B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B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B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B4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B4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3B4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3B46"/>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924D6"/>
    <w:rsid w:val="00EF4761"/>
    <w:rsid w:val="00FB184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FB18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89338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assets.publishing.service.gov.uk%2Fgovernment%2Fuploads%2Fsystem%2Fuploads%2Fattachment_data%2Ffile%2F1099880%2Fhocr-complete-july-22.pdf&amp;data=05%7C01%7Cfoi%40scotland.police.uk%7Cdffb02b1de5240c00ac908db02d8c249%7C6795c5d3c94b497a865c4c343e4cf141%7C0%7C0%7C638106902428464903%7CUnknown%7CTWFpbGZsb3d8eyJWIjoiMC4wLjAwMDAiLCJQIjoiV2luMzIiLCJBTiI6Ik1haWwiLCJXVCI6Mn0%3D%7C2000%7C%7C%7C&amp;sdata=6EwQwNZv240CuMVmz7vGyT9H6y84x3apMtndKwrtbP4%3D&amp;reserved=0"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scot/publications/scottish-crime-recording-standard-crime-recording-counting-rules/pages/1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497</Words>
  <Characters>2839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2023-02-22T11:55:00Z</cp:lastPrinted>
  <dcterms:created xsi:type="dcterms:W3CDTF">2021-10-06T12:31:00Z</dcterms:created>
  <dcterms:modified xsi:type="dcterms:W3CDTF">2023-02-22T11:56:00Z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