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E5A61" w14:textId="77777777" w:rsidR="007240CD" w:rsidRDefault="007240CD" w:rsidP="009A13A9">
      <w:bookmarkStart w:id="0" w:name="_GoBack"/>
      <w:bookmarkEnd w:id="0"/>
    </w:p>
    <w:p w14:paraId="5F5FA0D2" w14:textId="77777777" w:rsidR="007240CD" w:rsidRDefault="007240CD" w:rsidP="009A13A9"/>
    <w:p w14:paraId="72A98DEC" w14:textId="77777777" w:rsidR="007240CD" w:rsidRDefault="007240CD" w:rsidP="009A13A9"/>
    <w:p w14:paraId="71812630" w14:textId="13D751CE" w:rsidR="005D0111" w:rsidRDefault="00424E09" w:rsidP="002D15B2">
      <w:pPr>
        <w:spacing w:after="1920"/>
        <w:jc w:val="center"/>
      </w:pPr>
      <w:r>
        <w:rPr>
          <w:noProof/>
          <w:lang w:eastAsia="en-GB"/>
        </w:rPr>
        <w:drawing>
          <wp:inline distT="0" distB="0" distL="0" distR="0" wp14:anchorId="4B13EE00" wp14:editId="38A86597">
            <wp:extent cx="2375073" cy="1117600"/>
            <wp:effectExtent l="0" t="0" r="6350" b="6350"/>
            <wp:docPr id="1" name="Picture 1" descr="A picture of the Semper Vigilo Crest with the words Police Scotland written beside it in English and Gaelic."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56691"/>
                    <a:stretch/>
                  </pic:blipFill>
                  <pic:spPr bwMode="auto">
                    <a:xfrm>
                      <a:off x="0" y="0"/>
                      <a:ext cx="2398824" cy="1128776"/>
                    </a:xfrm>
                    <a:prstGeom prst="rect">
                      <a:avLst/>
                    </a:prstGeom>
                    <a:noFill/>
                    <a:ln>
                      <a:noFill/>
                    </a:ln>
                    <a:extLst>
                      <a:ext uri="{53640926-AAD7-44D8-BBD7-CCE9431645EC}">
                        <a14:shadowObscured xmlns:a14="http://schemas.microsoft.com/office/drawing/2010/main"/>
                      </a:ext>
                    </a:extLst>
                  </pic:spPr>
                </pic:pic>
              </a:graphicData>
            </a:graphic>
          </wp:inline>
        </w:drawing>
      </w:r>
    </w:p>
    <w:p w14:paraId="02A2FE25" w14:textId="53495033" w:rsidR="005D0111" w:rsidRDefault="00B3231F" w:rsidP="005D0111">
      <w:pPr>
        <w:pStyle w:val="Heading1"/>
      </w:pPr>
      <w:r>
        <w:t>Flexible Working</w:t>
      </w:r>
      <w:r w:rsidR="0044186E">
        <w:t xml:space="preserve"> (Officers)</w:t>
      </w:r>
    </w:p>
    <w:p w14:paraId="2BA7E20C" w14:textId="1C4173B5" w:rsidR="005F0AF9" w:rsidRDefault="005F0AF9" w:rsidP="005F0AF9">
      <w:pPr>
        <w:rPr>
          <w:sz w:val="32"/>
        </w:rPr>
      </w:pPr>
      <w:r w:rsidRPr="005F0AF9">
        <w:rPr>
          <w:sz w:val="32"/>
        </w:rPr>
        <w:t>Procedure</w:t>
      </w:r>
    </w:p>
    <w:p w14:paraId="137CD337" w14:textId="6DD56AF1" w:rsidR="0054044C" w:rsidRDefault="00FC5220" w:rsidP="009A13A9">
      <w:r>
        <w:t xml:space="preserve">Notice: This document has been made available through the Police Service of Scotland Freedom of Information Publication Scheme. It should not be used </w:t>
      </w:r>
      <w:r>
        <w:lastRenderedPageBreak/>
        <w:t>as guidance or instruction by any police officer or employee as it may have been redacted due to legal exemptions.</w:t>
      </w:r>
    </w:p>
    <w:p w14:paraId="7288B0A2" w14:textId="77777777" w:rsidR="0054044C" w:rsidRDefault="0054044C" w:rsidP="009A13A9"/>
    <w:p w14:paraId="2ABAC991" w14:textId="30ABD09B" w:rsidR="00AC70EB" w:rsidRPr="00AC70EB" w:rsidRDefault="00AC70EB" w:rsidP="00B4344E">
      <w:pPr>
        <w:tabs>
          <w:tab w:val="left" w:pos="2835"/>
        </w:tabs>
      </w:pPr>
      <w:r w:rsidRPr="00F03D31">
        <w:t>Policy</w:t>
      </w:r>
      <w:r w:rsidRPr="00AC70EB">
        <w:t xml:space="preserve">: </w:t>
      </w:r>
      <w:r w:rsidR="00B3231F">
        <w:tab/>
        <w:t>Resourcing</w:t>
      </w:r>
      <w:r w:rsidR="00B4344E">
        <w:tab/>
      </w:r>
    </w:p>
    <w:p w14:paraId="05DF76E2" w14:textId="7991A38C" w:rsidR="00AC70EB" w:rsidRPr="00AC70EB" w:rsidRDefault="00AC70EB" w:rsidP="00B4344E">
      <w:pPr>
        <w:tabs>
          <w:tab w:val="left" w:pos="2835"/>
        </w:tabs>
      </w:pPr>
      <w:r w:rsidRPr="00AC70EB">
        <w:t xml:space="preserve">Owning Department: </w:t>
      </w:r>
      <w:r w:rsidR="00B4344E">
        <w:tab/>
      </w:r>
      <w:r w:rsidR="00B3231F">
        <w:t>People and Development</w:t>
      </w:r>
    </w:p>
    <w:p w14:paraId="0786B706" w14:textId="6994287F" w:rsidR="00AC70EB" w:rsidRPr="00AC70EB" w:rsidRDefault="00AC70EB" w:rsidP="00B4344E">
      <w:pPr>
        <w:tabs>
          <w:tab w:val="left" w:pos="2835"/>
        </w:tabs>
      </w:pPr>
      <w:r w:rsidRPr="00AC70EB">
        <w:t xml:space="preserve">Version Number: </w:t>
      </w:r>
      <w:r w:rsidR="00B4344E">
        <w:tab/>
      </w:r>
      <w:r w:rsidR="00B24419">
        <w:t>2</w:t>
      </w:r>
      <w:r w:rsidR="001555AF">
        <w:t>.00</w:t>
      </w:r>
    </w:p>
    <w:p w14:paraId="5BE9747A" w14:textId="4E2CF47F" w:rsidR="00AC70EB" w:rsidRPr="00AC70EB" w:rsidRDefault="005F0AF9" w:rsidP="00B4344E">
      <w:pPr>
        <w:tabs>
          <w:tab w:val="left" w:pos="2835"/>
        </w:tabs>
      </w:pPr>
      <w:r w:rsidRPr="00AC70EB">
        <w:t xml:space="preserve">Date </w:t>
      </w:r>
      <w:r w:rsidR="00AC70EB" w:rsidRPr="00AC70EB">
        <w:t xml:space="preserve">Published: </w:t>
      </w:r>
      <w:r w:rsidR="00B4344E">
        <w:tab/>
      </w:r>
      <w:r w:rsidR="002D15B2">
        <w:t>24/03/2023</w:t>
      </w:r>
    </w:p>
    <w:p w14:paraId="75265E4E" w14:textId="521BDC7E" w:rsidR="000B4CB2" w:rsidRDefault="00AC70EB" w:rsidP="00B4344E">
      <w:pPr>
        <w:tabs>
          <w:tab w:val="left" w:pos="2835"/>
        </w:tabs>
      </w:pPr>
      <w:r w:rsidRPr="00AC70EB">
        <w:t>Theme(s):</w:t>
      </w:r>
      <w:r w:rsidR="00B4344E">
        <w:tab/>
      </w:r>
      <w:r w:rsidR="00B3231F">
        <w:t>Your work and life</w:t>
      </w:r>
      <w:r w:rsidR="000B4CB2">
        <w:br w:type="page"/>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13DABE1C" w14:textId="0A0EAB17" w:rsidR="005F0AF9" w:rsidRDefault="005F0AF9">
          <w:pPr>
            <w:pStyle w:val="TOCHeading"/>
          </w:pPr>
          <w:r>
            <w:t>Contents</w:t>
          </w:r>
        </w:p>
        <w:p w14:paraId="456F6AC5" w14:textId="35D732CA" w:rsidR="006168F3" w:rsidRDefault="005F0AF9">
          <w:pPr>
            <w:pStyle w:val="TOC2"/>
            <w:tabs>
              <w:tab w:val="left" w:pos="880"/>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38660353" w:history="1">
            <w:r w:rsidR="006168F3" w:rsidRPr="00CA0471">
              <w:rPr>
                <w:rStyle w:val="Hyperlink"/>
                <w:noProof/>
              </w:rPr>
              <w:t>1.</w:t>
            </w:r>
            <w:r w:rsidR="006168F3">
              <w:rPr>
                <w:rFonts w:asciiTheme="minorHAnsi" w:eastAsiaTheme="minorEastAsia" w:hAnsiTheme="minorHAnsi"/>
                <w:noProof/>
                <w:sz w:val="22"/>
                <w:szCs w:val="22"/>
                <w:lang w:eastAsia="en-GB"/>
              </w:rPr>
              <w:tab/>
            </w:r>
            <w:r w:rsidR="006168F3" w:rsidRPr="00CA0471">
              <w:rPr>
                <w:rStyle w:val="Hyperlink"/>
                <w:noProof/>
              </w:rPr>
              <w:t>Overview</w:t>
            </w:r>
            <w:r w:rsidR="006168F3">
              <w:rPr>
                <w:noProof/>
                <w:webHidden/>
              </w:rPr>
              <w:tab/>
            </w:r>
            <w:r w:rsidR="006168F3">
              <w:rPr>
                <w:noProof/>
                <w:webHidden/>
              </w:rPr>
              <w:fldChar w:fldCharType="begin"/>
            </w:r>
            <w:r w:rsidR="006168F3">
              <w:rPr>
                <w:noProof/>
                <w:webHidden/>
              </w:rPr>
              <w:instrText xml:space="preserve"> PAGEREF _Toc138660353 \h </w:instrText>
            </w:r>
            <w:r w:rsidR="006168F3">
              <w:rPr>
                <w:noProof/>
                <w:webHidden/>
              </w:rPr>
            </w:r>
            <w:r w:rsidR="006168F3">
              <w:rPr>
                <w:noProof/>
                <w:webHidden/>
              </w:rPr>
              <w:fldChar w:fldCharType="separate"/>
            </w:r>
            <w:r w:rsidR="006168F3">
              <w:rPr>
                <w:noProof/>
                <w:webHidden/>
              </w:rPr>
              <w:t>3</w:t>
            </w:r>
            <w:r w:rsidR="006168F3">
              <w:rPr>
                <w:noProof/>
                <w:webHidden/>
              </w:rPr>
              <w:fldChar w:fldCharType="end"/>
            </w:r>
          </w:hyperlink>
        </w:p>
        <w:p w14:paraId="5E5FD783" w14:textId="08ADC989"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54" w:history="1">
            <w:r w:rsidR="006168F3" w:rsidRPr="00CA0471">
              <w:rPr>
                <w:rStyle w:val="Hyperlink"/>
                <w:noProof/>
              </w:rPr>
              <w:t>1.1.</w:t>
            </w:r>
            <w:r w:rsidR="006168F3">
              <w:rPr>
                <w:rFonts w:asciiTheme="minorHAnsi" w:eastAsiaTheme="minorEastAsia" w:hAnsiTheme="minorHAnsi"/>
                <w:noProof/>
                <w:sz w:val="22"/>
                <w:szCs w:val="22"/>
                <w:lang w:eastAsia="en-GB"/>
              </w:rPr>
              <w:tab/>
            </w:r>
            <w:r w:rsidR="006168F3" w:rsidRPr="00CA0471">
              <w:rPr>
                <w:rStyle w:val="Hyperlink"/>
                <w:noProof/>
              </w:rPr>
              <w:t>What is this about?</w:t>
            </w:r>
            <w:r w:rsidR="006168F3">
              <w:rPr>
                <w:noProof/>
                <w:webHidden/>
              </w:rPr>
              <w:tab/>
            </w:r>
            <w:r w:rsidR="006168F3">
              <w:rPr>
                <w:noProof/>
                <w:webHidden/>
              </w:rPr>
              <w:fldChar w:fldCharType="begin"/>
            </w:r>
            <w:r w:rsidR="006168F3">
              <w:rPr>
                <w:noProof/>
                <w:webHidden/>
              </w:rPr>
              <w:instrText xml:space="preserve"> PAGEREF _Toc138660354 \h </w:instrText>
            </w:r>
            <w:r w:rsidR="006168F3">
              <w:rPr>
                <w:noProof/>
                <w:webHidden/>
              </w:rPr>
            </w:r>
            <w:r w:rsidR="006168F3">
              <w:rPr>
                <w:noProof/>
                <w:webHidden/>
              </w:rPr>
              <w:fldChar w:fldCharType="separate"/>
            </w:r>
            <w:r w:rsidR="006168F3">
              <w:rPr>
                <w:noProof/>
                <w:webHidden/>
              </w:rPr>
              <w:t>3</w:t>
            </w:r>
            <w:r w:rsidR="006168F3">
              <w:rPr>
                <w:noProof/>
                <w:webHidden/>
              </w:rPr>
              <w:fldChar w:fldCharType="end"/>
            </w:r>
          </w:hyperlink>
        </w:p>
        <w:p w14:paraId="1DDBB587" w14:textId="30057DD4"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55" w:history="1">
            <w:r w:rsidR="006168F3" w:rsidRPr="00CA0471">
              <w:rPr>
                <w:rStyle w:val="Hyperlink"/>
                <w:noProof/>
              </w:rPr>
              <w:t>1.2.</w:t>
            </w:r>
            <w:r w:rsidR="006168F3">
              <w:rPr>
                <w:rFonts w:asciiTheme="minorHAnsi" w:eastAsiaTheme="minorEastAsia" w:hAnsiTheme="minorHAnsi"/>
                <w:noProof/>
                <w:sz w:val="22"/>
                <w:szCs w:val="22"/>
                <w:lang w:eastAsia="en-GB"/>
              </w:rPr>
              <w:tab/>
            </w:r>
            <w:r w:rsidR="006168F3" w:rsidRPr="00CA0471">
              <w:rPr>
                <w:rStyle w:val="Hyperlink"/>
                <w:noProof/>
              </w:rPr>
              <w:t>Who is this for?</w:t>
            </w:r>
            <w:r w:rsidR="006168F3">
              <w:rPr>
                <w:noProof/>
                <w:webHidden/>
              </w:rPr>
              <w:tab/>
            </w:r>
            <w:r w:rsidR="006168F3">
              <w:rPr>
                <w:noProof/>
                <w:webHidden/>
              </w:rPr>
              <w:fldChar w:fldCharType="begin"/>
            </w:r>
            <w:r w:rsidR="006168F3">
              <w:rPr>
                <w:noProof/>
                <w:webHidden/>
              </w:rPr>
              <w:instrText xml:space="preserve"> PAGEREF _Toc138660355 \h </w:instrText>
            </w:r>
            <w:r w:rsidR="006168F3">
              <w:rPr>
                <w:noProof/>
                <w:webHidden/>
              </w:rPr>
            </w:r>
            <w:r w:rsidR="006168F3">
              <w:rPr>
                <w:noProof/>
                <w:webHidden/>
              </w:rPr>
              <w:fldChar w:fldCharType="separate"/>
            </w:r>
            <w:r w:rsidR="006168F3">
              <w:rPr>
                <w:noProof/>
                <w:webHidden/>
              </w:rPr>
              <w:t>3</w:t>
            </w:r>
            <w:r w:rsidR="006168F3">
              <w:rPr>
                <w:noProof/>
                <w:webHidden/>
              </w:rPr>
              <w:fldChar w:fldCharType="end"/>
            </w:r>
          </w:hyperlink>
        </w:p>
        <w:p w14:paraId="10CFB5F7" w14:textId="3A7D7031"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56" w:history="1">
            <w:r w:rsidR="006168F3" w:rsidRPr="00CA0471">
              <w:rPr>
                <w:rStyle w:val="Hyperlink"/>
                <w:noProof/>
              </w:rPr>
              <w:t>1.3.</w:t>
            </w:r>
            <w:r w:rsidR="006168F3">
              <w:rPr>
                <w:rFonts w:asciiTheme="minorHAnsi" w:eastAsiaTheme="minorEastAsia" w:hAnsiTheme="minorHAnsi"/>
                <w:noProof/>
                <w:sz w:val="22"/>
                <w:szCs w:val="22"/>
                <w:lang w:eastAsia="en-GB"/>
              </w:rPr>
              <w:tab/>
            </w:r>
            <w:r w:rsidR="006168F3" w:rsidRPr="00CA0471">
              <w:rPr>
                <w:rStyle w:val="Hyperlink"/>
                <w:noProof/>
              </w:rPr>
              <w:t>Key information</w:t>
            </w:r>
            <w:r w:rsidR="006168F3">
              <w:rPr>
                <w:noProof/>
                <w:webHidden/>
              </w:rPr>
              <w:tab/>
            </w:r>
            <w:r w:rsidR="006168F3">
              <w:rPr>
                <w:noProof/>
                <w:webHidden/>
              </w:rPr>
              <w:fldChar w:fldCharType="begin"/>
            </w:r>
            <w:r w:rsidR="006168F3">
              <w:rPr>
                <w:noProof/>
                <w:webHidden/>
              </w:rPr>
              <w:instrText xml:space="preserve"> PAGEREF _Toc138660356 \h </w:instrText>
            </w:r>
            <w:r w:rsidR="006168F3">
              <w:rPr>
                <w:noProof/>
                <w:webHidden/>
              </w:rPr>
            </w:r>
            <w:r w:rsidR="006168F3">
              <w:rPr>
                <w:noProof/>
                <w:webHidden/>
              </w:rPr>
              <w:fldChar w:fldCharType="separate"/>
            </w:r>
            <w:r w:rsidR="006168F3">
              <w:rPr>
                <w:noProof/>
                <w:webHidden/>
              </w:rPr>
              <w:t>3</w:t>
            </w:r>
            <w:r w:rsidR="006168F3">
              <w:rPr>
                <w:noProof/>
                <w:webHidden/>
              </w:rPr>
              <w:fldChar w:fldCharType="end"/>
            </w:r>
          </w:hyperlink>
        </w:p>
        <w:p w14:paraId="0B8487DF" w14:textId="589A6C88" w:rsidR="006168F3" w:rsidRDefault="0016310C">
          <w:pPr>
            <w:pStyle w:val="TOC2"/>
            <w:tabs>
              <w:tab w:val="left" w:pos="880"/>
              <w:tab w:val="right" w:leader="dot" w:pos="9016"/>
            </w:tabs>
            <w:rPr>
              <w:rFonts w:asciiTheme="minorHAnsi" w:eastAsiaTheme="minorEastAsia" w:hAnsiTheme="minorHAnsi"/>
              <w:noProof/>
              <w:sz w:val="22"/>
              <w:szCs w:val="22"/>
              <w:lang w:eastAsia="en-GB"/>
            </w:rPr>
          </w:pPr>
          <w:hyperlink w:anchor="_Toc138660357" w:history="1">
            <w:r w:rsidR="006168F3" w:rsidRPr="00CA0471">
              <w:rPr>
                <w:rStyle w:val="Hyperlink"/>
                <w:noProof/>
              </w:rPr>
              <w:t>2.</w:t>
            </w:r>
            <w:r w:rsidR="006168F3">
              <w:rPr>
                <w:rFonts w:asciiTheme="minorHAnsi" w:eastAsiaTheme="minorEastAsia" w:hAnsiTheme="minorHAnsi"/>
                <w:noProof/>
                <w:sz w:val="22"/>
                <w:szCs w:val="22"/>
                <w:lang w:eastAsia="en-GB"/>
              </w:rPr>
              <w:tab/>
            </w:r>
            <w:r w:rsidR="006168F3" w:rsidRPr="00CA0471">
              <w:rPr>
                <w:rStyle w:val="Hyperlink"/>
                <w:noProof/>
              </w:rPr>
              <w:t>Officer</w:t>
            </w:r>
            <w:r w:rsidR="006168F3">
              <w:rPr>
                <w:noProof/>
                <w:webHidden/>
              </w:rPr>
              <w:tab/>
            </w:r>
            <w:r w:rsidR="006168F3">
              <w:rPr>
                <w:noProof/>
                <w:webHidden/>
              </w:rPr>
              <w:fldChar w:fldCharType="begin"/>
            </w:r>
            <w:r w:rsidR="006168F3">
              <w:rPr>
                <w:noProof/>
                <w:webHidden/>
              </w:rPr>
              <w:instrText xml:space="preserve"> PAGEREF _Toc138660357 \h </w:instrText>
            </w:r>
            <w:r w:rsidR="006168F3">
              <w:rPr>
                <w:noProof/>
                <w:webHidden/>
              </w:rPr>
            </w:r>
            <w:r w:rsidR="006168F3">
              <w:rPr>
                <w:noProof/>
                <w:webHidden/>
              </w:rPr>
              <w:fldChar w:fldCharType="separate"/>
            </w:r>
            <w:r w:rsidR="006168F3">
              <w:rPr>
                <w:noProof/>
                <w:webHidden/>
              </w:rPr>
              <w:t>5</w:t>
            </w:r>
            <w:r w:rsidR="006168F3">
              <w:rPr>
                <w:noProof/>
                <w:webHidden/>
              </w:rPr>
              <w:fldChar w:fldCharType="end"/>
            </w:r>
          </w:hyperlink>
        </w:p>
        <w:p w14:paraId="765D1FE5" w14:textId="2D488C43"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58" w:history="1">
            <w:r w:rsidR="006168F3" w:rsidRPr="00CA0471">
              <w:rPr>
                <w:rStyle w:val="Hyperlink"/>
                <w:noProof/>
              </w:rPr>
              <w:t>2.1.</w:t>
            </w:r>
            <w:r w:rsidR="006168F3">
              <w:rPr>
                <w:rFonts w:asciiTheme="minorHAnsi" w:eastAsiaTheme="minorEastAsia" w:hAnsiTheme="minorHAnsi"/>
                <w:noProof/>
                <w:sz w:val="22"/>
                <w:szCs w:val="22"/>
                <w:lang w:eastAsia="en-GB"/>
              </w:rPr>
              <w:tab/>
            </w:r>
            <w:r w:rsidR="006168F3" w:rsidRPr="00CA0471">
              <w:rPr>
                <w:rStyle w:val="Hyperlink"/>
                <w:noProof/>
              </w:rPr>
              <w:t>What you need to do:</w:t>
            </w:r>
            <w:r w:rsidR="006168F3">
              <w:rPr>
                <w:noProof/>
                <w:webHidden/>
              </w:rPr>
              <w:tab/>
            </w:r>
            <w:r w:rsidR="006168F3">
              <w:rPr>
                <w:noProof/>
                <w:webHidden/>
              </w:rPr>
              <w:fldChar w:fldCharType="begin"/>
            </w:r>
            <w:r w:rsidR="006168F3">
              <w:rPr>
                <w:noProof/>
                <w:webHidden/>
              </w:rPr>
              <w:instrText xml:space="preserve"> PAGEREF _Toc138660358 \h </w:instrText>
            </w:r>
            <w:r w:rsidR="006168F3">
              <w:rPr>
                <w:noProof/>
                <w:webHidden/>
              </w:rPr>
            </w:r>
            <w:r w:rsidR="006168F3">
              <w:rPr>
                <w:noProof/>
                <w:webHidden/>
              </w:rPr>
              <w:fldChar w:fldCharType="separate"/>
            </w:r>
            <w:r w:rsidR="006168F3">
              <w:rPr>
                <w:noProof/>
                <w:webHidden/>
              </w:rPr>
              <w:t>5</w:t>
            </w:r>
            <w:r w:rsidR="006168F3">
              <w:rPr>
                <w:noProof/>
                <w:webHidden/>
              </w:rPr>
              <w:fldChar w:fldCharType="end"/>
            </w:r>
          </w:hyperlink>
        </w:p>
        <w:p w14:paraId="6D9D82A2" w14:textId="40DF958D"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59" w:history="1">
            <w:r w:rsidR="006168F3" w:rsidRPr="00CA0471">
              <w:rPr>
                <w:rStyle w:val="Hyperlink"/>
                <w:noProof/>
              </w:rPr>
              <w:t>2.2.</w:t>
            </w:r>
            <w:r w:rsidR="006168F3">
              <w:rPr>
                <w:rFonts w:asciiTheme="minorHAnsi" w:eastAsiaTheme="minorEastAsia" w:hAnsiTheme="minorHAnsi"/>
                <w:noProof/>
                <w:sz w:val="22"/>
                <w:szCs w:val="22"/>
                <w:lang w:eastAsia="en-GB"/>
              </w:rPr>
              <w:tab/>
            </w:r>
            <w:r w:rsidR="006168F3" w:rsidRPr="00CA0471">
              <w:rPr>
                <w:rStyle w:val="Hyperlink"/>
                <w:noProof/>
              </w:rPr>
              <w:t>Making a request</w:t>
            </w:r>
            <w:r w:rsidR="006168F3">
              <w:rPr>
                <w:noProof/>
                <w:webHidden/>
              </w:rPr>
              <w:tab/>
            </w:r>
            <w:r w:rsidR="006168F3">
              <w:rPr>
                <w:noProof/>
                <w:webHidden/>
              </w:rPr>
              <w:fldChar w:fldCharType="begin"/>
            </w:r>
            <w:r w:rsidR="006168F3">
              <w:rPr>
                <w:noProof/>
                <w:webHidden/>
              </w:rPr>
              <w:instrText xml:space="preserve"> PAGEREF _Toc138660359 \h </w:instrText>
            </w:r>
            <w:r w:rsidR="006168F3">
              <w:rPr>
                <w:noProof/>
                <w:webHidden/>
              </w:rPr>
            </w:r>
            <w:r w:rsidR="006168F3">
              <w:rPr>
                <w:noProof/>
                <w:webHidden/>
              </w:rPr>
              <w:fldChar w:fldCharType="separate"/>
            </w:r>
            <w:r w:rsidR="006168F3">
              <w:rPr>
                <w:noProof/>
                <w:webHidden/>
              </w:rPr>
              <w:t>5</w:t>
            </w:r>
            <w:r w:rsidR="006168F3">
              <w:rPr>
                <w:noProof/>
                <w:webHidden/>
              </w:rPr>
              <w:fldChar w:fldCharType="end"/>
            </w:r>
          </w:hyperlink>
        </w:p>
        <w:p w14:paraId="4EA9772A" w14:textId="2840F935"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60" w:history="1">
            <w:r w:rsidR="006168F3" w:rsidRPr="00CA0471">
              <w:rPr>
                <w:rStyle w:val="Hyperlink"/>
                <w:noProof/>
              </w:rPr>
              <w:t>2.3.</w:t>
            </w:r>
            <w:r w:rsidR="006168F3">
              <w:rPr>
                <w:rFonts w:asciiTheme="minorHAnsi" w:eastAsiaTheme="minorEastAsia" w:hAnsiTheme="minorHAnsi"/>
                <w:noProof/>
                <w:sz w:val="22"/>
                <w:szCs w:val="22"/>
                <w:lang w:eastAsia="en-GB"/>
              </w:rPr>
              <w:tab/>
            </w:r>
            <w:r w:rsidR="006168F3" w:rsidRPr="00CA0471">
              <w:rPr>
                <w:rStyle w:val="Hyperlink"/>
                <w:noProof/>
              </w:rPr>
              <w:t>Handling requests to work flexibly</w:t>
            </w:r>
            <w:r w:rsidR="006168F3">
              <w:rPr>
                <w:noProof/>
                <w:webHidden/>
              </w:rPr>
              <w:tab/>
            </w:r>
            <w:r w:rsidR="006168F3">
              <w:rPr>
                <w:noProof/>
                <w:webHidden/>
              </w:rPr>
              <w:fldChar w:fldCharType="begin"/>
            </w:r>
            <w:r w:rsidR="006168F3">
              <w:rPr>
                <w:noProof/>
                <w:webHidden/>
              </w:rPr>
              <w:instrText xml:space="preserve"> PAGEREF _Toc138660360 \h </w:instrText>
            </w:r>
            <w:r w:rsidR="006168F3">
              <w:rPr>
                <w:noProof/>
                <w:webHidden/>
              </w:rPr>
            </w:r>
            <w:r w:rsidR="006168F3">
              <w:rPr>
                <w:noProof/>
                <w:webHidden/>
              </w:rPr>
              <w:fldChar w:fldCharType="separate"/>
            </w:r>
            <w:r w:rsidR="006168F3">
              <w:rPr>
                <w:noProof/>
                <w:webHidden/>
              </w:rPr>
              <w:t>6</w:t>
            </w:r>
            <w:r w:rsidR="006168F3">
              <w:rPr>
                <w:noProof/>
                <w:webHidden/>
              </w:rPr>
              <w:fldChar w:fldCharType="end"/>
            </w:r>
          </w:hyperlink>
        </w:p>
        <w:p w14:paraId="564D58E7" w14:textId="2BBB957C"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61" w:history="1">
            <w:r w:rsidR="006168F3" w:rsidRPr="00CA0471">
              <w:rPr>
                <w:rStyle w:val="Hyperlink"/>
                <w:noProof/>
              </w:rPr>
              <w:t>2.4.</w:t>
            </w:r>
            <w:r w:rsidR="006168F3">
              <w:rPr>
                <w:rFonts w:asciiTheme="minorHAnsi" w:eastAsiaTheme="minorEastAsia" w:hAnsiTheme="minorHAnsi"/>
                <w:noProof/>
                <w:sz w:val="22"/>
                <w:szCs w:val="22"/>
                <w:lang w:eastAsia="en-GB"/>
              </w:rPr>
              <w:tab/>
            </w:r>
            <w:r w:rsidR="006168F3" w:rsidRPr="00CA0471">
              <w:rPr>
                <w:rStyle w:val="Hyperlink"/>
                <w:noProof/>
              </w:rPr>
              <w:t>Cancelling and withdrawing a request</w:t>
            </w:r>
            <w:r w:rsidR="006168F3">
              <w:rPr>
                <w:noProof/>
                <w:webHidden/>
              </w:rPr>
              <w:tab/>
            </w:r>
            <w:r w:rsidR="006168F3">
              <w:rPr>
                <w:noProof/>
                <w:webHidden/>
              </w:rPr>
              <w:fldChar w:fldCharType="begin"/>
            </w:r>
            <w:r w:rsidR="006168F3">
              <w:rPr>
                <w:noProof/>
                <w:webHidden/>
              </w:rPr>
              <w:instrText xml:space="preserve"> PAGEREF _Toc138660361 \h </w:instrText>
            </w:r>
            <w:r w:rsidR="006168F3">
              <w:rPr>
                <w:noProof/>
                <w:webHidden/>
              </w:rPr>
            </w:r>
            <w:r w:rsidR="006168F3">
              <w:rPr>
                <w:noProof/>
                <w:webHidden/>
              </w:rPr>
              <w:fldChar w:fldCharType="separate"/>
            </w:r>
            <w:r w:rsidR="006168F3">
              <w:rPr>
                <w:noProof/>
                <w:webHidden/>
              </w:rPr>
              <w:t>6</w:t>
            </w:r>
            <w:r w:rsidR="006168F3">
              <w:rPr>
                <w:noProof/>
                <w:webHidden/>
              </w:rPr>
              <w:fldChar w:fldCharType="end"/>
            </w:r>
          </w:hyperlink>
        </w:p>
        <w:p w14:paraId="70587D2B" w14:textId="642214F6"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62" w:history="1">
            <w:r w:rsidR="006168F3" w:rsidRPr="00CA0471">
              <w:rPr>
                <w:rStyle w:val="Hyperlink"/>
                <w:noProof/>
              </w:rPr>
              <w:t>2.5.</w:t>
            </w:r>
            <w:r w:rsidR="006168F3">
              <w:rPr>
                <w:rFonts w:asciiTheme="minorHAnsi" w:eastAsiaTheme="minorEastAsia" w:hAnsiTheme="minorHAnsi"/>
                <w:noProof/>
                <w:sz w:val="22"/>
                <w:szCs w:val="22"/>
                <w:lang w:eastAsia="en-GB"/>
              </w:rPr>
              <w:tab/>
            </w:r>
            <w:r w:rsidR="006168F3" w:rsidRPr="00CA0471">
              <w:rPr>
                <w:rStyle w:val="Hyperlink"/>
                <w:noProof/>
              </w:rPr>
              <w:t>Application outcomes</w:t>
            </w:r>
            <w:r w:rsidR="006168F3">
              <w:rPr>
                <w:noProof/>
                <w:webHidden/>
              </w:rPr>
              <w:tab/>
            </w:r>
            <w:r w:rsidR="006168F3">
              <w:rPr>
                <w:noProof/>
                <w:webHidden/>
              </w:rPr>
              <w:fldChar w:fldCharType="begin"/>
            </w:r>
            <w:r w:rsidR="006168F3">
              <w:rPr>
                <w:noProof/>
                <w:webHidden/>
              </w:rPr>
              <w:instrText xml:space="preserve"> PAGEREF _Toc138660362 \h </w:instrText>
            </w:r>
            <w:r w:rsidR="006168F3">
              <w:rPr>
                <w:noProof/>
                <w:webHidden/>
              </w:rPr>
            </w:r>
            <w:r w:rsidR="006168F3">
              <w:rPr>
                <w:noProof/>
                <w:webHidden/>
              </w:rPr>
              <w:fldChar w:fldCharType="separate"/>
            </w:r>
            <w:r w:rsidR="006168F3">
              <w:rPr>
                <w:noProof/>
                <w:webHidden/>
              </w:rPr>
              <w:t>7</w:t>
            </w:r>
            <w:r w:rsidR="006168F3">
              <w:rPr>
                <w:noProof/>
                <w:webHidden/>
              </w:rPr>
              <w:fldChar w:fldCharType="end"/>
            </w:r>
          </w:hyperlink>
        </w:p>
        <w:p w14:paraId="0DC6C001" w14:textId="58C56CBF"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63" w:history="1">
            <w:r w:rsidR="006168F3" w:rsidRPr="00CA0471">
              <w:rPr>
                <w:rStyle w:val="Hyperlink"/>
                <w:noProof/>
              </w:rPr>
              <w:t>2.6.</w:t>
            </w:r>
            <w:r w:rsidR="006168F3">
              <w:rPr>
                <w:rFonts w:asciiTheme="minorHAnsi" w:eastAsiaTheme="minorEastAsia" w:hAnsiTheme="minorHAnsi"/>
                <w:noProof/>
                <w:sz w:val="22"/>
                <w:szCs w:val="22"/>
                <w:lang w:eastAsia="en-GB"/>
              </w:rPr>
              <w:tab/>
            </w:r>
            <w:r w:rsidR="006168F3" w:rsidRPr="00CA0471">
              <w:rPr>
                <w:rStyle w:val="Hyperlink"/>
                <w:noProof/>
              </w:rPr>
              <w:t>Appeals</w:t>
            </w:r>
            <w:r w:rsidR="006168F3">
              <w:rPr>
                <w:noProof/>
                <w:webHidden/>
              </w:rPr>
              <w:tab/>
            </w:r>
            <w:r w:rsidR="006168F3">
              <w:rPr>
                <w:noProof/>
                <w:webHidden/>
              </w:rPr>
              <w:fldChar w:fldCharType="begin"/>
            </w:r>
            <w:r w:rsidR="006168F3">
              <w:rPr>
                <w:noProof/>
                <w:webHidden/>
              </w:rPr>
              <w:instrText xml:space="preserve"> PAGEREF _Toc138660363 \h </w:instrText>
            </w:r>
            <w:r w:rsidR="006168F3">
              <w:rPr>
                <w:noProof/>
                <w:webHidden/>
              </w:rPr>
            </w:r>
            <w:r w:rsidR="006168F3">
              <w:rPr>
                <w:noProof/>
                <w:webHidden/>
              </w:rPr>
              <w:fldChar w:fldCharType="separate"/>
            </w:r>
            <w:r w:rsidR="006168F3">
              <w:rPr>
                <w:noProof/>
                <w:webHidden/>
              </w:rPr>
              <w:t>8</w:t>
            </w:r>
            <w:r w:rsidR="006168F3">
              <w:rPr>
                <w:noProof/>
                <w:webHidden/>
              </w:rPr>
              <w:fldChar w:fldCharType="end"/>
            </w:r>
          </w:hyperlink>
        </w:p>
        <w:p w14:paraId="1CC090B3" w14:textId="502E879F"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64" w:history="1">
            <w:r w:rsidR="006168F3" w:rsidRPr="00CA0471">
              <w:rPr>
                <w:rStyle w:val="Hyperlink"/>
                <w:noProof/>
              </w:rPr>
              <w:t>2.7.</w:t>
            </w:r>
            <w:r w:rsidR="006168F3">
              <w:rPr>
                <w:rFonts w:asciiTheme="minorHAnsi" w:eastAsiaTheme="minorEastAsia" w:hAnsiTheme="minorHAnsi"/>
                <w:noProof/>
                <w:sz w:val="22"/>
                <w:szCs w:val="22"/>
                <w:lang w:eastAsia="en-GB"/>
              </w:rPr>
              <w:tab/>
            </w:r>
            <w:r w:rsidR="006168F3" w:rsidRPr="00CA0471">
              <w:rPr>
                <w:rStyle w:val="Hyperlink"/>
                <w:noProof/>
              </w:rPr>
              <w:t>Reviews</w:t>
            </w:r>
            <w:r w:rsidR="006168F3">
              <w:rPr>
                <w:noProof/>
                <w:webHidden/>
              </w:rPr>
              <w:tab/>
            </w:r>
            <w:r w:rsidR="006168F3">
              <w:rPr>
                <w:noProof/>
                <w:webHidden/>
              </w:rPr>
              <w:fldChar w:fldCharType="begin"/>
            </w:r>
            <w:r w:rsidR="006168F3">
              <w:rPr>
                <w:noProof/>
                <w:webHidden/>
              </w:rPr>
              <w:instrText xml:space="preserve"> PAGEREF _Toc138660364 \h </w:instrText>
            </w:r>
            <w:r w:rsidR="006168F3">
              <w:rPr>
                <w:noProof/>
                <w:webHidden/>
              </w:rPr>
            </w:r>
            <w:r w:rsidR="006168F3">
              <w:rPr>
                <w:noProof/>
                <w:webHidden/>
              </w:rPr>
              <w:fldChar w:fldCharType="separate"/>
            </w:r>
            <w:r w:rsidR="006168F3">
              <w:rPr>
                <w:noProof/>
                <w:webHidden/>
              </w:rPr>
              <w:t>8</w:t>
            </w:r>
            <w:r w:rsidR="006168F3">
              <w:rPr>
                <w:noProof/>
                <w:webHidden/>
              </w:rPr>
              <w:fldChar w:fldCharType="end"/>
            </w:r>
          </w:hyperlink>
        </w:p>
        <w:p w14:paraId="227BEE8F" w14:textId="7688A1C3" w:rsidR="006168F3" w:rsidRDefault="0016310C">
          <w:pPr>
            <w:pStyle w:val="TOC2"/>
            <w:tabs>
              <w:tab w:val="left" w:pos="880"/>
              <w:tab w:val="right" w:leader="dot" w:pos="9016"/>
            </w:tabs>
            <w:rPr>
              <w:rFonts w:asciiTheme="minorHAnsi" w:eastAsiaTheme="minorEastAsia" w:hAnsiTheme="minorHAnsi"/>
              <w:noProof/>
              <w:sz w:val="22"/>
              <w:szCs w:val="22"/>
              <w:lang w:eastAsia="en-GB"/>
            </w:rPr>
          </w:pPr>
          <w:hyperlink w:anchor="_Toc138660365" w:history="1">
            <w:r w:rsidR="006168F3" w:rsidRPr="00CA0471">
              <w:rPr>
                <w:rStyle w:val="Hyperlink"/>
                <w:noProof/>
              </w:rPr>
              <w:t>3.</w:t>
            </w:r>
            <w:r w:rsidR="006168F3">
              <w:rPr>
                <w:rFonts w:asciiTheme="minorHAnsi" w:eastAsiaTheme="minorEastAsia" w:hAnsiTheme="minorHAnsi"/>
                <w:noProof/>
                <w:sz w:val="22"/>
                <w:szCs w:val="22"/>
                <w:lang w:eastAsia="en-GB"/>
              </w:rPr>
              <w:tab/>
            </w:r>
            <w:r w:rsidR="006168F3" w:rsidRPr="00CA0471">
              <w:rPr>
                <w:rStyle w:val="Hyperlink"/>
                <w:noProof/>
              </w:rPr>
              <w:t>Manager</w:t>
            </w:r>
            <w:r w:rsidR="006168F3">
              <w:rPr>
                <w:noProof/>
                <w:webHidden/>
              </w:rPr>
              <w:tab/>
            </w:r>
            <w:r w:rsidR="006168F3">
              <w:rPr>
                <w:noProof/>
                <w:webHidden/>
              </w:rPr>
              <w:fldChar w:fldCharType="begin"/>
            </w:r>
            <w:r w:rsidR="006168F3">
              <w:rPr>
                <w:noProof/>
                <w:webHidden/>
              </w:rPr>
              <w:instrText xml:space="preserve"> PAGEREF _Toc138660365 \h </w:instrText>
            </w:r>
            <w:r w:rsidR="006168F3">
              <w:rPr>
                <w:noProof/>
                <w:webHidden/>
              </w:rPr>
            </w:r>
            <w:r w:rsidR="006168F3">
              <w:rPr>
                <w:noProof/>
                <w:webHidden/>
              </w:rPr>
              <w:fldChar w:fldCharType="separate"/>
            </w:r>
            <w:r w:rsidR="006168F3">
              <w:rPr>
                <w:noProof/>
                <w:webHidden/>
              </w:rPr>
              <w:t>9</w:t>
            </w:r>
            <w:r w:rsidR="006168F3">
              <w:rPr>
                <w:noProof/>
                <w:webHidden/>
              </w:rPr>
              <w:fldChar w:fldCharType="end"/>
            </w:r>
          </w:hyperlink>
        </w:p>
        <w:p w14:paraId="077B9B06" w14:textId="09107126"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66" w:history="1">
            <w:r w:rsidR="006168F3" w:rsidRPr="00CA0471">
              <w:rPr>
                <w:rStyle w:val="Hyperlink"/>
                <w:noProof/>
              </w:rPr>
              <w:t>3.1.</w:t>
            </w:r>
            <w:r w:rsidR="006168F3">
              <w:rPr>
                <w:rFonts w:asciiTheme="minorHAnsi" w:eastAsiaTheme="minorEastAsia" w:hAnsiTheme="minorHAnsi"/>
                <w:noProof/>
                <w:sz w:val="22"/>
                <w:szCs w:val="22"/>
                <w:lang w:eastAsia="en-GB"/>
              </w:rPr>
              <w:tab/>
            </w:r>
            <w:r w:rsidR="006168F3" w:rsidRPr="00CA0471">
              <w:rPr>
                <w:rStyle w:val="Hyperlink"/>
                <w:noProof/>
              </w:rPr>
              <w:t>What you need to do:</w:t>
            </w:r>
            <w:r w:rsidR="006168F3">
              <w:rPr>
                <w:noProof/>
                <w:webHidden/>
              </w:rPr>
              <w:tab/>
            </w:r>
            <w:r w:rsidR="006168F3">
              <w:rPr>
                <w:noProof/>
                <w:webHidden/>
              </w:rPr>
              <w:fldChar w:fldCharType="begin"/>
            </w:r>
            <w:r w:rsidR="006168F3">
              <w:rPr>
                <w:noProof/>
                <w:webHidden/>
              </w:rPr>
              <w:instrText xml:space="preserve"> PAGEREF _Toc138660366 \h </w:instrText>
            </w:r>
            <w:r w:rsidR="006168F3">
              <w:rPr>
                <w:noProof/>
                <w:webHidden/>
              </w:rPr>
            </w:r>
            <w:r w:rsidR="006168F3">
              <w:rPr>
                <w:noProof/>
                <w:webHidden/>
              </w:rPr>
              <w:fldChar w:fldCharType="separate"/>
            </w:r>
            <w:r w:rsidR="006168F3">
              <w:rPr>
                <w:noProof/>
                <w:webHidden/>
              </w:rPr>
              <w:t>9</w:t>
            </w:r>
            <w:r w:rsidR="006168F3">
              <w:rPr>
                <w:noProof/>
                <w:webHidden/>
              </w:rPr>
              <w:fldChar w:fldCharType="end"/>
            </w:r>
          </w:hyperlink>
        </w:p>
        <w:p w14:paraId="2BF6FC10" w14:textId="3FB0DBA3"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67" w:history="1">
            <w:r w:rsidR="006168F3" w:rsidRPr="00CA0471">
              <w:rPr>
                <w:rStyle w:val="Hyperlink"/>
                <w:noProof/>
              </w:rPr>
              <w:t>3.2.</w:t>
            </w:r>
            <w:r w:rsidR="006168F3">
              <w:rPr>
                <w:rFonts w:asciiTheme="minorHAnsi" w:eastAsiaTheme="minorEastAsia" w:hAnsiTheme="minorHAnsi"/>
                <w:noProof/>
                <w:sz w:val="22"/>
                <w:szCs w:val="22"/>
                <w:lang w:eastAsia="en-GB"/>
              </w:rPr>
              <w:tab/>
            </w:r>
            <w:r w:rsidR="006168F3" w:rsidRPr="00CA0471">
              <w:rPr>
                <w:rStyle w:val="Hyperlink"/>
                <w:noProof/>
              </w:rPr>
              <w:t>Receiving a request to work flexibly</w:t>
            </w:r>
            <w:r w:rsidR="006168F3">
              <w:rPr>
                <w:noProof/>
                <w:webHidden/>
              </w:rPr>
              <w:tab/>
            </w:r>
            <w:r w:rsidR="006168F3">
              <w:rPr>
                <w:noProof/>
                <w:webHidden/>
              </w:rPr>
              <w:fldChar w:fldCharType="begin"/>
            </w:r>
            <w:r w:rsidR="006168F3">
              <w:rPr>
                <w:noProof/>
                <w:webHidden/>
              </w:rPr>
              <w:instrText xml:space="preserve"> PAGEREF _Toc138660367 \h </w:instrText>
            </w:r>
            <w:r w:rsidR="006168F3">
              <w:rPr>
                <w:noProof/>
                <w:webHidden/>
              </w:rPr>
            </w:r>
            <w:r w:rsidR="006168F3">
              <w:rPr>
                <w:noProof/>
                <w:webHidden/>
              </w:rPr>
              <w:fldChar w:fldCharType="separate"/>
            </w:r>
            <w:r w:rsidR="006168F3">
              <w:rPr>
                <w:noProof/>
                <w:webHidden/>
              </w:rPr>
              <w:t>9</w:t>
            </w:r>
            <w:r w:rsidR="006168F3">
              <w:rPr>
                <w:noProof/>
                <w:webHidden/>
              </w:rPr>
              <w:fldChar w:fldCharType="end"/>
            </w:r>
          </w:hyperlink>
        </w:p>
        <w:p w14:paraId="3D30C535" w14:textId="635ABC24"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68" w:history="1">
            <w:r w:rsidR="006168F3" w:rsidRPr="00CA0471">
              <w:rPr>
                <w:rStyle w:val="Hyperlink"/>
                <w:noProof/>
              </w:rPr>
              <w:t>3.3.</w:t>
            </w:r>
            <w:r w:rsidR="006168F3">
              <w:rPr>
                <w:rFonts w:asciiTheme="minorHAnsi" w:eastAsiaTheme="minorEastAsia" w:hAnsiTheme="minorHAnsi"/>
                <w:noProof/>
                <w:sz w:val="22"/>
                <w:szCs w:val="22"/>
                <w:lang w:eastAsia="en-GB"/>
              </w:rPr>
              <w:tab/>
            </w:r>
            <w:r w:rsidR="006168F3" w:rsidRPr="00CA0471">
              <w:rPr>
                <w:rStyle w:val="Hyperlink"/>
                <w:noProof/>
              </w:rPr>
              <w:t>Handling requests to work flexibly</w:t>
            </w:r>
            <w:r w:rsidR="006168F3">
              <w:rPr>
                <w:noProof/>
                <w:webHidden/>
              </w:rPr>
              <w:tab/>
            </w:r>
            <w:r w:rsidR="006168F3">
              <w:rPr>
                <w:noProof/>
                <w:webHidden/>
              </w:rPr>
              <w:fldChar w:fldCharType="begin"/>
            </w:r>
            <w:r w:rsidR="006168F3">
              <w:rPr>
                <w:noProof/>
                <w:webHidden/>
              </w:rPr>
              <w:instrText xml:space="preserve"> PAGEREF _Toc138660368 \h </w:instrText>
            </w:r>
            <w:r w:rsidR="006168F3">
              <w:rPr>
                <w:noProof/>
                <w:webHidden/>
              </w:rPr>
            </w:r>
            <w:r w:rsidR="006168F3">
              <w:rPr>
                <w:noProof/>
                <w:webHidden/>
              </w:rPr>
              <w:fldChar w:fldCharType="separate"/>
            </w:r>
            <w:r w:rsidR="006168F3">
              <w:rPr>
                <w:noProof/>
                <w:webHidden/>
              </w:rPr>
              <w:t>10</w:t>
            </w:r>
            <w:r w:rsidR="006168F3">
              <w:rPr>
                <w:noProof/>
                <w:webHidden/>
              </w:rPr>
              <w:fldChar w:fldCharType="end"/>
            </w:r>
          </w:hyperlink>
        </w:p>
        <w:p w14:paraId="130A6277" w14:textId="3B684387"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69" w:history="1">
            <w:r w:rsidR="006168F3" w:rsidRPr="00CA0471">
              <w:rPr>
                <w:rStyle w:val="Hyperlink"/>
                <w:noProof/>
              </w:rPr>
              <w:t>3.4.</w:t>
            </w:r>
            <w:r w:rsidR="006168F3">
              <w:rPr>
                <w:rFonts w:asciiTheme="minorHAnsi" w:eastAsiaTheme="minorEastAsia" w:hAnsiTheme="minorHAnsi"/>
                <w:noProof/>
                <w:sz w:val="22"/>
                <w:szCs w:val="22"/>
                <w:lang w:eastAsia="en-GB"/>
              </w:rPr>
              <w:tab/>
            </w:r>
            <w:r w:rsidR="006168F3" w:rsidRPr="00CA0471">
              <w:rPr>
                <w:rStyle w:val="Hyperlink"/>
                <w:noProof/>
              </w:rPr>
              <w:t>Cancelling and withdrawing a request</w:t>
            </w:r>
            <w:r w:rsidR="006168F3">
              <w:rPr>
                <w:noProof/>
                <w:webHidden/>
              </w:rPr>
              <w:tab/>
            </w:r>
            <w:r w:rsidR="006168F3">
              <w:rPr>
                <w:noProof/>
                <w:webHidden/>
              </w:rPr>
              <w:fldChar w:fldCharType="begin"/>
            </w:r>
            <w:r w:rsidR="006168F3">
              <w:rPr>
                <w:noProof/>
                <w:webHidden/>
              </w:rPr>
              <w:instrText xml:space="preserve"> PAGEREF _Toc138660369 \h </w:instrText>
            </w:r>
            <w:r w:rsidR="006168F3">
              <w:rPr>
                <w:noProof/>
                <w:webHidden/>
              </w:rPr>
            </w:r>
            <w:r w:rsidR="006168F3">
              <w:rPr>
                <w:noProof/>
                <w:webHidden/>
              </w:rPr>
              <w:fldChar w:fldCharType="separate"/>
            </w:r>
            <w:r w:rsidR="006168F3">
              <w:rPr>
                <w:noProof/>
                <w:webHidden/>
              </w:rPr>
              <w:t>12</w:t>
            </w:r>
            <w:r w:rsidR="006168F3">
              <w:rPr>
                <w:noProof/>
                <w:webHidden/>
              </w:rPr>
              <w:fldChar w:fldCharType="end"/>
            </w:r>
          </w:hyperlink>
        </w:p>
        <w:p w14:paraId="10702B67" w14:textId="25A801C8"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70" w:history="1">
            <w:r w:rsidR="006168F3" w:rsidRPr="00CA0471">
              <w:rPr>
                <w:rStyle w:val="Hyperlink"/>
                <w:noProof/>
              </w:rPr>
              <w:t>3.5.</w:t>
            </w:r>
            <w:r w:rsidR="006168F3">
              <w:rPr>
                <w:rFonts w:asciiTheme="minorHAnsi" w:eastAsiaTheme="minorEastAsia" w:hAnsiTheme="minorHAnsi"/>
                <w:noProof/>
                <w:sz w:val="22"/>
                <w:szCs w:val="22"/>
                <w:lang w:eastAsia="en-GB"/>
              </w:rPr>
              <w:tab/>
            </w:r>
            <w:r w:rsidR="006168F3" w:rsidRPr="00CA0471">
              <w:rPr>
                <w:rStyle w:val="Hyperlink"/>
                <w:noProof/>
              </w:rPr>
              <w:t>Reviewing flexible working</w:t>
            </w:r>
            <w:r w:rsidR="006168F3">
              <w:rPr>
                <w:noProof/>
                <w:webHidden/>
              </w:rPr>
              <w:tab/>
            </w:r>
            <w:r w:rsidR="006168F3">
              <w:rPr>
                <w:noProof/>
                <w:webHidden/>
              </w:rPr>
              <w:fldChar w:fldCharType="begin"/>
            </w:r>
            <w:r w:rsidR="006168F3">
              <w:rPr>
                <w:noProof/>
                <w:webHidden/>
              </w:rPr>
              <w:instrText xml:space="preserve"> PAGEREF _Toc138660370 \h </w:instrText>
            </w:r>
            <w:r w:rsidR="006168F3">
              <w:rPr>
                <w:noProof/>
                <w:webHidden/>
              </w:rPr>
            </w:r>
            <w:r w:rsidR="006168F3">
              <w:rPr>
                <w:noProof/>
                <w:webHidden/>
              </w:rPr>
              <w:fldChar w:fldCharType="separate"/>
            </w:r>
            <w:r w:rsidR="006168F3">
              <w:rPr>
                <w:noProof/>
                <w:webHidden/>
              </w:rPr>
              <w:t>12</w:t>
            </w:r>
            <w:r w:rsidR="006168F3">
              <w:rPr>
                <w:noProof/>
                <w:webHidden/>
              </w:rPr>
              <w:fldChar w:fldCharType="end"/>
            </w:r>
          </w:hyperlink>
        </w:p>
        <w:p w14:paraId="3A3DBC6D" w14:textId="2A27F7C4"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71" w:history="1">
            <w:r w:rsidR="006168F3" w:rsidRPr="00CA0471">
              <w:rPr>
                <w:rStyle w:val="Hyperlink"/>
                <w:noProof/>
              </w:rPr>
              <w:t>3.6.</w:t>
            </w:r>
            <w:r w:rsidR="006168F3">
              <w:rPr>
                <w:rFonts w:asciiTheme="minorHAnsi" w:eastAsiaTheme="minorEastAsia" w:hAnsiTheme="minorHAnsi"/>
                <w:noProof/>
                <w:sz w:val="22"/>
                <w:szCs w:val="22"/>
                <w:lang w:eastAsia="en-GB"/>
              </w:rPr>
              <w:tab/>
            </w:r>
            <w:r w:rsidR="006168F3" w:rsidRPr="00CA0471">
              <w:rPr>
                <w:rStyle w:val="Hyperlink"/>
                <w:noProof/>
              </w:rPr>
              <w:t>Appeals</w:t>
            </w:r>
            <w:r w:rsidR="006168F3">
              <w:rPr>
                <w:noProof/>
                <w:webHidden/>
              </w:rPr>
              <w:tab/>
            </w:r>
            <w:r w:rsidR="006168F3">
              <w:rPr>
                <w:noProof/>
                <w:webHidden/>
              </w:rPr>
              <w:fldChar w:fldCharType="begin"/>
            </w:r>
            <w:r w:rsidR="006168F3">
              <w:rPr>
                <w:noProof/>
                <w:webHidden/>
              </w:rPr>
              <w:instrText xml:space="preserve"> PAGEREF _Toc138660371 \h </w:instrText>
            </w:r>
            <w:r w:rsidR="006168F3">
              <w:rPr>
                <w:noProof/>
                <w:webHidden/>
              </w:rPr>
            </w:r>
            <w:r w:rsidR="006168F3">
              <w:rPr>
                <w:noProof/>
                <w:webHidden/>
              </w:rPr>
              <w:fldChar w:fldCharType="separate"/>
            </w:r>
            <w:r w:rsidR="006168F3">
              <w:rPr>
                <w:noProof/>
                <w:webHidden/>
              </w:rPr>
              <w:t>13</w:t>
            </w:r>
            <w:r w:rsidR="006168F3">
              <w:rPr>
                <w:noProof/>
                <w:webHidden/>
              </w:rPr>
              <w:fldChar w:fldCharType="end"/>
            </w:r>
          </w:hyperlink>
        </w:p>
        <w:p w14:paraId="6D72694D" w14:textId="534F5563" w:rsidR="006168F3" w:rsidRDefault="0016310C">
          <w:pPr>
            <w:pStyle w:val="TOC2"/>
            <w:tabs>
              <w:tab w:val="left" w:pos="880"/>
              <w:tab w:val="right" w:leader="dot" w:pos="9016"/>
            </w:tabs>
            <w:rPr>
              <w:rFonts w:asciiTheme="minorHAnsi" w:eastAsiaTheme="minorEastAsia" w:hAnsiTheme="minorHAnsi"/>
              <w:noProof/>
              <w:sz w:val="22"/>
              <w:szCs w:val="22"/>
              <w:lang w:eastAsia="en-GB"/>
            </w:rPr>
          </w:pPr>
          <w:hyperlink w:anchor="_Toc138660372" w:history="1">
            <w:r w:rsidR="006168F3" w:rsidRPr="00CA0471">
              <w:rPr>
                <w:rStyle w:val="Hyperlink"/>
                <w:noProof/>
              </w:rPr>
              <w:t>4.</w:t>
            </w:r>
            <w:r w:rsidR="006168F3">
              <w:rPr>
                <w:rFonts w:asciiTheme="minorHAnsi" w:eastAsiaTheme="minorEastAsia" w:hAnsiTheme="minorHAnsi"/>
                <w:noProof/>
                <w:sz w:val="22"/>
                <w:szCs w:val="22"/>
                <w:lang w:eastAsia="en-GB"/>
              </w:rPr>
              <w:tab/>
            </w:r>
            <w:r w:rsidR="006168F3" w:rsidRPr="00CA0471">
              <w:rPr>
                <w:rStyle w:val="Hyperlink"/>
                <w:noProof/>
              </w:rPr>
              <w:t>Resources</w:t>
            </w:r>
            <w:r w:rsidR="006168F3">
              <w:rPr>
                <w:noProof/>
                <w:webHidden/>
              </w:rPr>
              <w:tab/>
            </w:r>
            <w:r w:rsidR="006168F3">
              <w:rPr>
                <w:noProof/>
                <w:webHidden/>
              </w:rPr>
              <w:fldChar w:fldCharType="begin"/>
            </w:r>
            <w:r w:rsidR="006168F3">
              <w:rPr>
                <w:noProof/>
                <w:webHidden/>
              </w:rPr>
              <w:instrText xml:space="preserve"> PAGEREF _Toc138660372 \h </w:instrText>
            </w:r>
            <w:r w:rsidR="006168F3">
              <w:rPr>
                <w:noProof/>
                <w:webHidden/>
              </w:rPr>
            </w:r>
            <w:r w:rsidR="006168F3">
              <w:rPr>
                <w:noProof/>
                <w:webHidden/>
              </w:rPr>
              <w:fldChar w:fldCharType="separate"/>
            </w:r>
            <w:r w:rsidR="006168F3">
              <w:rPr>
                <w:noProof/>
                <w:webHidden/>
              </w:rPr>
              <w:t>14</w:t>
            </w:r>
            <w:r w:rsidR="006168F3">
              <w:rPr>
                <w:noProof/>
                <w:webHidden/>
              </w:rPr>
              <w:fldChar w:fldCharType="end"/>
            </w:r>
          </w:hyperlink>
        </w:p>
        <w:p w14:paraId="593EA8A8" w14:textId="47FA9809"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73" w:history="1">
            <w:r w:rsidR="006168F3" w:rsidRPr="00CA0471">
              <w:rPr>
                <w:rStyle w:val="Hyperlink"/>
                <w:noProof/>
              </w:rPr>
              <w:t>4.1.</w:t>
            </w:r>
            <w:r w:rsidR="006168F3">
              <w:rPr>
                <w:rFonts w:asciiTheme="minorHAnsi" w:eastAsiaTheme="minorEastAsia" w:hAnsiTheme="minorHAnsi"/>
                <w:noProof/>
                <w:sz w:val="22"/>
                <w:szCs w:val="22"/>
                <w:lang w:eastAsia="en-GB"/>
              </w:rPr>
              <w:tab/>
            </w:r>
            <w:r w:rsidR="006168F3" w:rsidRPr="00CA0471">
              <w:rPr>
                <w:rStyle w:val="Hyperlink"/>
                <w:noProof/>
              </w:rPr>
              <w:t>How to Guides</w:t>
            </w:r>
            <w:r w:rsidR="006168F3">
              <w:rPr>
                <w:noProof/>
                <w:webHidden/>
              </w:rPr>
              <w:tab/>
            </w:r>
            <w:r w:rsidR="006168F3">
              <w:rPr>
                <w:noProof/>
                <w:webHidden/>
              </w:rPr>
              <w:fldChar w:fldCharType="begin"/>
            </w:r>
            <w:r w:rsidR="006168F3">
              <w:rPr>
                <w:noProof/>
                <w:webHidden/>
              </w:rPr>
              <w:instrText xml:space="preserve"> PAGEREF _Toc138660373 \h </w:instrText>
            </w:r>
            <w:r w:rsidR="006168F3">
              <w:rPr>
                <w:noProof/>
                <w:webHidden/>
              </w:rPr>
            </w:r>
            <w:r w:rsidR="006168F3">
              <w:rPr>
                <w:noProof/>
                <w:webHidden/>
              </w:rPr>
              <w:fldChar w:fldCharType="separate"/>
            </w:r>
            <w:r w:rsidR="006168F3">
              <w:rPr>
                <w:noProof/>
                <w:webHidden/>
              </w:rPr>
              <w:t>14</w:t>
            </w:r>
            <w:r w:rsidR="006168F3">
              <w:rPr>
                <w:noProof/>
                <w:webHidden/>
              </w:rPr>
              <w:fldChar w:fldCharType="end"/>
            </w:r>
          </w:hyperlink>
        </w:p>
        <w:p w14:paraId="53D90E45" w14:textId="0D3C97E1"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74" w:history="1">
            <w:r w:rsidR="006168F3" w:rsidRPr="00CA0471">
              <w:rPr>
                <w:rStyle w:val="Hyperlink"/>
                <w:noProof/>
              </w:rPr>
              <w:t>4.2.</w:t>
            </w:r>
            <w:r w:rsidR="006168F3">
              <w:rPr>
                <w:rFonts w:asciiTheme="minorHAnsi" w:eastAsiaTheme="minorEastAsia" w:hAnsiTheme="minorHAnsi"/>
                <w:noProof/>
                <w:sz w:val="22"/>
                <w:szCs w:val="22"/>
                <w:lang w:eastAsia="en-GB"/>
              </w:rPr>
              <w:tab/>
            </w:r>
            <w:r w:rsidR="006168F3" w:rsidRPr="00CA0471">
              <w:rPr>
                <w:rStyle w:val="Hyperlink"/>
                <w:noProof/>
              </w:rPr>
              <w:t>Reference Documents</w:t>
            </w:r>
            <w:r w:rsidR="006168F3">
              <w:rPr>
                <w:noProof/>
                <w:webHidden/>
              </w:rPr>
              <w:tab/>
            </w:r>
            <w:r w:rsidR="006168F3">
              <w:rPr>
                <w:noProof/>
                <w:webHidden/>
              </w:rPr>
              <w:fldChar w:fldCharType="begin"/>
            </w:r>
            <w:r w:rsidR="006168F3">
              <w:rPr>
                <w:noProof/>
                <w:webHidden/>
              </w:rPr>
              <w:instrText xml:space="preserve"> PAGEREF _Toc138660374 \h </w:instrText>
            </w:r>
            <w:r w:rsidR="006168F3">
              <w:rPr>
                <w:noProof/>
                <w:webHidden/>
              </w:rPr>
            </w:r>
            <w:r w:rsidR="006168F3">
              <w:rPr>
                <w:noProof/>
                <w:webHidden/>
              </w:rPr>
              <w:fldChar w:fldCharType="separate"/>
            </w:r>
            <w:r w:rsidR="006168F3">
              <w:rPr>
                <w:noProof/>
                <w:webHidden/>
              </w:rPr>
              <w:t>14</w:t>
            </w:r>
            <w:r w:rsidR="006168F3">
              <w:rPr>
                <w:noProof/>
                <w:webHidden/>
              </w:rPr>
              <w:fldChar w:fldCharType="end"/>
            </w:r>
          </w:hyperlink>
        </w:p>
        <w:p w14:paraId="490553B8" w14:textId="300572F0"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75" w:history="1">
            <w:r w:rsidR="006168F3" w:rsidRPr="00CA0471">
              <w:rPr>
                <w:rStyle w:val="Hyperlink"/>
                <w:noProof/>
              </w:rPr>
              <w:t>4.3.</w:t>
            </w:r>
            <w:r w:rsidR="006168F3">
              <w:rPr>
                <w:rFonts w:asciiTheme="minorHAnsi" w:eastAsiaTheme="minorEastAsia" w:hAnsiTheme="minorHAnsi"/>
                <w:noProof/>
                <w:sz w:val="22"/>
                <w:szCs w:val="22"/>
                <w:lang w:eastAsia="en-GB"/>
              </w:rPr>
              <w:tab/>
            </w:r>
            <w:r w:rsidR="006168F3" w:rsidRPr="00CA0471">
              <w:rPr>
                <w:rStyle w:val="Hyperlink"/>
                <w:noProof/>
              </w:rPr>
              <w:t>Related Procedures</w:t>
            </w:r>
            <w:r w:rsidR="006168F3">
              <w:rPr>
                <w:noProof/>
                <w:webHidden/>
              </w:rPr>
              <w:tab/>
            </w:r>
            <w:r w:rsidR="006168F3">
              <w:rPr>
                <w:noProof/>
                <w:webHidden/>
              </w:rPr>
              <w:fldChar w:fldCharType="begin"/>
            </w:r>
            <w:r w:rsidR="006168F3">
              <w:rPr>
                <w:noProof/>
                <w:webHidden/>
              </w:rPr>
              <w:instrText xml:space="preserve"> PAGEREF _Toc138660375 \h </w:instrText>
            </w:r>
            <w:r w:rsidR="006168F3">
              <w:rPr>
                <w:noProof/>
                <w:webHidden/>
              </w:rPr>
            </w:r>
            <w:r w:rsidR="006168F3">
              <w:rPr>
                <w:noProof/>
                <w:webHidden/>
              </w:rPr>
              <w:fldChar w:fldCharType="separate"/>
            </w:r>
            <w:r w:rsidR="006168F3">
              <w:rPr>
                <w:noProof/>
                <w:webHidden/>
              </w:rPr>
              <w:t>14</w:t>
            </w:r>
            <w:r w:rsidR="006168F3">
              <w:rPr>
                <w:noProof/>
                <w:webHidden/>
              </w:rPr>
              <w:fldChar w:fldCharType="end"/>
            </w:r>
          </w:hyperlink>
        </w:p>
        <w:p w14:paraId="6C698DD6" w14:textId="436CFCAF" w:rsidR="006168F3" w:rsidRDefault="0016310C">
          <w:pPr>
            <w:pStyle w:val="TOC3"/>
            <w:tabs>
              <w:tab w:val="left" w:pos="1320"/>
              <w:tab w:val="right" w:leader="dot" w:pos="9016"/>
            </w:tabs>
            <w:rPr>
              <w:rFonts w:asciiTheme="minorHAnsi" w:eastAsiaTheme="minorEastAsia" w:hAnsiTheme="minorHAnsi"/>
              <w:noProof/>
              <w:sz w:val="22"/>
              <w:szCs w:val="22"/>
              <w:lang w:eastAsia="en-GB"/>
            </w:rPr>
          </w:pPr>
          <w:hyperlink w:anchor="_Toc138660376" w:history="1">
            <w:r w:rsidR="006168F3" w:rsidRPr="00CA0471">
              <w:rPr>
                <w:rStyle w:val="Hyperlink"/>
                <w:noProof/>
              </w:rPr>
              <w:t>4.4.</w:t>
            </w:r>
            <w:r w:rsidR="006168F3">
              <w:rPr>
                <w:rFonts w:asciiTheme="minorHAnsi" w:eastAsiaTheme="minorEastAsia" w:hAnsiTheme="minorHAnsi"/>
                <w:noProof/>
                <w:sz w:val="22"/>
                <w:szCs w:val="22"/>
                <w:lang w:eastAsia="en-GB"/>
              </w:rPr>
              <w:tab/>
            </w:r>
            <w:r w:rsidR="006168F3" w:rsidRPr="00CA0471">
              <w:rPr>
                <w:rStyle w:val="Hyperlink"/>
                <w:noProof/>
              </w:rPr>
              <w:t>Useful Links</w:t>
            </w:r>
            <w:r w:rsidR="006168F3">
              <w:rPr>
                <w:noProof/>
                <w:webHidden/>
              </w:rPr>
              <w:tab/>
            </w:r>
            <w:r w:rsidR="006168F3">
              <w:rPr>
                <w:noProof/>
                <w:webHidden/>
              </w:rPr>
              <w:fldChar w:fldCharType="begin"/>
            </w:r>
            <w:r w:rsidR="006168F3">
              <w:rPr>
                <w:noProof/>
                <w:webHidden/>
              </w:rPr>
              <w:instrText xml:space="preserve"> PAGEREF _Toc138660376 \h </w:instrText>
            </w:r>
            <w:r w:rsidR="006168F3">
              <w:rPr>
                <w:noProof/>
                <w:webHidden/>
              </w:rPr>
            </w:r>
            <w:r w:rsidR="006168F3">
              <w:rPr>
                <w:noProof/>
                <w:webHidden/>
              </w:rPr>
              <w:fldChar w:fldCharType="separate"/>
            </w:r>
            <w:r w:rsidR="006168F3">
              <w:rPr>
                <w:noProof/>
                <w:webHidden/>
              </w:rPr>
              <w:t>14</w:t>
            </w:r>
            <w:r w:rsidR="006168F3">
              <w:rPr>
                <w:noProof/>
                <w:webHidden/>
              </w:rPr>
              <w:fldChar w:fldCharType="end"/>
            </w:r>
          </w:hyperlink>
        </w:p>
        <w:p w14:paraId="28733C56" w14:textId="7DEE6D78" w:rsidR="006168F3" w:rsidRDefault="0016310C">
          <w:pPr>
            <w:pStyle w:val="TOC2"/>
            <w:tabs>
              <w:tab w:val="right" w:leader="dot" w:pos="9016"/>
            </w:tabs>
            <w:rPr>
              <w:rFonts w:asciiTheme="minorHAnsi" w:eastAsiaTheme="minorEastAsia" w:hAnsiTheme="minorHAnsi"/>
              <w:noProof/>
              <w:sz w:val="22"/>
              <w:szCs w:val="22"/>
              <w:lang w:eastAsia="en-GB"/>
            </w:rPr>
          </w:pPr>
          <w:hyperlink w:anchor="_Toc138660377" w:history="1">
            <w:r w:rsidR="006168F3" w:rsidRPr="00CA0471">
              <w:rPr>
                <w:rStyle w:val="Hyperlink"/>
                <w:noProof/>
              </w:rPr>
              <w:t>Appendix A</w:t>
            </w:r>
            <w:r w:rsidR="006168F3">
              <w:rPr>
                <w:noProof/>
                <w:webHidden/>
              </w:rPr>
              <w:tab/>
            </w:r>
            <w:r w:rsidR="006168F3">
              <w:rPr>
                <w:noProof/>
                <w:webHidden/>
              </w:rPr>
              <w:fldChar w:fldCharType="begin"/>
            </w:r>
            <w:r w:rsidR="006168F3">
              <w:rPr>
                <w:noProof/>
                <w:webHidden/>
              </w:rPr>
              <w:instrText xml:space="preserve"> PAGEREF _Toc138660377 \h </w:instrText>
            </w:r>
            <w:r w:rsidR="006168F3">
              <w:rPr>
                <w:noProof/>
                <w:webHidden/>
              </w:rPr>
            </w:r>
            <w:r w:rsidR="006168F3">
              <w:rPr>
                <w:noProof/>
                <w:webHidden/>
              </w:rPr>
              <w:fldChar w:fldCharType="separate"/>
            </w:r>
            <w:r w:rsidR="006168F3">
              <w:rPr>
                <w:noProof/>
                <w:webHidden/>
              </w:rPr>
              <w:t>16</w:t>
            </w:r>
            <w:r w:rsidR="006168F3">
              <w:rPr>
                <w:noProof/>
                <w:webHidden/>
              </w:rPr>
              <w:fldChar w:fldCharType="end"/>
            </w:r>
          </w:hyperlink>
        </w:p>
        <w:p w14:paraId="67DE70CD" w14:textId="0D40EDE2" w:rsidR="006168F3" w:rsidRDefault="0016310C">
          <w:pPr>
            <w:pStyle w:val="TOC3"/>
            <w:tabs>
              <w:tab w:val="right" w:leader="dot" w:pos="9016"/>
            </w:tabs>
            <w:rPr>
              <w:rFonts w:asciiTheme="minorHAnsi" w:eastAsiaTheme="minorEastAsia" w:hAnsiTheme="minorHAnsi"/>
              <w:noProof/>
              <w:sz w:val="22"/>
              <w:szCs w:val="22"/>
              <w:lang w:eastAsia="en-GB"/>
            </w:rPr>
          </w:pPr>
          <w:hyperlink w:anchor="_Toc138660378" w:history="1">
            <w:r w:rsidR="006168F3" w:rsidRPr="00CA0471">
              <w:rPr>
                <w:rStyle w:val="Hyperlink"/>
                <w:rFonts w:eastAsiaTheme="majorEastAsia"/>
                <w:noProof/>
              </w:rPr>
              <w:t>The right to be accompanied</w:t>
            </w:r>
            <w:r w:rsidR="006168F3">
              <w:rPr>
                <w:noProof/>
                <w:webHidden/>
              </w:rPr>
              <w:tab/>
            </w:r>
            <w:r w:rsidR="006168F3">
              <w:rPr>
                <w:noProof/>
                <w:webHidden/>
              </w:rPr>
              <w:fldChar w:fldCharType="begin"/>
            </w:r>
            <w:r w:rsidR="006168F3">
              <w:rPr>
                <w:noProof/>
                <w:webHidden/>
              </w:rPr>
              <w:instrText xml:space="preserve"> PAGEREF _Toc138660378 \h </w:instrText>
            </w:r>
            <w:r w:rsidR="006168F3">
              <w:rPr>
                <w:noProof/>
                <w:webHidden/>
              </w:rPr>
            </w:r>
            <w:r w:rsidR="006168F3">
              <w:rPr>
                <w:noProof/>
                <w:webHidden/>
              </w:rPr>
              <w:fldChar w:fldCharType="separate"/>
            </w:r>
            <w:r w:rsidR="006168F3">
              <w:rPr>
                <w:noProof/>
                <w:webHidden/>
              </w:rPr>
              <w:t>16</w:t>
            </w:r>
            <w:r w:rsidR="006168F3">
              <w:rPr>
                <w:noProof/>
                <w:webHidden/>
              </w:rPr>
              <w:fldChar w:fldCharType="end"/>
            </w:r>
          </w:hyperlink>
        </w:p>
        <w:p w14:paraId="5B9A6633" w14:textId="372C8E2D" w:rsidR="006168F3" w:rsidRDefault="0016310C">
          <w:pPr>
            <w:pStyle w:val="TOC2"/>
            <w:tabs>
              <w:tab w:val="right" w:leader="dot" w:pos="9016"/>
            </w:tabs>
            <w:rPr>
              <w:rFonts w:asciiTheme="minorHAnsi" w:eastAsiaTheme="minorEastAsia" w:hAnsiTheme="minorHAnsi"/>
              <w:noProof/>
              <w:sz w:val="22"/>
              <w:szCs w:val="22"/>
              <w:lang w:eastAsia="en-GB"/>
            </w:rPr>
          </w:pPr>
          <w:hyperlink w:anchor="_Toc138660379" w:history="1">
            <w:r w:rsidR="006168F3" w:rsidRPr="00CA0471">
              <w:rPr>
                <w:rStyle w:val="Hyperlink"/>
                <w:noProof/>
              </w:rPr>
              <w:t>Appendix B</w:t>
            </w:r>
            <w:r w:rsidR="006168F3">
              <w:rPr>
                <w:noProof/>
                <w:webHidden/>
              </w:rPr>
              <w:tab/>
            </w:r>
            <w:r w:rsidR="006168F3">
              <w:rPr>
                <w:noProof/>
                <w:webHidden/>
              </w:rPr>
              <w:fldChar w:fldCharType="begin"/>
            </w:r>
            <w:r w:rsidR="006168F3">
              <w:rPr>
                <w:noProof/>
                <w:webHidden/>
              </w:rPr>
              <w:instrText xml:space="preserve"> PAGEREF _Toc138660379 \h </w:instrText>
            </w:r>
            <w:r w:rsidR="006168F3">
              <w:rPr>
                <w:noProof/>
                <w:webHidden/>
              </w:rPr>
            </w:r>
            <w:r w:rsidR="006168F3">
              <w:rPr>
                <w:noProof/>
                <w:webHidden/>
              </w:rPr>
              <w:fldChar w:fldCharType="separate"/>
            </w:r>
            <w:r w:rsidR="006168F3">
              <w:rPr>
                <w:noProof/>
                <w:webHidden/>
              </w:rPr>
              <w:t>17</w:t>
            </w:r>
            <w:r w:rsidR="006168F3">
              <w:rPr>
                <w:noProof/>
                <w:webHidden/>
              </w:rPr>
              <w:fldChar w:fldCharType="end"/>
            </w:r>
          </w:hyperlink>
        </w:p>
        <w:p w14:paraId="4D4FAAC9" w14:textId="4D0366FB" w:rsidR="006168F3" w:rsidRDefault="0016310C">
          <w:pPr>
            <w:pStyle w:val="TOC3"/>
            <w:tabs>
              <w:tab w:val="right" w:leader="dot" w:pos="9016"/>
            </w:tabs>
            <w:rPr>
              <w:rFonts w:asciiTheme="minorHAnsi" w:eastAsiaTheme="minorEastAsia" w:hAnsiTheme="minorHAnsi"/>
              <w:noProof/>
              <w:sz w:val="22"/>
              <w:szCs w:val="22"/>
              <w:lang w:eastAsia="en-GB"/>
            </w:rPr>
          </w:pPr>
          <w:hyperlink w:anchor="_Toc138660380" w:history="1">
            <w:r w:rsidR="006168F3" w:rsidRPr="00CA0471">
              <w:rPr>
                <w:rStyle w:val="Hyperlink"/>
                <w:noProof/>
              </w:rPr>
              <w:t>The different types of flexible working</w:t>
            </w:r>
            <w:r w:rsidR="006168F3">
              <w:rPr>
                <w:noProof/>
                <w:webHidden/>
              </w:rPr>
              <w:tab/>
            </w:r>
            <w:r w:rsidR="006168F3">
              <w:rPr>
                <w:noProof/>
                <w:webHidden/>
              </w:rPr>
              <w:fldChar w:fldCharType="begin"/>
            </w:r>
            <w:r w:rsidR="006168F3">
              <w:rPr>
                <w:noProof/>
                <w:webHidden/>
              </w:rPr>
              <w:instrText xml:space="preserve"> PAGEREF _Toc138660380 \h </w:instrText>
            </w:r>
            <w:r w:rsidR="006168F3">
              <w:rPr>
                <w:noProof/>
                <w:webHidden/>
              </w:rPr>
            </w:r>
            <w:r w:rsidR="006168F3">
              <w:rPr>
                <w:noProof/>
                <w:webHidden/>
              </w:rPr>
              <w:fldChar w:fldCharType="separate"/>
            </w:r>
            <w:r w:rsidR="006168F3">
              <w:rPr>
                <w:noProof/>
                <w:webHidden/>
              </w:rPr>
              <w:t>17</w:t>
            </w:r>
            <w:r w:rsidR="006168F3">
              <w:rPr>
                <w:noProof/>
                <w:webHidden/>
              </w:rPr>
              <w:fldChar w:fldCharType="end"/>
            </w:r>
          </w:hyperlink>
        </w:p>
        <w:p w14:paraId="0457CF51" w14:textId="0C4D4FF2" w:rsidR="006168F3" w:rsidRDefault="0016310C">
          <w:pPr>
            <w:pStyle w:val="TOC2"/>
            <w:tabs>
              <w:tab w:val="right" w:leader="dot" w:pos="9016"/>
            </w:tabs>
            <w:rPr>
              <w:rFonts w:asciiTheme="minorHAnsi" w:eastAsiaTheme="minorEastAsia" w:hAnsiTheme="minorHAnsi"/>
              <w:noProof/>
              <w:sz w:val="22"/>
              <w:szCs w:val="22"/>
              <w:lang w:eastAsia="en-GB"/>
            </w:rPr>
          </w:pPr>
          <w:hyperlink w:anchor="_Toc138660381" w:history="1">
            <w:r w:rsidR="006168F3" w:rsidRPr="00CA0471">
              <w:rPr>
                <w:rStyle w:val="Hyperlink"/>
                <w:noProof/>
              </w:rPr>
              <w:t>Appendix C</w:t>
            </w:r>
            <w:r w:rsidR="006168F3">
              <w:rPr>
                <w:noProof/>
                <w:webHidden/>
              </w:rPr>
              <w:tab/>
            </w:r>
            <w:r w:rsidR="006168F3">
              <w:rPr>
                <w:noProof/>
                <w:webHidden/>
              </w:rPr>
              <w:fldChar w:fldCharType="begin"/>
            </w:r>
            <w:r w:rsidR="006168F3">
              <w:rPr>
                <w:noProof/>
                <w:webHidden/>
              </w:rPr>
              <w:instrText xml:space="preserve"> PAGEREF _Toc138660381 \h </w:instrText>
            </w:r>
            <w:r w:rsidR="006168F3">
              <w:rPr>
                <w:noProof/>
                <w:webHidden/>
              </w:rPr>
            </w:r>
            <w:r w:rsidR="006168F3">
              <w:rPr>
                <w:noProof/>
                <w:webHidden/>
              </w:rPr>
              <w:fldChar w:fldCharType="separate"/>
            </w:r>
            <w:r w:rsidR="006168F3">
              <w:rPr>
                <w:noProof/>
                <w:webHidden/>
              </w:rPr>
              <w:t>19</w:t>
            </w:r>
            <w:r w:rsidR="006168F3">
              <w:rPr>
                <w:noProof/>
                <w:webHidden/>
              </w:rPr>
              <w:fldChar w:fldCharType="end"/>
            </w:r>
          </w:hyperlink>
        </w:p>
        <w:p w14:paraId="37B9184A" w14:textId="54787876" w:rsidR="006168F3" w:rsidRDefault="0016310C">
          <w:pPr>
            <w:pStyle w:val="TOC3"/>
            <w:tabs>
              <w:tab w:val="right" w:leader="dot" w:pos="9016"/>
            </w:tabs>
            <w:rPr>
              <w:rFonts w:asciiTheme="minorHAnsi" w:eastAsiaTheme="minorEastAsia" w:hAnsiTheme="minorHAnsi"/>
              <w:noProof/>
              <w:sz w:val="22"/>
              <w:szCs w:val="22"/>
              <w:lang w:eastAsia="en-GB"/>
            </w:rPr>
          </w:pPr>
          <w:hyperlink w:anchor="_Toc138660382" w:history="1">
            <w:r w:rsidR="006168F3" w:rsidRPr="00CA0471">
              <w:rPr>
                <w:rStyle w:val="Hyperlink"/>
                <w:noProof/>
              </w:rPr>
              <w:t>How to conduct a flexible working appeal</w:t>
            </w:r>
            <w:r w:rsidR="006168F3">
              <w:rPr>
                <w:noProof/>
                <w:webHidden/>
              </w:rPr>
              <w:tab/>
            </w:r>
            <w:r w:rsidR="006168F3">
              <w:rPr>
                <w:noProof/>
                <w:webHidden/>
              </w:rPr>
              <w:fldChar w:fldCharType="begin"/>
            </w:r>
            <w:r w:rsidR="006168F3">
              <w:rPr>
                <w:noProof/>
                <w:webHidden/>
              </w:rPr>
              <w:instrText xml:space="preserve"> PAGEREF _Toc138660382 \h </w:instrText>
            </w:r>
            <w:r w:rsidR="006168F3">
              <w:rPr>
                <w:noProof/>
                <w:webHidden/>
              </w:rPr>
            </w:r>
            <w:r w:rsidR="006168F3">
              <w:rPr>
                <w:noProof/>
                <w:webHidden/>
              </w:rPr>
              <w:fldChar w:fldCharType="separate"/>
            </w:r>
            <w:r w:rsidR="006168F3">
              <w:rPr>
                <w:noProof/>
                <w:webHidden/>
              </w:rPr>
              <w:t>19</w:t>
            </w:r>
            <w:r w:rsidR="006168F3">
              <w:rPr>
                <w:noProof/>
                <w:webHidden/>
              </w:rPr>
              <w:fldChar w:fldCharType="end"/>
            </w:r>
          </w:hyperlink>
        </w:p>
        <w:p w14:paraId="49BBFE14" w14:textId="52E59BC2" w:rsidR="005F0AF9" w:rsidRDefault="005F0AF9">
          <w:r>
            <w:rPr>
              <w:b/>
              <w:bCs/>
              <w:noProof/>
            </w:rPr>
            <w:fldChar w:fldCharType="end"/>
          </w:r>
        </w:p>
      </w:sdtContent>
    </w:sdt>
    <w:p w14:paraId="499F36F3" w14:textId="77777777" w:rsidR="00427849" w:rsidRPr="00427849" w:rsidRDefault="00427849" w:rsidP="009A13A9"/>
    <w:p w14:paraId="5D60BE96" w14:textId="77777777" w:rsidR="001D2C99" w:rsidRDefault="001D2C99" w:rsidP="009A13A9">
      <w:pPr>
        <w:rPr>
          <w:rFonts w:eastAsiaTheme="majorEastAsia" w:cstheme="majorBidi"/>
          <w:sz w:val="32"/>
          <w:szCs w:val="32"/>
        </w:rPr>
      </w:pPr>
      <w:r w:rsidRPr="00F03D31">
        <w:br w:type="page"/>
      </w:r>
    </w:p>
    <w:p w14:paraId="637C796D" w14:textId="77777777" w:rsidR="00B15959" w:rsidRDefault="00B15959" w:rsidP="00DE77F5">
      <w:pPr>
        <w:pStyle w:val="Heading2"/>
      </w:pPr>
      <w:bookmarkStart w:id="1" w:name="_Toc138660353"/>
      <w:r w:rsidRPr="00DE77F5">
        <w:lastRenderedPageBreak/>
        <w:t>Overview</w:t>
      </w:r>
      <w:bookmarkEnd w:id="1"/>
    </w:p>
    <w:p w14:paraId="394B2AE2" w14:textId="720E3374" w:rsidR="00B15959" w:rsidRDefault="00906585" w:rsidP="008B5D01">
      <w:pPr>
        <w:pStyle w:val="Heading3"/>
      </w:pPr>
      <w:bookmarkStart w:id="2" w:name="_Toc138660354"/>
      <w:r w:rsidRPr="009A13A9">
        <w:t>What</w:t>
      </w:r>
      <w:r>
        <w:t xml:space="preserve"> </w:t>
      </w:r>
      <w:r w:rsidRPr="00DE77F5">
        <w:t>is</w:t>
      </w:r>
      <w:r w:rsidR="000C6729">
        <w:t xml:space="preserve"> </w:t>
      </w:r>
      <w:r w:rsidR="000C6729" w:rsidRPr="00795655">
        <w:t>this</w:t>
      </w:r>
      <w:r w:rsidR="000C6729">
        <w:t xml:space="preserve"> about</w:t>
      </w:r>
      <w:r w:rsidR="00385E2A">
        <w:t>?</w:t>
      </w:r>
      <w:bookmarkEnd w:id="2"/>
    </w:p>
    <w:p w14:paraId="70CC5367" w14:textId="1F7D1E82" w:rsidR="00B3231F" w:rsidRDefault="00B35B5C" w:rsidP="00B3231F">
      <w:r w:rsidRPr="00B35B5C">
        <w:t>Police Scotland is committed to assisting police officer</w:t>
      </w:r>
      <w:r w:rsidR="002D15B2">
        <w:t>s</w:t>
      </w:r>
      <w:r>
        <w:t xml:space="preserve"> work more flexibly</w:t>
      </w:r>
      <w:r w:rsidR="00FE6467">
        <w:t>. T</w:t>
      </w:r>
      <w:r>
        <w:t>he information provided here gives</w:t>
      </w:r>
      <w:r w:rsidRPr="00B35B5C">
        <w:t xml:space="preserve"> guidance on how we can work together to find practical solutions to work/life balance.</w:t>
      </w:r>
    </w:p>
    <w:p w14:paraId="36F26B69" w14:textId="69A8841C" w:rsidR="00C45BB1" w:rsidRDefault="000C6729" w:rsidP="008B5D01">
      <w:pPr>
        <w:pStyle w:val="Heading3"/>
      </w:pPr>
      <w:bookmarkStart w:id="3" w:name="_Toc138660355"/>
      <w:r>
        <w:t>Who is this for</w:t>
      </w:r>
      <w:r w:rsidR="00385E2A">
        <w:t>?</w:t>
      </w:r>
      <w:bookmarkEnd w:id="3"/>
    </w:p>
    <w:p w14:paraId="111E9B24" w14:textId="641FAC14" w:rsidR="00B3231F" w:rsidRPr="00B3231F" w:rsidRDefault="00B3231F" w:rsidP="00B3231F">
      <w:pPr>
        <w:rPr>
          <w:rFonts w:ascii="Arial Bold" w:eastAsiaTheme="majorEastAsia" w:hAnsi="Arial Bold" w:cstheme="majorBidi"/>
          <w:b/>
          <w:sz w:val="28"/>
          <w:szCs w:val="26"/>
        </w:rPr>
      </w:pPr>
      <w:r w:rsidRPr="00B3231F">
        <w:t xml:space="preserve">This is for all </w:t>
      </w:r>
      <w:r w:rsidRPr="00E23569">
        <w:t>officers</w:t>
      </w:r>
      <w:r w:rsidR="00FC1B5F">
        <w:t>.</w:t>
      </w:r>
    </w:p>
    <w:p w14:paraId="225E77DF" w14:textId="5E325DA9" w:rsidR="00C45BB1" w:rsidRDefault="00C45BB1" w:rsidP="008B5D01">
      <w:pPr>
        <w:pStyle w:val="Heading3"/>
      </w:pPr>
      <w:bookmarkStart w:id="4" w:name="_Toc138660356"/>
      <w:r>
        <w:t xml:space="preserve">Key </w:t>
      </w:r>
      <w:r w:rsidRPr="00B3231F">
        <w:t>information</w:t>
      </w:r>
      <w:bookmarkEnd w:id="4"/>
    </w:p>
    <w:p w14:paraId="03E25BA1" w14:textId="55B5B713" w:rsidR="00C72559" w:rsidRDefault="00C72559" w:rsidP="00C72559">
      <w:pPr>
        <w:pStyle w:val="ListParagraph"/>
        <w:numPr>
          <w:ilvl w:val="0"/>
          <w:numId w:val="6"/>
        </w:numPr>
      </w:pPr>
      <w:r>
        <w:t xml:space="preserve">There is no eligibility criteria for police officers to request flexible or reduced hours working. </w:t>
      </w:r>
      <w:r w:rsidRPr="00C72559">
        <w:t xml:space="preserve">An approach that starts with `yes’ and moves to `no’ </w:t>
      </w:r>
      <w:r w:rsidR="001E0E01">
        <w:t xml:space="preserve">only </w:t>
      </w:r>
      <w:r w:rsidRPr="00C72559">
        <w:t>where there are justifiable reasons is encouraged.</w:t>
      </w:r>
    </w:p>
    <w:p w14:paraId="7E14CC2A" w14:textId="5DB06297" w:rsidR="00C72559" w:rsidRDefault="00C72559" w:rsidP="00C72559">
      <w:pPr>
        <w:pStyle w:val="ListParagraph"/>
        <w:numPr>
          <w:ilvl w:val="0"/>
          <w:numId w:val="6"/>
        </w:numPr>
      </w:pPr>
      <w:r>
        <w:t>There is no limit to the number of times an officer can apply for flexible working.</w:t>
      </w:r>
    </w:p>
    <w:p w14:paraId="7EE97312" w14:textId="77777777" w:rsidR="00C72559" w:rsidRDefault="00C72559" w:rsidP="00C72559">
      <w:pPr>
        <w:pStyle w:val="ListParagraph"/>
        <w:numPr>
          <w:ilvl w:val="0"/>
          <w:numId w:val="6"/>
        </w:numPr>
      </w:pPr>
      <w:r>
        <w:lastRenderedPageBreak/>
        <w:t xml:space="preserve">There is no requirement to reduce hours to work flexibly.  </w:t>
      </w:r>
    </w:p>
    <w:p w14:paraId="5CF077A4" w14:textId="1E0825B7" w:rsidR="00C72559" w:rsidRDefault="00C72559" w:rsidP="00C72559">
      <w:pPr>
        <w:pStyle w:val="ListParagraph"/>
        <w:numPr>
          <w:ilvl w:val="0"/>
          <w:numId w:val="6"/>
        </w:numPr>
      </w:pPr>
      <w:r>
        <w:t xml:space="preserve">There is no minimum number of </w:t>
      </w:r>
      <w:r w:rsidR="001B354C">
        <w:t xml:space="preserve">weekly </w:t>
      </w:r>
      <w:r>
        <w:t>hours that an officer must work</w:t>
      </w:r>
      <w:r w:rsidR="002D15B2">
        <w:t>. H</w:t>
      </w:r>
      <w:r>
        <w:t>owever</w:t>
      </w:r>
      <w:r w:rsidR="002D15B2">
        <w:t>,</w:t>
      </w:r>
      <w:r>
        <w:t xml:space="preserve"> an officer’s working pattern should enable them to access training, undertake meaningful work</w:t>
      </w:r>
      <w:r w:rsidR="00FE6467">
        <w:t>,</w:t>
      </w:r>
      <w:r>
        <w:t xml:space="preserve"> and demonstrate their performance.</w:t>
      </w:r>
    </w:p>
    <w:p w14:paraId="102AC365" w14:textId="05B487A3" w:rsidR="00C72559" w:rsidRDefault="00C72559" w:rsidP="00C72559">
      <w:pPr>
        <w:pStyle w:val="ListParagraph"/>
        <w:numPr>
          <w:ilvl w:val="0"/>
          <w:numId w:val="6"/>
        </w:numPr>
      </w:pPr>
      <w:r>
        <w:t>Whilst there may be occasions where business need restricts what can be approved, there is no specific service requirement for officers to</w:t>
      </w:r>
      <w:r w:rsidR="001B354C">
        <w:t>:</w:t>
      </w:r>
      <w:r>
        <w:t xml:space="preserve"> </w:t>
      </w:r>
    </w:p>
    <w:p w14:paraId="5396B3FC" w14:textId="6DA604C2" w:rsidR="00C72559" w:rsidRDefault="001B354C" w:rsidP="00C72559">
      <w:pPr>
        <w:pStyle w:val="ListParagraph"/>
        <w:numPr>
          <w:ilvl w:val="1"/>
          <w:numId w:val="6"/>
        </w:numPr>
      </w:pPr>
      <w:r>
        <w:t>f</w:t>
      </w:r>
      <w:r w:rsidR="00C72559">
        <w:t>ollow a particular working pattern</w:t>
      </w:r>
      <w:r w:rsidR="006168F3">
        <w:t>,</w:t>
      </w:r>
    </w:p>
    <w:p w14:paraId="5783B086" w14:textId="77B5A0FC" w:rsidR="00C72559" w:rsidRDefault="001B354C" w:rsidP="00C72559">
      <w:pPr>
        <w:pStyle w:val="ListParagraph"/>
        <w:numPr>
          <w:ilvl w:val="1"/>
          <w:numId w:val="6"/>
        </w:numPr>
      </w:pPr>
      <w:r>
        <w:t>w</w:t>
      </w:r>
      <w:r w:rsidR="00C72559">
        <w:t>ork alongside a particular shift</w:t>
      </w:r>
      <w:r>
        <w:t>, or</w:t>
      </w:r>
    </w:p>
    <w:p w14:paraId="206A5773" w14:textId="78B4A099" w:rsidR="00C72559" w:rsidRDefault="001B354C" w:rsidP="00C72559">
      <w:pPr>
        <w:pStyle w:val="ListParagraph"/>
        <w:numPr>
          <w:ilvl w:val="1"/>
          <w:numId w:val="6"/>
        </w:numPr>
      </w:pPr>
      <w:r>
        <w:t>u</w:t>
      </w:r>
      <w:r w:rsidR="00C72559">
        <w:t>ndertake a proportion of night shifts or weekend working.</w:t>
      </w:r>
    </w:p>
    <w:p w14:paraId="0FDF5DFD" w14:textId="1B90D22F" w:rsidR="00C72559" w:rsidRDefault="00C72559" w:rsidP="00C72559">
      <w:pPr>
        <w:pStyle w:val="ListParagraph"/>
        <w:numPr>
          <w:ilvl w:val="0"/>
          <w:numId w:val="6"/>
        </w:numPr>
      </w:pPr>
      <w:r w:rsidRPr="00C72559">
        <w:t xml:space="preserve">All requests </w:t>
      </w:r>
      <w:r w:rsidR="0054675E">
        <w:t>should</w:t>
      </w:r>
      <w:r w:rsidRPr="00C72559">
        <w:t xml:space="preserve"> be </w:t>
      </w:r>
      <w:r w:rsidR="001B354C">
        <w:t>considered</w:t>
      </w:r>
      <w:r w:rsidRPr="00C72559">
        <w:t xml:space="preserve"> in the order they are received. Where we get multiple applications from the same area, we will make no judgements about which is most deserving</w:t>
      </w:r>
      <w:r w:rsidR="00F34994">
        <w:t>. E</w:t>
      </w:r>
      <w:r w:rsidRPr="00C72559">
        <w:t>ach one will be looked at against the circumstances that exist at the time.</w:t>
      </w:r>
    </w:p>
    <w:p w14:paraId="2F037095" w14:textId="3967831F" w:rsidR="00D410D1" w:rsidRDefault="00D410D1" w:rsidP="00D410D1">
      <w:pPr>
        <w:pStyle w:val="ListParagraph"/>
        <w:numPr>
          <w:ilvl w:val="0"/>
          <w:numId w:val="6"/>
        </w:numPr>
      </w:pPr>
      <w:r w:rsidRPr="00D410D1">
        <w:t>Agreeing one request will not set precedent for others.  Not all flexible working options can be approved</w:t>
      </w:r>
      <w:r w:rsidR="002D15B2">
        <w:t>,</w:t>
      </w:r>
      <w:r w:rsidRPr="00D410D1">
        <w:t xml:space="preserve"> and a</w:t>
      </w:r>
      <w:r w:rsidR="002D15B2">
        <w:t>ny</w:t>
      </w:r>
      <w:r w:rsidRPr="00D410D1">
        <w:t xml:space="preserve"> decision will be based on whether the business can support the change</w:t>
      </w:r>
      <w:r w:rsidR="00846ACD">
        <w:t>.</w:t>
      </w:r>
    </w:p>
    <w:p w14:paraId="28A44B92" w14:textId="77777777" w:rsidR="00E75F99" w:rsidRDefault="000B4CB2" w:rsidP="00D410D1">
      <w:pPr>
        <w:pStyle w:val="ListParagraph"/>
        <w:numPr>
          <w:ilvl w:val="0"/>
          <w:numId w:val="6"/>
        </w:numPr>
      </w:pPr>
      <w:r>
        <w:lastRenderedPageBreak/>
        <w:t>T</w:t>
      </w:r>
      <w:r w:rsidR="00C72559">
        <w:t xml:space="preserve">rial periods </w:t>
      </w:r>
      <w:r>
        <w:t xml:space="preserve">may be offered </w:t>
      </w:r>
      <w:r w:rsidR="00C72559">
        <w:t>when we are not sure a flexible working request is practical</w:t>
      </w:r>
      <w:r>
        <w:t>,</w:t>
      </w:r>
      <w:r w:rsidR="00B35B5C">
        <w:t xml:space="preserve"> and </w:t>
      </w:r>
      <w:r>
        <w:t xml:space="preserve">we </w:t>
      </w:r>
      <w:r w:rsidR="00B35B5C">
        <w:t xml:space="preserve">may </w:t>
      </w:r>
      <w:r>
        <w:t>require</w:t>
      </w:r>
      <w:r w:rsidR="00CA6C68">
        <w:t xml:space="preserve"> a </w:t>
      </w:r>
      <w:r>
        <w:t>change</w:t>
      </w:r>
      <w:r w:rsidR="00CA6C68">
        <w:t xml:space="preserve"> of post or </w:t>
      </w:r>
      <w:r>
        <w:t>transfer to</w:t>
      </w:r>
      <w:r w:rsidR="00CA6C68">
        <w:t xml:space="preserve"> another area in order to accommodate requests</w:t>
      </w:r>
      <w:r w:rsidR="00C72559">
        <w:t>.</w:t>
      </w:r>
    </w:p>
    <w:p w14:paraId="1C9CD1FC" w14:textId="6B28F291" w:rsidR="001D2C99" w:rsidRPr="00E5112E" w:rsidRDefault="00E75F99" w:rsidP="00E75F99">
      <w:pPr>
        <w:pStyle w:val="ListParagraph"/>
        <w:numPr>
          <w:ilvl w:val="0"/>
          <w:numId w:val="6"/>
        </w:numPr>
      </w:pPr>
      <w:r w:rsidRPr="00E75F99">
        <w:t xml:space="preserve">Flexible working arrangements do not prevent an officer from having their duty changed. Resourcing plans should </w:t>
      </w:r>
      <w:r w:rsidR="00A8615D">
        <w:t xml:space="preserve">take </w:t>
      </w:r>
      <w:r>
        <w:t>personal</w:t>
      </w:r>
      <w:r w:rsidRPr="00E75F99">
        <w:t xml:space="preserve"> needs into consideration as far as possible</w:t>
      </w:r>
      <w:r>
        <w:t>,</w:t>
      </w:r>
      <w:r w:rsidRPr="00E75F99">
        <w:t xml:space="preserve"> but the chief constable can recall a constable to duty, or require them to work at any time.</w:t>
      </w:r>
      <w:r w:rsidR="001D2C99">
        <w:br w:type="page"/>
      </w:r>
    </w:p>
    <w:p w14:paraId="4730617A" w14:textId="2567FE6A" w:rsidR="00B15959" w:rsidRDefault="00F460C9" w:rsidP="00DE77F5">
      <w:pPr>
        <w:pStyle w:val="Heading2"/>
      </w:pPr>
      <w:bookmarkStart w:id="5" w:name="_Toc138660357"/>
      <w:r w:rsidRPr="00795655">
        <w:lastRenderedPageBreak/>
        <w:t>Officer</w:t>
      </w:r>
      <w:bookmarkEnd w:id="5"/>
    </w:p>
    <w:p w14:paraId="26185040" w14:textId="6A2B71E7" w:rsidR="00B15959" w:rsidRDefault="001C4625" w:rsidP="008B5D01">
      <w:pPr>
        <w:pStyle w:val="Heading3"/>
      </w:pPr>
      <w:bookmarkStart w:id="6" w:name="_Toc138660358"/>
      <w:r>
        <w:t>What you need to do</w:t>
      </w:r>
      <w:r w:rsidR="00B8536A">
        <w:t>:</w:t>
      </w:r>
      <w:bookmarkEnd w:id="6"/>
    </w:p>
    <w:p w14:paraId="1DFDD08C" w14:textId="6AC72F47" w:rsidR="004B37F6" w:rsidRDefault="004B37F6" w:rsidP="006D09DB">
      <w:pPr>
        <w:pStyle w:val="ListParagraph"/>
        <w:numPr>
          <w:ilvl w:val="0"/>
          <w:numId w:val="7"/>
        </w:numPr>
      </w:pPr>
      <w:r w:rsidRPr="004B37F6">
        <w:t xml:space="preserve">Submit your request in good time, telling us what you need and when you want </w:t>
      </w:r>
      <w:r w:rsidR="002D15B2">
        <w:t xml:space="preserve">it </w:t>
      </w:r>
      <w:r w:rsidRPr="004B37F6">
        <w:t>to start.</w:t>
      </w:r>
    </w:p>
    <w:p w14:paraId="7D546DC5" w14:textId="1FB0BCD9" w:rsidR="001936D9" w:rsidRPr="004B37F6" w:rsidRDefault="00F3344A" w:rsidP="006D09DB">
      <w:pPr>
        <w:pStyle w:val="ListParagraph"/>
        <w:numPr>
          <w:ilvl w:val="0"/>
          <w:numId w:val="7"/>
        </w:numPr>
      </w:pPr>
      <w:r>
        <w:t xml:space="preserve">Outline what effect the </w:t>
      </w:r>
      <w:r w:rsidR="00C72559">
        <w:t>flexible working pattern</w:t>
      </w:r>
      <w:r>
        <w:t xml:space="preserve"> will have on </w:t>
      </w:r>
      <w:r w:rsidR="00C72559">
        <w:t>service activities</w:t>
      </w:r>
      <w:r>
        <w:t xml:space="preserve"> and</w:t>
      </w:r>
      <w:r w:rsidR="00EA0D79">
        <w:t>/or</w:t>
      </w:r>
      <w:r>
        <w:t xml:space="preserve"> colleagues, and how </w:t>
      </w:r>
      <w:r w:rsidR="000B4679">
        <w:t>these</w:t>
      </w:r>
      <w:r>
        <w:t xml:space="preserve"> might be dealt with.</w:t>
      </w:r>
    </w:p>
    <w:p w14:paraId="2D363A97" w14:textId="0059B0E4" w:rsidR="004B37F6" w:rsidRPr="004B37F6" w:rsidRDefault="00EA0D79" w:rsidP="006D09DB">
      <w:pPr>
        <w:pStyle w:val="ListParagraph"/>
        <w:numPr>
          <w:ilvl w:val="0"/>
          <w:numId w:val="7"/>
        </w:numPr>
      </w:pPr>
      <w:r>
        <w:t xml:space="preserve">Recognise </w:t>
      </w:r>
      <w:r w:rsidR="000B4679">
        <w:t>that there may be circumstances</w:t>
      </w:r>
      <w:r w:rsidR="00FE6467">
        <w:t>,</w:t>
      </w:r>
      <w:r>
        <w:t xml:space="preserve"> and particular posts where flexible working is not possible</w:t>
      </w:r>
      <w:r w:rsidR="006C3045">
        <w:t>,</w:t>
      </w:r>
      <w:r>
        <w:t xml:space="preserve"> and that you may need to move to a new role and/or a new location </w:t>
      </w:r>
      <w:r w:rsidR="006C3045">
        <w:t xml:space="preserve">for us </w:t>
      </w:r>
      <w:r>
        <w:t xml:space="preserve">to accommodate your </w:t>
      </w:r>
      <w:r w:rsidR="001B354C">
        <w:t>needs</w:t>
      </w:r>
      <w:r>
        <w:t>.</w:t>
      </w:r>
    </w:p>
    <w:p w14:paraId="239275EB" w14:textId="1C5D4BBE" w:rsidR="004B37F6" w:rsidRPr="00853E57" w:rsidRDefault="00736003" w:rsidP="006D09DB">
      <w:pPr>
        <w:pStyle w:val="ListParagraph"/>
        <w:numPr>
          <w:ilvl w:val="0"/>
          <w:numId w:val="7"/>
        </w:numPr>
        <w:rPr>
          <w:rFonts w:ascii="Arial Bold" w:eastAsiaTheme="majorEastAsia" w:hAnsi="Arial Bold" w:cstheme="majorBidi"/>
          <w:b/>
          <w:sz w:val="28"/>
          <w:szCs w:val="26"/>
        </w:rPr>
      </w:pPr>
      <w:r>
        <w:t>A</w:t>
      </w:r>
      <w:r w:rsidR="004B37F6" w:rsidRPr="004B37F6">
        <w:t xml:space="preserve">ppeal </w:t>
      </w:r>
      <w:r w:rsidR="001B354C">
        <w:t>any</w:t>
      </w:r>
      <w:r w:rsidR="006C3045">
        <w:t xml:space="preserve"> decision you feel</w:t>
      </w:r>
      <w:r w:rsidR="004B37F6" w:rsidRPr="004B37F6">
        <w:t xml:space="preserve"> has been unfairly reached.</w:t>
      </w:r>
    </w:p>
    <w:p w14:paraId="487500CA" w14:textId="7AC533A1" w:rsidR="00853E57" w:rsidRPr="004B37F6" w:rsidRDefault="00853E57" w:rsidP="00853E57">
      <w:pPr>
        <w:pStyle w:val="ListParagraph"/>
        <w:numPr>
          <w:ilvl w:val="0"/>
          <w:numId w:val="7"/>
        </w:numPr>
      </w:pPr>
      <w:r w:rsidRPr="00853E57">
        <w:t xml:space="preserve">Be aware that any reduction in hours will have an impact </w:t>
      </w:r>
      <w:r>
        <w:t>on</w:t>
      </w:r>
      <w:r w:rsidRPr="00853E57">
        <w:t xml:space="preserve"> your </w:t>
      </w:r>
      <w:r>
        <w:t xml:space="preserve">pay and </w:t>
      </w:r>
      <w:r w:rsidRPr="00853E57">
        <w:t>pension</w:t>
      </w:r>
      <w:r>
        <w:t>.</w:t>
      </w:r>
    </w:p>
    <w:p w14:paraId="50ECC097" w14:textId="77777777" w:rsidR="004B37F6" w:rsidRDefault="004B37F6" w:rsidP="008B5D01">
      <w:pPr>
        <w:pStyle w:val="Heading3"/>
      </w:pPr>
      <w:bookmarkStart w:id="7" w:name="_Toc138660359"/>
      <w:r>
        <w:t>Making a request</w:t>
      </w:r>
      <w:bookmarkEnd w:id="7"/>
    </w:p>
    <w:p w14:paraId="4A03938D" w14:textId="689CDF21" w:rsidR="002511FC" w:rsidRPr="00120B2A" w:rsidRDefault="002511FC" w:rsidP="004B37F6">
      <w:r w:rsidRPr="00120B2A">
        <w:lastRenderedPageBreak/>
        <w:t xml:space="preserve">Requests for flexible working should be made </w:t>
      </w:r>
      <w:r w:rsidR="00335EC4" w:rsidRPr="00120B2A">
        <w:t>as soon as possible, ideally between 12 and 5 weeks before the</w:t>
      </w:r>
      <w:r w:rsidRPr="00120B2A">
        <w:t xml:space="preserve"> </w:t>
      </w:r>
      <w:r w:rsidR="0054675E">
        <w:t xml:space="preserve">required </w:t>
      </w:r>
      <w:r w:rsidRPr="00120B2A">
        <w:t>start date</w:t>
      </w:r>
      <w:r w:rsidR="006C3045">
        <w:t>. T</w:t>
      </w:r>
      <w:r w:rsidRPr="00120B2A">
        <w:t>he Flexible Working module in the System to Co-ordinate Personnel and Establishment</w:t>
      </w:r>
      <w:r w:rsidR="00B4004E">
        <w:t xml:space="preserve"> </w:t>
      </w:r>
      <w:r w:rsidR="00B4004E" w:rsidRPr="00120B2A">
        <w:t>(SCoPE)</w:t>
      </w:r>
      <w:r w:rsidR="006C3045">
        <w:t xml:space="preserve"> must be used</w:t>
      </w:r>
      <w:r w:rsidRPr="00120B2A">
        <w:t xml:space="preserve">. </w:t>
      </w:r>
      <w:hyperlink r:id="rId14" w:history="1">
        <w:r w:rsidR="00990679" w:rsidRPr="00691CC1">
          <w:rPr>
            <w:rStyle w:val="Hyperlink"/>
          </w:rPr>
          <w:t>There are guidance notes on how to use the module</w:t>
        </w:r>
        <w:r w:rsidR="003D5AE9" w:rsidRPr="00691CC1">
          <w:rPr>
            <w:rStyle w:val="Hyperlink"/>
          </w:rPr>
          <w:t xml:space="preserve"> on the Intranet</w:t>
        </w:r>
        <w:r w:rsidR="00990679" w:rsidRPr="00691CC1">
          <w:rPr>
            <w:rStyle w:val="Hyperlink"/>
          </w:rPr>
          <w:t>.</w:t>
        </w:r>
      </w:hyperlink>
      <w:r w:rsidR="00990679" w:rsidRPr="00120B2A">
        <w:t xml:space="preserve"> If you are unable to access </w:t>
      </w:r>
      <w:r w:rsidR="00B57A0C" w:rsidRPr="00120B2A">
        <w:t>SCoPE</w:t>
      </w:r>
      <w:r w:rsidR="00990679" w:rsidRPr="00120B2A">
        <w:t>, contact your line manager who will be able to raise a request on your behalf.</w:t>
      </w:r>
    </w:p>
    <w:p w14:paraId="57B6EF89" w14:textId="7F7A84CB" w:rsidR="00424F68" w:rsidRDefault="002511FC" w:rsidP="004B37F6">
      <w:r w:rsidRPr="00120B2A">
        <w:t xml:space="preserve">Resource Deployment Units can provide general advice and support </w:t>
      </w:r>
      <w:r w:rsidR="00DC151A" w:rsidRPr="00120B2A">
        <w:t>to anyone considering an</w:t>
      </w:r>
      <w:r w:rsidRPr="00120B2A">
        <w:t xml:space="preserve"> </w:t>
      </w:r>
      <w:r w:rsidR="006168F3" w:rsidRPr="00120B2A">
        <w:t>application</w:t>
      </w:r>
      <w:r w:rsidR="006168F3">
        <w:t xml:space="preserve"> but</w:t>
      </w:r>
      <w:r w:rsidRPr="00120B2A">
        <w:t xml:space="preserve"> </w:t>
      </w:r>
      <w:r w:rsidR="000B4CB2">
        <w:t>cannot</w:t>
      </w:r>
      <w:r w:rsidRPr="00120B2A">
        <w:t xml:space="preserve"> comment on whether </w:t>
      </w:r>
      <w:r w:rsidR="006C3045">
        <w:t>it</w:t>
      </w:r>
      <w:r w:rsidRPr="00120B2A">
        <w:t xml:space="preserve"> will be approved </w:t>
      </w:r>
      <w:r w:rsidR="00DC151A" w:rsidRPr="00120B2A">
        <w:t>once formally submitted</w:t>
      </w:r>
      <w:r w:rsidRPr="00120B2A">
        <w:t>.</w:t>
      </w:r>
    </w:p>
    <w:p w14:paraId="5691BC1B" w14:textId="741A0C0C" w:rsidR="00853E57" w:rsidRPr="00120B2A" w:rsidRDefault="00853E57" w:rsidP="00853E57">
      <w:r>
        <w:t xml:space="preserve">Salary, </w:t>
      </w:r>
      <w:r w:rsidR="006168F3">
        <w:t>benefits,</w:t>
      </w:r>
      <w:r>
        <w:t xml:space="preserve"> and allowances will be changed to match the new working pattern for all requests. These changes may not show in your pay straight away. There can be a delay depending on </w:t>
      </w:r>
      <w:r w:rsidR="000B4CB2">
        <w:t>the</w:t>
      </w:r>
      <w:r>
        <w:t xml:space="preserve"> start date</w:t>
      </w:r>
      <w:r w:rsidR="006C3045">
        <w:t>,</w:t>
      </w:r>
      <w:r>
        <w:t xml:space="preserve"> and the amount of notice </w:t>
      </w:r>
      <w:r w:rsidR="000B4CB2">
        <w:t>given</w:t>
      </w:r>
      <w:r>
        <w:t xml:space="preserve"> t</w:t>
      </w:r>
      <w:r w:rsidR="000B4CB2">
        <w:t>o</w:t>
      </w:r>
      <w:r>
        <w:t xml:space="preserve"> payroll. Any corrections will be applied to your next pay. It is your responsibility to check your pay</w:t>
      </w:r>
      <w:r w:rsidR="006C3045">
        <w:t xml:space="preserve"> statement</w:t>
      </w:r>
      <w:r>
        <w:t xml:space="preserve"> in the month(s) following any change</w:t>
      </w:r>
      <w:r w:rsidR="006C3045">
        <w:t>,</w:t>
      </w:r>
      <w:r>
        <w:t xml:space="preserve"> and to notify People Direct if changes </w:t>
      </w:r>
      <w:r w:rsidR="00CD2CB5">
        <w:t>have not been properly applied.</w:t>
      </w:r>
    </w:p>
    <w:p w14:paraId="2D138583" w14:textId="5EE1BBF4" w:rsidR="004B37F6" w:rsidRDefault="004B37F6" w:rsidP="008B5D01">
      <w:pPr>
        <w:pStyle w:val="Heading3"/>
      </w:pPr>
      <w:bookmarkStart w:id="8" w:name="_Toc138660360"/>
      <w:r>
        <w:t>Handling requests to work flexibly</w:t>
      </w:r>
      <w:bookmarkEnd w:id="8"/>
    </w:p>
    <w:p w14:paraId="50B6DA0D" w14:textId="56EB0131" w:rsidR="004E50B2" w:rsidRPr="004E50B2" w:rsidRDefault="002E5A87" w:rsidP="004B37F6">
      <w:pPr>
        <w:rPr>
          <w:rFonts w:ascii="Arial Bold" w:eastAsiaTheme="majorEastAsia" w:hAnsi="Arial Bold" w:cstheme="majorBidi"/>
          <w:b/>
          <w:sz w:val="28"/>
          <w:szCs w:val="26"/>
        </w:rPr>
      </w:pPr>
      <w:r w:rsidRPr="00E61C99">
        <w:lastRenderedPageBreak/>
        <w:t>We expect our managers to fully consider all applications received</w:t>
      </w:r>
      <w:r w:rsidR="00CD2CB5">
        <w:t>,</w:t>
      </w:r>
      <w:r w:rsidRPr="00E61C99">
        <w:t xml:space="preserve"> and</w:t>
      </w:r>
      <w:r w:rsidR="00CD2CB5">
        <w:t xml:space="preserve"> to</w:t>
      </w:r>
      <w:r w:rsidRPr="00E61C99">
        <w:t xml:space="preserve"> deal with them in a fair and timely manner. </w:t>
      </w:r>
      <w:r w:rsidR="004B37F6" w:rsidRPr="00E61C99">
        <w:t>When we get your request to work flexibly, your line manager</w:t>
      </w:r>
      <w:r w:rsidR="00F865B0" w:rsidRPr="00E61C99">
        <w:t xml:space="preserve"> will review </w:t>
      </w:r>
      <w:r w:rsidR="00CD2CB5">
        <w:t>it</w:t>
      </w:r>
      <w:r w:rsidR="00F865B0" w:rsidRPr="00E61C99">
        <w:t xml:space="preserve"> as soon as possible</w:t>
      </w:r>
      <w:r w:rsidR="006C3045">
        <w:t>,</w:t>
      </w:r>
      <w:r w:rsidR="00F865B0" w:rsidRPr="00E61C99">
        <w:t xml:space="preserve"> and </w:t>
      </w:r>
      <w:r w:rsidR="00CD2CB5">
        <w:t>may</w:t>
      </w:r>
      <w:r w:rsidRPr="00E61C99">
        <w:t xml:space="preserve"> </w:t>
      </w:r>
      <w:r w:rsidR="00F865B0" w:rsidRPr="00E61C99">
        <w:t xml:space="preserve">discuss it with </w:t>
      </w:r>
      <w:r w:rsidR="001B354C" w:rsidRPr="00E61C99">
        <w:t>the</w:t>
      </w:r>
      <w:r w:rsidR="00F865B0" w:rsidRPr="00E61C99">
        <w:t xml:space="preserve"> leadership team.</w:t>
      </w:r>
      <w:r w:rsidR="00B57A0C" w:rsidRPr="00E61C99">
        <w:t xml:space="preserve"> </w:t>
      </w:r>
      <w:r w:rsidR="00F865B0" w:rsidRPr="00E61C99">
        <w:t>They</w:t>
      </w:r>
      <w:r w:rsidR="004B37F6" w:rsidRPr="00E61C99">
        <w:t xml:space="preserve"> </w:t>
      </w:r>
      <w:r w:rsidR="00CD2CB5">
        <w:t>will likely ask</w:t>
      </w:r>
      <w:r w:rsidR="004B37F6">
        <w:t xml:space="preserve"> to </w:t>
      </w:r>
      <w:r w:rsidR="00CD2CB5">
        <w:t>speak</w:t>
      </w:r>
      <w:r w:rsidR="004B37F6">
        <w:t xml:space="preserve"> </w:t>
      </w:r>
      <w:r w:rsidR="00CD2CB5">
        <w:t>to</w:t>
      </w:r>
      <w:r w:rsidR="004B37F6">
        <w:t xml:space="preserve"> you so that they can talk about </w:t>
      </w:r>
      <w:r w:rsidR="0054675E">
        <w:t>your needs</w:t>
      </w:r>
      <w:r w:rsidR="004B37F6">
        <w:t xml:space="preserve"> in more detail. You should be ready to talk about</w:t>
      </w:r>
      <w:r w:rsidR="00543611">
        <w:t>,</w:t>
      </w:r>
      <w:r w:rsidR="004B37F6">
        <w:t xml:space="preserve"> and consider</w:t>
      </w:r>
      <w:r w:rsidR="0083094A">
        <w:t>,</w:t>
      </w:r>
      <w:r w:rsidR="004B37F6">
        <w:t xml:space="preserve"> </w:t>
      </w:r>
      <w:r w:rsidR="0054675E">
        <w:t>all</w:t>
      </w:r>
      <w:r w:rsidR="004B37F6">
        <w:t xml:space="preserve"> options that </w:t>
      </w:r>
      <w:r w:rsidR="00792881">
        <w:t>w</w:t>
      </w:r>
      <w:r w:rsidR="006C3045">
        <w:t>ill</w:t>
      </w:r>
      <w:r w:rsidR="00792881">
        <w:t xml:space="preserve"> </w:t>
      </w:r>
      <w:r w:rsidR="00120B2A">
        <w:t xml:space="preserve">enable them to </w:t>
      </w:r>
      <w:r w:rsidR="00792881">
        <w:t xml:space="preserve">accommodate your </w:t>
      </w:r>
      <w:r w:rsidR="00543611">
        <w:t>needs</w:t>
      </w:r>
      <w:r w:rsidR="00015314">
        <w:t xml:space="preserve"> and align </w:t>
      </w:r>
      <w:r w:rsidR="00543611">
        <w:t>them</w:t>
      </w:r>
      <w:r w:rsidR="00015314">
        <w:t xml:space="preserve"> to the </w:t>
      </w:r>
      <w:r w:rsidR="0054675E">
        <w:t xml:space="preserve">service’s </w:t>
      </w:r>
      <w:r w:rsidR="000B4CB2">
        <w:t>requirement</w:t>
      </w:r>
      <w:r w:rsidR="0054675E">
        <w:t>s</w:t>
      </w:r>
      <w:r w:rsidR="004B37F6">
        <w:t>.</w:t>
      </w:r>
      <w:r w:rsidR="004E50B2">
        <w:t xml:space="preserve"> This includes potential compromises which enable your request to be met in part</w:t>
      </w:r>
      <w:r w:rsidR="006C3045">
        <w:t>,</w:t>
      </w:r>
      <w:r w:rsidR="004E50B2">
        <w:t xml:space="preserve"> where it cannot be fully supported. </w:t>
      </w:r>
      <w:r w:rsidR="004E50B2" w:rsidRPr="00CD2CB5">
        <w:t>Your line manager may offer a trial period to ensure that the flexible working request is suitable for both you and the organisation</w:t>
      </w:r>
      <w:r w:rsidR="004E50B2">
        <w:t>.</w:t>
      </w:r>
    </w:p>
    <w:p w14:paraId="60F5C0AA" w14:textId="11D81558" w:rsidR="004B37F6" w:rsidRDefault="007D57E7" w:rsidP="004B37F6">
      <w:r>
        <w:t>You can ask to take someone to the meeting with you if you want</w:t>
      </w:r>
      <w:r w:rsidR="00CD2CB5">
        <w:t xml:space="preserve"> and further details about this are set out in </w:t>
      </w:r>
      <w:hyperlink r:id="rId15" w:history="1">
        <w:r w:rsidR="00CD2CB5" w:rsidRPr="00F71489">
          <w:rPr>
            <w:rStyle w:val="Hyperlink"/>
          </w:rPr>
          <w:t xml:space="preserve">The right to be accompanied </w:t>
        </w:r>
        <w:r w:rsidR="00CD2CB5">
          <w:rPr>
            <w:rStyle w:val="Hyperlink"/>
          </w:rPr>
          <w:t>appendix</w:t>
        </w:r>
        <w:r w:rsidR="00CD2CB5" w:rsidRPr="00F71489">
          <w:rPr>
            <w:rStyle w:val="Hyperlink"/>
          </w:rPr>
          <w:t>.</w:t>
        </w:r>
      </w:hyperlink>
    </w:p>
    <w:p w14:paraId="77DF27B4" w14:textId="127AFC46" w:rsidR="004B37F6" w:rsidRPr="00E61C99" w:rsidRDefault="006D09DB" w:rsidP="00CD2CB5">
      <w:pPr>
        <w:pStyle w:val="Heading3"/>
      </w:pPr>
      <w:bookmarkStart w:id="9" w:name="_Toc138660361"/>
      <w:r w:rsidRPr="00E61C99">
        <w:t>Cancelling and w</w:t>
      </w:r>
      <w:r w:rsidR="004B37F6" w:rsidRPr="00E61C99">
        <w:t>ithdrawing a request</w:t>
      </w:r>
      <w:bookmarkEnd w:id="9"/>
    </w:p>
    <w:p w14:paraId="3F8D7390" w14:textId="63BF5FFA" w:rsidR="002F37C0" w:rsidRPr="00E61C99" w:rsidRDefault="002F37C0" w:rsidP="004B37F6">
      <w:r w:rsidRPr="00E61C99">
        <w:t xml:space="preserve">The processes </w:t>
      </w:r>
      <w:r w:rsidR="0054675E">
        <w:t>for</w:t>
      </w:r>
      <w:r w:rsidRPr="00E61C99">
        <w:t xml:space="preserve"> cancelling and withdrawing requests are distinctly different within the application process.</w:t>
      </w:r>
    </w:p>
    <w:p w14:paraId="399C2148" w14:textId="36FF6569" w:rsidR="001F248A" w:rsidRPr="00E61C99" w:rsidRDefault="004B37F6" w:rsidP="004B37F6">
      <w:r w:rsidRPr="00E61C99">
        <w:t xml:space="preserve">You can </w:t>
      </w:r>
      <w:r w:rsidR="006D09DB" w:rsidRPr="00E61C99">
        <w:t xml:space="preserve">cancel a request to work flexibly </w:t>
      </w:r>
      <w:r w:rsidR="0054675E">
        <w:t xml:space="preserve">yourself, </w:t>
      </w:r>
      <w:r w:rsidR="006D09DB" w:rsidRPr="00E61C99">
        <w:t xml:space="preserve">so long as you have not </w:t>
      </w:r>
      <w:r w:rsidR="00CD2CB5">
        <w:t>s</w:t>
      </w:r>
      <w:r w:rsidR="006D09DB" w:rsidRPr="00E61C99">
        <w:t xml:space="preserve">ubmitted </w:t>
      </w:r>
      <w:r w:rsidR="006C3045">
        <w:t>it</w:t>
      </w:r>
      <w:r w:rsidR="006D09DB" w:rsidRPr="00E61C99">
        <w:t xml:space="preserve">. </w:t>
      </w:r>
      <w:r w:rsidR="000B4CB2">
        <w:t xml:space="preserve">This </w:t>
      </w:r>
      <w:r w:rsidR="006C3045">
        <w:t>means</w:t>
      </w:r>
      <w:r w:rsidR="000B4CB2">
        <w:t xml:space="preserve"> you</w:t>
      </w:r>
      <w:r w:rsidR="002F37C0" w:rsidRPr="00E61C99">
        <w:t xml:space="preserve"> have started to fill in an application</w:t>
      </w:r>
      <w:r w:rsidR="00FC1529">
        <w:t>,</w:t>
      </w:r>
      <w:r w:rsidR="002F37C0" w:rsidRPr="00E61C99">
        <w:t xml:space="preserve"> and saved it, but haven’t ye</w:t>
      </w:r>
      <w:r w:rsidR="00015314" w:rsidRPr="00E61C99">
        <w:t>t sent it to your line manager.</w:t>
      </w:r>
    </w:p>
    <w:p w14:paraId="755E2330" w14:textId="2CF4A7E5" w:rsidR="00015314" w:rsidRPr="00E61C99" w:rsidRDefault="006D09DB" w:rsidP="00015314">
      <w:r w:rsidRPr="00E61C99">
        <w:lastRenderedPageBreak/>
        <w:t>Once submitted</w:t>
      </w:r>
      <w:r w:rsidR="0083094A">
        <w:t>,</w:t>
      </w:r>
      <w:r w:rsidRPr="00E61C99">
        <w:t xml:space="preserve"> you can only </w:t>
      </w:r>
      <w:r w:rsidR="004B37F6" w:rsidRPr="00E61C99">
        <w:t xml:space="preserve">withdraw a request by </w:t>
      </w:r>
      <w:r w:rsidRPr="00E61C99">
        <w:t>letting your manager know</w:t>
      </w:r>
      <w:r w:rsidR="000B4CB2">
        <w:t>,</w:t>
      </w:r>
      <w:r w:rsidRPr="00E61C99">
        <w:t xml:space="preserve"> and contacting</w:t>
      </w:r>
      <w:r w:rsidR="001F248A" w:rsidRPr="00E61C99">
        <w:t xml:space="preserve"> People Direct, </w:t>
      </w:r>
      <w:r w:rsidR="004B37F6" w:rsidRPr="00E61C99">
        <w:t xml:space="preserve">telling them </w:t>
      </w:r>
      <w:r w:rsidRPr="00E61C99">
        <w:t xml:space="preserve">the reason for </w:t>
      </w:r>
      <w:r w:rsidR="001F248A" w:rsidRPr="00E61C99">
        <w:t xml:space="preserve">your </w:t>
      </w:r>
      <w:r w:rsidRPr="00E61C99">
        <w:t>withdrawal</w:t>
      </w:r>
      <w:r w:rsidR="004B37F6" w:rsidRPr="00E61C99">
        <w:t xml:space="preserve">. </w:t>
      </w:r>
      <w:r w:rsidR="0005611A" w:rsidRPr="00E61C99">
        <w:t>People Direct will mark the request as withdrawn on SCoPE.</w:t>
      </w:r>
      <w:r w:rsidR="00C0636B" w:rsidRPr="00E61C99">
        <w:t xml:space="preserve"> </w:t>
      </w:r>
    </w:p>
    <w:p w14:paraId="1A932DD6" w14:textId="77777777" w:rsidR="000B4CB2" w:rsidRDefault="000B4CB2" w:rsidP="000B4CB2">
      <w:r>
        <w:br w:type="page"/>
      </w:r>
    </w:p>
    <w:p w14:paraId="3134B642" w14:textId="47581E67" w:rsidR="001F248A" w:rsidRPr="00E61C99" w:rsidRDefault="001F248A" w:rsidP="00015314">
      <w:pPr>
        <w:pStyle w:val="Heading3"/>
      </w:pPr>
      <w:bookmarkStart w:id="10" w:name="_Toc138660362"/>
      <w:r w:rsidRPr="00E61C99">
        <w:lastRenderedPageBreak/>
        <w:t>Application outcomes</w:t>
      </w:r>
      <w:bookmarkEnd w:id="10"/>
    </w:p>
    <w:p w14:paraId="4DBC70A6" w14:textId="556377DC" w:rsidR="001F248A" w:rsidRPr="00E61C99" w:rsidRDefault="001F248A" w:rsidP="001F248A">
      <w:r w:rsidRPr="00E61C99">
        <w:t>Once your application has been reviewed</w:t>
      </w:r>
      <w:r w:rsidR="0083094A">
        <w:t>,</w:t>
      </w:r>
      <w:r w:rsidRPr="00E61C99">
        <w:t xml:space="preserve"> your line manager will let you know the outcome. </w:t>
      </w:r>
      <w:r w:rsidR="002F37C0" w:rsidRPr="00E61C99">
        <w:t xml:space="preserve">All outcomes will be </w:t>
      </w:r>
      <w:r w:rsidR="000B4CB2">
        <w:t>given</w:t>
      </w:r>
      <w:r w:rsidR="002F37C0" w:rsidRPr="00E61C99">
        <w:t xml:space="preserve"> in writing </w:t>
      </w:r>
      <w:r w:rsidR="006C3045">
        <w:t xml:space="preserve">both </w:t>
      </w:r>
      <w:r w:rsidR="002F37C0" w:rsidRPr="00E61C99">
        <w:t xml:space="preserve">through the </w:t>
      </w:r>
      <w:r w:rsidR="00015314" w:rsidRPr="00E61C99">
        <w:t>flexible working module</w:t>
      </w:r>
      <w:r w:rsidR="006C3045">
        <w:t xml:space="preserve"> and letter</w:t>
      </w:r>
      <w:r w:rsidR="002F37C0" w:rsidRPr="00E61C99">
        <w:t xml:space="preserve">. </w:t>
      </w:r>
      <w:r w:rsidRPr="00E61C99">
        <w:t>There are three possible outcomes:</w:t>
      </w:r>
    </w:p>
    <w:p w14:paraId="17B3679B" w14:textId="358D4D52" w:rsidR="001F248A" w:rsidRPr="00E61C99" w:rsidRDefault="001F248A" w:rsidP="005D3401">
      <w:pPr>
        <w:pStyle w:val="ListParagraph"/>
        <w:numPr>
          <w:ilvl w:val="0"/>
          <w:numId w:val="23"/>
        </w:numPr>
      </w:pPr>
      <w:r w:rsidRPr="00E61C99">
        <w:t>Your application is agreed.</w:t>
      </w:r>
    </w:p>
    <w:p w14:paraId="61AF5833" w14:textId="57B1A87C" w:rsidR="001F248A" w:rsidRPr="00E61C99" w:rsidRDefault="001F248A" w:rsidP="001F248A">
      <w:r w:rsidRPr="00E61C99">
        <w:t>You</w:t>
      </w:r>
      <w:r w:rsidR="004E50B2">
        <w:t xml:space="preserve"> will</w:t>
      </w:r>
      <w:r w:rsidRPr="00E61C99">
        <w:t xml:space="preserve"> receive a letter updating you</w:t>
      </w:r>
      <w:r w:rsidR="002E5A87" w:rsidRPr="00E61C99">
        <w:t xml:space="preserve">r </w:t>
      </w:r>
      <w:r w:rsidR="00424F68" w:rsidRPr="00E61C99">
        <w:t>conditions of service</w:t>
      </w:r>
      <w:r w:rsidR="002E5A87" w:rsidRPr="00E61C99">
        <w:t>.</w:t>
      </w:r>
      <w:r w:rsidR="00B57A0C" w:rsidRPr="00E61C99">
        <w:t xml:space="preserve"> </w:t>
      </w:r>
      <w:r w:rsidR="002E5A87" w:rsidRPr="00E61C99">
        <w:t xml:space="preserve">It will </w:t>
      </w:r>
      <w:r w:rsidRPr="00E61C99">
        <w:t>set out details of the change agreed with your manager</w:t>
      </w:r>
      <w:r w:rsidR="00FA55E4">
        <w:t>,</w:t>
      </w:r>
      <w:r w:rsidRPr="00E61C99">
        <w:t xml:space="preserve"> an</w:t>
      </w:r>
      <w:r w:rsidR="002E5A87" w:rsidRPr="00E61C99">
        <w:t>d relevant dates. If your hours</w:t>
      </w:r>
      <w:r w:rsidRPr="00E61C99">
        <w:t xml:space="preserve">/days of work have </w:t>
      </w:r>
      <w:r w:rsidR="006168F3" w:rsidRPr="00E61C99">
        <w:t>changed,</w:t>
      </w:r>
      <w:r w:rsidRPr="00E61C99">
        <w:t xml:space="preserve"> please ensure your new pattern is correctly </w:t>
      </w:r>
      <w:r w:rsidR="002E5A87" w:rsidRPr="00E61C99">
        <w:t>shown</w:t>
      </w:r>
      <w:r w:rsidR="009309D8">
        <w:t xml:space="preserve"> o</w:t>
      </w:r>
      <w:r w:rsidRPr="00E61C99">
        <w:t xml:space="preserve">n </w:t>
      </w:r>
      <w:r w:rsidR="00B57A0C" w:rsidRPr="00E61C99">
        <w:t>SCoPE</w:t>
      </w:r>
      <w:r w:rsidRPr="00E61C99">
        <w:t>.</w:t>
      </w:r>
      <w:r w:rsidR="009309D8">
        <w:t xml:space="preserve"> </w:t>
      </w:r>
      <w:r w:rsidR="009309D8" w:rsidRPr="009309D8">
        <w:t>You can view this by clicking on the Shift Pattern spyglass icon in your Personal Record Postings tab</w:t>
      </w:r>
      <w:r w:rsidR="00AB7205">
        <w:t>.</w:t>
      </w:r>
    </w:p>
    <w:p w14:paraId="2CC2B684" w14:textId="1CD9FA9B" w:rsidR="001F248A" w:rsidRPr="00E61C99" w:rsidRDefault="001F248A" w:rsidP="005D3401">
      <w:pPr>
        <w:pStyle w:val="ListParagraph"/>
        <w:numPr>
          <w:ilvl w:val="0"/>
          <w:numId w:val="23"/>
        </w:numPr>
      </w:pPr>
      <w:r w:rsidRPr="00E61C99">
        <w:t xml:space="preserve">Your application is agreed on a </w:t>
      </w:r>
      <w:r w:rsidR="00424F68" w:rsidRPr="00E61C99">
        <w:t>trial</w:t>
      </w:r>
      <w:r w:rsidRPr="00E61C99">
        <w:t xml:space="preserve"> basis.</w:t>
      </w:r>
    </w:p>
    <w:p w14:paraId="6745A92A" w14:textId="002A284D" w:rsidR="001F248A" w:rsidRPr="00E61C99" w:rsidRDefault="0083094A" w:rsidP="001F248A">
      <w:r>
        <w:t>You wi</w:t>
      </w:r>
      <w:r w:rsidR="001F248A" w:rsidRPr="00E61C99">
        <w:t>ll receive a letter confirming the temporary amendment to you</w:t>
      </w:r>
      <w:r w:rsidR="002E5A87" w:rsidRPr="00E61C99">
        <w:t xml:space="preserve">r </w:t>
      </w:r>
      <w:r w:rsidR="00424F68" w:rsidRPr="00E61C99">
        <w:t>conditions of service</w:t>
      </w:r>
      <w:r w:rsidR="002E5A87" w:rsidRPr="00E61C99">
        <w:t>.</w:t>
      </w:r>
      <w:r w:rsidR="00B57A0C" w:rsidRPr="00E61C99">
        <w:t xml:space="preserve"> </w:t>
      </w:r>
      <w:r w:rsidR="002E5A87" w:rsidRPr="00E61C99">
        <w:t>It will</w:t>
      </w:r>
      <w:r w:rsidR="001F248A" w:rsidRPr="00E61C99">
        <w:t xml:space="preserve"> set out details of the change agreed with your manager and relevant dates. If your ho</w:t>
      </w:r>
      <w:r w:rsidR="002E5A87" w:rsidRPr="00E61C99">
        <w:t>urs/</w:t>
      </w:r>
      <w:r w:rsidR="001F248A" w:rsidRPr="00E61C99">
        <w:t xml:space="preserve">days of work have </w:t>
      </w:r>
      <w:r w:rsidR="006168F3" w:rsidRPr="00E61C99">
        <w:t>changed,</w:t>
      </w:r>
      <w:r w:rsidR="001F248A" w:rsidRPr="00E61C99">
        <w:t xml:space="preserve"> please ensure your new pattern is correctly </w:t>
      </w:r>
      <w:r w:rsidR="002E5A87" w:rsidRPr="00E61C99">
        <w:t>shown</w:t>
      </w:r>
      <w:r>
        <w:t xml:space="preserve"> o</w:t>
      </w:r>
      <w:r w:rsidR="001F248A" w:rsidRPr="00E61C99">
        <w:t xml:space="preserve">n </w:t>
      </w:r>
      <w:r w:rsidR="00B57A0C" w:rsidRPr="00E61C99">
        <w:t>SCoPE</w:t>
      </w:r>
      <w:r w:rsidR="001F248A" w:rsidRPr="00E61C99">
        <w:t>.</w:t>
      </w:r>
    </w:p>
    <w:p w14:paraId="4AA7088F" w14:textId="74295D2D" w:rsidR="001F248A" w:rsidRPr="00E61C99" w:rsidRDefault="00424F68" w:rsidP="001F248A">
      <w:r w:rsidRPr="00E61C99">
        <w:lastRenderedPageBreak/>
        <w:t>Toward the end of the trial period</w:t>
      </w:r>
      <w:r w:rsidR="009309D8">
        <w:t>,</w:t>
      </w:r>
      <w:r w:rsidRPr="00E61C99">
        <w:t xml:space="preserve"> </w:t>
      </w:r>
      <w:r w:rsidR="009309D8">
        <w:t xml:space="preserve">or sooner, if appropriate, </w:t>
      </w:r>
      <w:r w:rsidR="001F248A" w:rsidRPr="00E61C99">
        <w:t xml:space="preserve">your manager </w:t>
      </w:r>
      <w:r w:rsidRPr="00E61C99">
        <w:t xml:space="preserve">will talk to you about </w:t>
      </w:r>
      <w:r w:rsidR="001F248A" w:rsidRPr="00E61C99">
        <w:t xml:space="preserve">whether the new arrangement is working </w:t>
      </w:r>
      <w:r w:rsidR="004E50B2">
        <w:t>f</w:t>
      </w:r>
      <w:r w:rsidR="00B354EE">
        <w:t xml:space="preserve">or you and the organisation. They will tell you </w:t>
      </w:r>
      <w:r w:rsidR="001F248A" w:rsidRPr="00E61C99">
        <w:t xml:space="preserve">what will happen at the end of the </w:t>
      </w:r>
      <w:r w:rsidR="002E5A87" w:rsidRPr="00E61C99">
        <w:t>trial</w:t>
      </w:r>
      <w:r w:rsidR="001F248A" w:rsidRPr="00E61C99">
        <w:t xml:space="preserve"> period (e.g. </w:t>
      </w:r>
      <w:r w:rsidR="00FF055D">
        <w:t>extension to trial</w:t>
      </w:r>
      <w:r w:rsidR="001F248A" w:rsidRPr="00E61C99">
        <w:t xml:space="preserve">, revert to your previous arrangements, try an alternative </w:t>
      </w:r>
      <w:r w:rsidR="002E5A87" w:rsidRPr="00E61C99">
        <w:t>f</w:t>
      </w:r>
      <w:r w:rsidR="00A94F68" w:rsidRPr="00E61C99">
        <w:t>lexible</w:t>
      </w:r>
      <w:r w:rsidR="002E5A87" w:rsidRPr="00E61C99">
        <w:t xml:space="preserve"> w</w:t>
      </w:r>
      <w:r w:rsidR="001F248A" w:rsidRPr="00E61C99">
        <w:t>orking arrangement</w:t>
      </w:r>
      <w:r w:rsidR="006C3045">
        <w:t>,</w:t>
      </w:r>
      <w:r w:rsidR="001F248A" w:rsidRPr="00E61C99">
        <w:t xml:space="preserve"> or the </w:t>
      </w:r>
      <w:r w:rsidR="002E5A87" w:rsidRPr="00E61C99">
        <w:t>f</w:t>
      </w:r>
      <w:r w:rsidR="00A94F68" w:rsidRPr="00E61C99">
        <w:t>lexible</w:t>
      </w:r>
      <w:r w:rsidR="002E5A87" w:rsidRPr="00E61C99">
        <w:t xml:space="preserve"> w</w:t>
      </w:r>
      <w:r w:rsidR="001F248A" w:rsidRPr="00E61C99">
        <w:t xml:space="preserve">orking becomes permanent). Again, please ensure your working pattern is </w:t>
      </w:r>
      <w:r w:rsidR="005D27FC" w:rsidRPr="00E61C99">
        <w:t>correctly shown</w:t>
      </w:r>
      <w:r w:rsidR="0083094A">
        <w:t xml:space="preserve"> o</w:t>
      </w:r>
      <w:r w:rsidR="001F248A" w:rsidRPr="00E61C99">
        <w:t xml:space="preserve">n </w:t>
      </w:r>
      <w:r w:rsidR="00B57A0C" w:rsidRPr="00E61C99">
        <w:t>SCoPE</w:t>
      </w:r>
      <w:r w:rsidR="001F248A" w:rsidRPr="00E61C99">
        <w:t xml:space="preserve"> after the review period</w:t>
      </w:r>
      <w:r w:rsidR="0005611A" w:rsidRPr="00E61C99">
        <w:t xml:space="preserve"> if it has changed</w:t>
      </w:r>
      <w:r w:rsidR="001F248A" w:rsidRPr="00E61C99">
        <w:t>.</w:t>
      </w:r>
    </w:p>
    <w:p w14:paraId="4C4740C4" w14:textId="71E87CE9" w:rsidR="00960922" w:rsidRPr="00E61C99" w:rsidRDefault="001F248A" w:rsidP="00960922">
      <w:r w:rsidRPr="00E61C99">
        <w:t xml:space="preserve">Should the situation arise where the </w:t>
      </w:r>
      <w:r w:rsidR="002E5A87" w:rsidRPr="00E61C99">
        <w:t>f</w:t>
      </w:r>
      <w:r w:rsidR="00A94F68" w:rsidRPr="00E61C99">
        <w:t>lexible</w:t>
      </w:r>
      <w:r w:rsidR="002E5A87" w:rsidRPr="00E61C99">
        <w:t xml:space="preserve"> w</w:t>
      </w:r>
      <w:r w:rsidRPr="00E61C99">
        <w:t>orking arrangement doesn't continue past the review date you can appeal against that decision</w:t>
      </w:r>
      <w:r w:rsidR="002E5A87" w:rsidRPr="00E61C99">
        <w:t>.</w:t>
      </w:r>
    </w:p>
    <w:p w14:paraId="6D2CCB8E" w14:textId="14D7AA30" w:rsidR="001F248A" w:rsidRPr="00E61C99" w:rsidRDefault="001F248A" w:rsidP="005D3401">
      <w:pPr>
        <w:pStyle w:val="ListParagraph"/>
        <w:numPr>
          <w:ilvl w:val="0"/>
          <w:numId w:val="23"/>
        </w:numPr>
      </w:pPr>
      <w:r w:rsidRPr="00E61C99">
        <w:t xml:space="preserve">Your application </w:t>
      </w:r>
      <w:r w:rsidR="000910D1">
        <w:t>can’t be supported</w:t>
      </w:r>
      <w:r w:rsidRPr="00E61C99">
        <w:t>.</w:t>
      </w:r>
    </w:p>
    <w:p w14:paraId="0EE2B633" w14:textId="3A726B55" w:rsidR="002E5A87" w:rsidRDefault="00A94F68" w:rsidP="00A94F68">
      <w:r w:rsidRPr="00E61C99">
        <w:t xml:space="preserve">Sometimes it won't be possible to agree the change you've </w:t>
      </w:r>
      <w:r w:rsidR="002E5A87" w:rsidRPr="00E61C99">
        <w:t>asked for,</w:t>
      </w:r>
      <w:r w:rsidRPr="00E61C99">
        <w:t xml:space="preserve"> or any alternatives discussed during the process.</w:t>
      </w:r>
      <w:r w:rsidR="00B57A0C" w:rsidRPr="00E61C99">
        <w:t xml:space="preserve"> </w:t>
      </w:r>
      <w:r w:rsidRPr="00E61C99">
        <w:t xml:space="preserve">Where this </w:t>
      </w:r>
      <w:r w:rsidR="006168F3" w:rsidRPr="00E61C99">
        <w:t>happens,</w:t>
      </w:r>
      <w:r w:rsidRPr="00E61C99">
        <w:t xml:space="preserve"> your manager will explain why your request can't be supported</w:t>
      </w:r>
      <w:r w:rsidR="002E5A87" w:rsidRPr="00E61C99">
        <w:t>.</w:t>
      </w:r>
      <w:r w:rsidR="002E5A87">
        <w:t xml:space="preserve"> </w:t>
      </w:r>
    </w:p>
    <w:p w14:paraId="5B5852BA" w14:textId="4E40C82F" w:rsidR="004B37F6" w:rsidRDefault="004B37F6" w:rsidP="008B5D01">
      <w:pPr>
        <w:pStyle w:val="Heading3"/>
      </w:pPr>
      <w:bookmarkStart w:id="11" w:name="_Toc138660363"/>
      <w:r>
        <w:t>Appeals</w:t>
      </w:r>
      <w:bookmarkEnd w:id="11"/>
    </w:p>
    <w:p w14:paraId="666A9803" w14:textId="7E15B3DC" w:rsidR="004B37F6" w:rsidRDefault="004B37F6" w:rsidP="004B37F6">
      <w:r>
        <w:t xml:space="preserve">If we turn down your request to work flexibly, you can appeal in writing to People Direct within seven days of getting our written decision. You have to give </w:t>
      </w:r>
      <w:r>
        <w:lastRenderedPageBreak/>
        <w:t xml:space="preserve">the reasons for your </w:t>
      </w:r>
      <w:r w:rsidR="006168F3">
        <w:t>appeal and</w:t>
      </w:r>
      <w:r>
        <w:t xml:space="preserve"> provide any new information that should be considered.</w:t>
      </w:r>
    </w:p>
    <w:p w14:paraId="2256A141" w14:textId="4893DEEE" w:rsidR="004B37F6" w:rsidRDefault="004B37F6" w:rsidP="004B37F6">
      <w:r>
        <w:t>You will be invited to a meeting, normally within 14 days of the date we get your appeal. This will be held by a</w:t>
      </w:r>
      <w:r w:rsidR="00F22A75">
        <w:t>n</w:t>
      </w:r>
      <w:r>
        <w:t xml:space="preserve"> Area Commander not involved in the original decision.</w:t>
      </w:r>
    </w:p>
    <w:p w14:paraId="6B8ADB7B" w14:textId="77777777" w:rsidR="00424F68" w:rsidRDefault="004B37F6" w:rsidP="00424F68">
      <w:pPr>
        <w:rPr>
          <w:highlight w:val="yellow"/>
        </w:rPr>
      </w:pPr>
      <w:r>
        <w:t>You will get a decision, in writing, within seven days of the appeal meeting.</w:t>
      </w:r>
      <w:r w:rsidR="00424F68" w:rsidRPr="00424F68">
        <w:rPr>
          <w:highlight w:val="yellow"/>
        </w:rPr>
        <w:t xml:space="preserve"> </w:t>
      </w:r>
    </w:p>
    <w:p w14:paraId="6A0A1240" w14:textId="291A467A" w:rsidR="00424F68" w:rsidRPr="00E61C99" w:rsidRDefault="00424F68" w:rsidP="00C725CB">
      <w:pPr>
        <w:pStyle w:val="Heading3"/>
      </w:pPr>
      <w:bookmarkStart w:id="12" w:name="_Toc138660364"/>
      <w:r w:rsidRPr="00E61C99">
        <w:t>Reviews</w:t>
      </w:r>
      <w:bookmarkEnd w:id="12"/>
    </w:p>
    <w:p w14:paraId="7E21BB8D" w14:textId="203FF614" w:rsidR="00543611" w:rsidRDefault="004631F6" w:rsidP="00424F68">
      <w:r>
        <w:t>Flexible working plans should be</w:t>
      </w:r>
      <w:r w:rsidR="00543611" w:rsidRPr="00543611">
        <w:t xml:space="preserve"> reviewed annual</w:t>
      </w:r>
      <w:r>
        <w:t>ly</w:t>
      </w:r>
      <w:r w:rsidR="00543611" w:rsidRPr="00543611">
        <w:t xml:space="preserve"> </w:t>
      </w:r>
      <w:r>
        <w:t>to ensure they continue to meet individual needs</w:t>
      </w:r>
      <w:r w:rsidR="00543611" w:rsidRPr="00543611">
        <w:t>. Other reviews can take place where there have been</w:t>
      </w:r>
      <w:r w:rsidR="00DD7571">
        <w:t>,</w:t>
      </w:r>
      <w:r w:rsidR="00543611" w:rsidRPr="00543611">
        <w:t xml:space="preserve"> or are likely to be</w:t>
      </w:r>
      <w:r w:rsidR="00F22A75">
        <w:t>,</w:t>
      </w:r>
      <w:r w:rsidR="00543611" w:rsidRPr="00543611">
        <w:t xml:space="preserve"> major changes </w:t>
      </w:r>
      <w:r w:rsidR="00E445E8">
        <w:t>to duty rosters</w:t>
      </w:r>
      <w:r w:rsidR="00F34994">
        <w:t>, service delivery</w:t>
      </w:r>
      <w:r w:rsidR="00543611" w:rsidRPr="00543611">
        <w:t xml:space="preserve"> or personal circumstances. </w:t>
      </w:r>
    </w:p>
    <w:p w14:paraId="69AD81CF" w14:textId="5C49FD07" w:rsidR="00424F68" w:rsidRPr="00792881" w:rsidRDefault="00424F68" w:rsidP="00424F68">
      <w:r w:rsidRPr="00E23569">
        <w:t xml:space="preserve">Officers </w:t>
      </w:r>
      <w:r>
        <w:t xml:space="preserve">recruited in a </w:t>
      </w:r>
      <w:r w:rsidR="006168F3">
        <w:t>full-time</w:t>
      </w:r>
      <w:r>
        <w:t xml:space="preserve"> capacity can </w:t>
      </w:r>
      <w:r w:rsidRPr="00E23569">
        <w:t xml:space="preserve">return to full-time duties </w:t>
      </w:r>
      <w:r w:rsidR="008439EF">
        <w:t xml:space="preserve">(standard pattern) </w:t>
      </w:r>
      <w:r>
        <w:t>within three months of notifying the Service</w:t>
      </w:r>
      <w:r w:rsidR="001A570E">
        <w:t>,</w:t>
      </w:r>
      <w:r>
        <w:t xml:space="preserve"> and within one month if a suitable vacancy e</w:t>
      </w:r>
      <w:r w:rsidR="009309D8">
        <w:t>xists. This should be recorded o</w:t>
      </w:r>
      <w:r>
        <w:t>n SCoPE by means of an annual review. This does not apply to offic</w:t>
      </w:r>
      <w:r w:rsidR="00F22A75">
        <w:t>ers recruited on reduced hour</w:t>
      </w:r>
      <w:r>
        <w:t xml:space="preserve">s. </w:t>
      </w:r>
      <w:r w:rsidR="00DD7571">
        <w:t>If this applies to you then you need t</w:t>
      </w:r>
      <w:r>
        <w:t xml:space="preserve">o apply to increase </w:t>
      </w:r>
      <w:r w:rsidR="00DD7571">
        <w:t>your</w:t>
      </w:r>
      <w:r>
        <w:t xml:space="preserve"> hours through a flexible working application.</w:t>
      </w:r>
    </w:p>
    <w:p w14:paraId="7074FF3F" w14:textId="77777777" w:rsidR="004B37F6" w:rsidRDefault="004B37F6" w:rsidP="004B37F6"/>
    <w:p w14:paraId="1CC3FA7A" w14:textId="77777777" w:rsidR="004B37F6" w:rsidRPr="004B37F6" w:rsidRDefault="004B37F6" w:rsidP="004B37F6">
      <w:r>
        <w:br w:type="page"/>
      </w:r>
    </w:p>
    <w:p w14:paraId="75640D6E" w14:textId="181FF342" w:rsidR="00B15959" w:rsidRDefault="00B15959" w:rsidP="00DE77F5">
      <w:pPr>
        <w:pStyle w:val="Heading2"/>
      </w:pPr>
      <w:bookmarkStart w:id="13" w:name="_Toc138660365"/>
      <w:r w:rsidRPr="005D0111">
        <w:lastRenderedPageBreak/>
        <w:t>Manager</w:t>
      </w:r>
      <w:bookmarkEnd w:id="13"/>
    </w:p>
    <w:p w14:paraId="1A64194B" w14:textId="1FBD9505" w:rsidR="00B15959" w:rsidRDefault="00B15959" w:rsidP="008B5D01">
      <w:pPr>
        <w:pStyle w:val="Heading3"/>
      </w:pPr>
      <w:bookmarkStart w:id="14" w:name="_Toc138660366"/>
      <w:r>
        <w:t xml:space="preserve">What </w:t>
      </w:r>
      <w:r w:rsidR="001C4625">
        <w:t>you need to do</w:t>
      </w:r>
      <w:r w:rsidR="00B8536A">
        <w:t>:</w:t>
      </w:r>
      <w:bookmarkEnd w:id="14"/>
    </w:p>
    <w:p w14:paraId="2FB64E40" w14:textId="48F1A8BF" w:rsidR="004B37F6" w:rsidRPr="004B37F6" w:rsidRDefault="004B37F6" w:rsidP="005D3401">
      <w:pPr>
        <w:pStyle w:val="ListParagraph"/>
        <w:numPr>
          <w:ilvl w:val="0"/>
          <w:numId w:val="8"/>
        </w:numPr>
      </w:pPr>
      <w:r w:rsidRPr="004B37F6">
        <w:t xml:space="preserve">Consider all </w:t>
      </w:r>
      <w:r w:rsidR="001A570E">
        <w:t>requests fairly and objectively</w:t>
      </w:r>
      <w:r w:rsidRPr="004B37F6">
        <w:t xml:space="preserve"> </w:t>
      </w:r>
      <w:r w:rsidR="00B354EE">
        <w:t xml:space="preserve">from a position of how can this be made to work, </w:t>
      </w:r>
      <w:r w:rsidRPr="004B37F6">
        <w:t xml:space="preserve">balancing the needs of the </w:t>
      </w:r>
      <w:r w:rsidR="00960922">
        <w:t>individual</w:t>
      </w:r>
      <w:r w:rsidR="00FA55E4">
        <w:t>,</w:t>
      </w:r>
      <w:r w:rsidRPr="004B37F6">
        <w:t xml:space="preserve"> and the business</w:t>
      </w:r>
      <w:r w:rsidR="00960922">
        <w:t>.</w:t>
      </w:r>
    </w:p>
    <w:p w14:paraId="7FE4C6A3" w14:textId="7AD71AE9" w:rsidR="004B37F6" w:rsidRPr="004B37F6" w:rsidRDefault="00960922" w:rsidP="005D3401">
      <w:pPr>
        <w:pStyle w:val="ListParagraph"/>
        <w:numPr>
          <w:ilvl w:val="0"/>
          <w:numId w:val="8"/>
        </w:numPr>
      </w:pPr>
      <w:r>
        <w:t>D</w:t>
      </w:r>
      <w:r w:rsidR="00632AC5">
        <w:t>eal</w:t>
      </w:r>
      <w:r w:rsidR="004B37F6" w:rsidRPr="004B37F6">
        <w:t xml:space="preserve"> with </w:t>
      </w:r>
      <w:r>
        <w:t xml:space="preserve">requests </w:t>
      </w:r>
      <w:r w:rsidR="004B37F6" w:rsidRPr="004B37F6">
        <w:t>quickly</w:t>
      </w:r>
      <w:r w:rsidR="001A570E">
        <w:t>,</w:t>
      </w:r>
      <w:r w:rsidR="004B37F6" w:rsidRPr="004B37F6">
        <w:t xml:space="preserve"> and </w:t>
      </w:r>
      <w:r>
        <w:t xml:space="preserve">keep applicants </w:t>
      </w:r>
      <w:r w:rsidR="004B37F6" w:rsidRPr="004B37F6">
        <w:t>informed</w:t>
      </w:r>
      <w:r>
        <w:t>.</w:t>
      </w:r>
    </w:p>
    <w:p w14:paraId="06A54FCF" w14:textId="7578A784" w:rsidR="004B37F6" w:rsidRPr="004B37F6" w:rsidRDefault="004B37F6" w:rsidP="005D3401">
      <w:pPr>
        <w:pStyle w:val="ListParagraph"/>
        <w:numPr>
          <w:ilvl w:val="0"/>
          <w:numId w:val="8"/>
        </w:numPr>
      </w:pPr>
      <w:r w:rsidRPr="004B37F6">
        <w:t xml:space="preserve">Consider </w:t>
      </w:r>
      <w:r w:rsidR="00960922">
        <w:t>all</w:t>
      </w:r>
      <w:r w:rsidR="001A570E">
        <w:t xml:space="preserve"> solutions,</w:t>
      </w:r>
      <w:r w:rsidRPr="004B37F6">
        <w:t xml:space="preserve"> promote cooperation and compromise so that individual</w:t>
      </w:r>
      <w:r w:rsidR="001A570E">
        <w:t>,</w:t>
      </w:r>
      <w:r w:rsidRPr="004B37F6">
        <w:t xml:space="preserve"> and business needs are met</w:t>
      </w:r>
      <w:r w:rsidR="00632AC5">
        <w:t>.</w:t>
      </w:r>
    </w:p>
    <w:p w14:paraId="639DF5B6" w14:textId="16C23AB0" w:rsidR="008B5D01" w:rsidRDefault="004B37F6" w:rsidP="005D3401">
      <w:pPr>
        <w:pStyle w:val="ListParagraph"/>
        <w:numPr>
          <w:ilvl w:val="0"/>
          <w:numId w:val="8"/>
        </w:numPr>
      </w:pPr>
      <w:r w:rsidRPr="004B37F6">
        <w:t xml:space="preserve">Complete the </w:t>
      </w:r>
      <w:r w:rsidR="001A570E">
        <w:t>administration</w:t>
      </w:r>
      <w:r w:rsidRPr="004B37F6">
        <w:t xml:space="preserve"> at each stage of the process</w:t>
      </w:r>
      <w:r w:rsidR="001A570E">
        <w:t>,</w:t>
      </w:r>
      <w:r w:rsidRPr="004B37F6">
        <w:t xml:space="preserve"> and fully evidence any decision or recommendation</w:t>
      </w:r>
      <w:r w:rsidR="00632AC5">
        <w:t>.</w:t>
      </w:r>
    </w:p>
    <w:p w14:paraId="38CA29C4" w14:textId="74DA898A" w:rsidR="008B5D01" w:rsidRPr="008B5D01" w:rsidRDefault="004B37F6" w:rsidP="005D3401">
      <w:pPr>
        <w:pStyle w:val="ListParagraph"/>
        <w:numPr>
          <w:ilvl w:val="0"/>
          <w:numId w:val="8"/>
        </w:numPr>
      </w:pPr>
      <w:r w:rsidRPr="008B5D01">
        <w:t>Review plans as necessary</w:t>
      </w:r>
      <w:r w:rsidR="00632AC5">
        <w:t>.</w:t>
      </w:r>
    </w:p>
    <w:p w14:paraId="5AD8DDD0" w14:textId="77777777" w:rsidR="008B5D01" w:rsidRDefault="008B5D01" w:rsidP="008B5D01">
      <w:pPr>
        <w:pStyle w:val="Heading3"/>
      </w:pPr>
      <w:bookmarkStart w:id="15" w:name="_Toc138660367"/>
      <w:r>
        <w:t>Receiving a request to work flexibly</w:t>
      </w:r>
      <w:bookmarkEnd w:id="15"/>
    </w:p>
    <w:p w14:paraId="389FDB54" w14:textId="4D27940D" w:rsidR="00F71489" w:rsidRDefault="00960922" w:rsidP="008B5D01">
      <w:r w:rsidRPr="00960922">
        <w:lastRenderedPageBreak/>
        <w:t>When you</w:t>
      </w:r>
      <w:r w:rsidR="001A570E">
        <w:t xml:space="preserve"> get a request to work flexibly</w:t>
      </w:r>
      <w:r w:rsidRPr="00960922">
        <w:t xml:space="preserve"> you should tell </w:t>
      </w:r>
      <w:r w:rsidR="00632AC5">
        <w:t xml:space="preserve">the applicant that you have </w:t>
      </w:r>
      <w:r w:rsidR="0089418D">
        <w:t>received</w:t>
      </w:r>
      <w:r w:rsidR="0062030A">
        <w:t xml:space="preserve"> it, </w:t>
      </w:r>
      <w:r w:rsidR="00632AC5">
        <w:t>r</w:t>
      </w:r>
      <w:r w:rsidRPr="00960922">
        <w:t>eview its contents</w:t>
      </w:r>
      <w:r w:rsidR="00632AC5">
        <w:t>,</w:t>
      </w:r>
      <w:r w:rsidRPr="00960922">
        <w:t xml:space="preserve"> and </w:t>
      </w:r>
      <w:r w:rsidR="0062030A">
        <w:t>make arrangements</w:t>
      </w:r>
      <w:r w:rsidRPr="00960922">
        <w:t xml:space="preserve"> to discuss it with them further. </w:t>
      </w:r>
    </w:p>
    <w:p w14:paraId="064B34B7" w14:textId="13A975A3" w:rsidR="00F71489" w:rsidRDefault="00F71489" w:rsidP="008B5D01">
      <w:r>
        <w:t>You should allow them to explain what changes they need, give their reasons, and tell you how they think the reque</w:t>
      </w:r>
      <w:r w:rsidR="00C725CB">
        <w:t>st can be met. This is</w:t>
      </w:r>
      <w:r>
        <w:t xml:space="preserve"> your opportunity to talk about any issues there may be, and to explore options, compromises or adjustments that deliver both their needs while aligning to service requirements. This is a</w:t>
      </w:r>
      <w:r w:rsidRPr="00F71489">
        <w:t xml:space="preserve"> chance to check for underlying issues that could be better supported in a different way, or in addition to the flexible work plan. </w:t>
      </w:r>
      <w:r w:rsidR="00431648">
        <w:t xml:space="preserve">It can </w:t>
      </w:r>
      <w:r>
        <w:t xml:space="preserve">also </w:t>
      </w:r>
      <w:r w:rsidR="00431648">
        <w:t xml:space="preserve">be helpful to make sure </w:t>
      </w:r>
      <w:r>
        <w:t xml:space="preserve">the </w:t>
      </w:r>
      <w:r w:rsidR="00431648">
        <w:t xml:space="preserve">individual knows how their request will affect their pay, pension and allowances. </w:t>
      </w:r>
    </w:p>
    <w:p w14:paraId="00500511" w14:textId="0E31F25A" w:rsidR="00F71489" w:rsidRDefault="00F71489" w:rsidP="008B5D01">
      <w:r>
        <w:t>Any queries over pension impact should be directed to the Scottish Public Pensions Agency (SPPA).</w:t>
      </w:r>
    </w:p>
    <w:p w14:paraId="36728BA4" w14:textId="073E4061" w:rsidR="00AA1906" w:rsidRDefault="008B5D01" w:rsidP="008B5D01">
      <w:r>
        <w:t xml:space="preserve">You </w:t>
      </w:r>
      <w:r w:rsidR="00F24A15">
        <w:t xml:space="preserve">don’t need </w:t>
      </w:r>
      <w:r>
        <w:t>to have a</w:t>
      </w:r>
      <w:r w:rsidR="0089418D">
        <w:t>n in-depth</w:t>
      </w:r>
      <w:r>
        <w:t xml:space="preserve"> discussion</w:t>
      </w:r>
      <w:r w:rsidR="00F24A15">
        <w:t xml:space="preserve"> if </w:t>
      </w:r>
      <w:r w:rsidR="0062030A">
        <w:t>it’s not necessary</w:t>
      </w:r>
      <w:r w:rsidR="00431648">
        <w:t xml:space="preserve">, but </w:t>
      </w:r>
      <w:r w:rsidR="00F71489">
        <w:t xml:space="preserve">applications made using </w:t>
      </w:r>
      <w:r w:rsidR="0089418D">
        <w:t xml:space="preserve">SCoPE </w:t>
      </w:r>
      <w:r w:rsidR="00F71489">
        <w:t>do</w:t>
      </w:r>
      <w:r w:rsidR="0089418D">
        <w:t xml:space="preserve"> require you to enter </w:t>
      </w:r>
      <w:r w:rsidR="00431648">
        <w:t xml:space="preserve">some </w:t>
      </w:r>
      <w:r w:rsidR="0089418D">
        <w:t xml:space="preserve">details of </w:t>
      </w:r>
      <w:r w:rsidR="0062030A">
        <w:t xml:space="preserve">the </w:t>
      </w:r>
      <w:r w:rsidR="0089418D">
        <w:t>things discussed</w:t>
      </w:r>
      <w:r w:rsidR="007E0671">
        <w:t>,</w:t>
      </w:r>
      <w:r w:rsidR="00431648">
        <w:t xml:space="preserve"> and the date this happened</w:t>
      </w:r>
      <w:r w:rsidR="0089418D">
        <w:t xml:space="preserve">. </w:t>
      </w:r>
    </w:p>
    <w:p w14:paraId="2CA8FE3E" w14:textId="6363E359" w:rsidR="00E61C99" w:rsidRDefault="0089418D" w:rsidP="008B5D01">
      <w:r>
        <w:t>Where a more detailed discussion is needed, y</w:t>
      </w:r>
      <w:r w:rsidR="008B5D01">
        <w:t xml:space="preserve">ou should agree a suitable time and </w:t>
      </w:r>
      <w:r w:rsidR="00F71489">
        <w:t xml:space="preserve">place, and let the applicant </w:t>
      </w:r>
      <w:r w:rsidR="007D57E7">
        <w:t>know that they can bring someone along if they want</w:t>
      </w:r>
      <w:r w:rsidR="00543611">
        <w:t xml:space="preserve"> to</w:t>
      </w:r>
      <w:r w:rsidR="008B5D01">
        <w:t>.</w:t>
      </w:r>
      <w:r w:rsidR="00B57A0C">
        <w:t xml:space="preserve"> </w:t>
      </w:r>
      <w:hyperlink r:id="rId16" w:history="1">
        <w:r w:rsidR="00F71489" w:rsidRPr="00F71489">
          <w:rPr>
            <w:rStyle w:val="Hyperlink"/>
          </w:rPr>
          <w:t>The right to be accompanied is set out within the appendices.</w:t>
        </w:r>
      </w:hyperlink>
    </w:p>
    <w:p w14:paraId="056C5D33" w14:textId="36F66F09" w:rsidR="008B5D01" w:rsidRPr="00E61C99" w:rsidRDefault="008B5D01" w:rsidP="008B5D01">
      <w:pPr>
        <w:pStyle w:val="Heading3"/>
      </w:pPr>
      <w:bookmarkStart w:id="16" w:name="_Toc138660368"/>
      <w:r w:rsidRPr="00E61C99">
        <w:lastRenderedPageBreak/>
        <w:t>Handling requests to work flexibly</w:t>
      </w:r>
      <w:bookmarkEnd w:id="16"/>
    </w:p>
    <w:p w14:paraId="163F8131" w14:textId="5BE20E1D" w:rsidR="00517BE6" w:rsidRPr="00E61C99" w:rsidRDefault="0016310C" w:rsidP="00517BE6">
      <w:hyperlink r:id="rId17" w:history="1">
        <w:r w:rsidR="00517BE6" w:rsidRPr="00E61C99">
          <w:rPr>
            <w:rStyle w:val="Hyperlink"/>
          </w:rPr>
          <w:t>Determination 21</w:t>
        </w:r>
      </w:hyperlink>
      <w:r w:rsidR="00517BE6" w:rsidRPr="00E61C99">
        <w:t xml:space="preserve"> under </w:t>
      </w:r>
      <w:hyperlink r:id="rId18" w:history="1">
        <w:r w:rsidR="00517BE6" w:rsidRPr="00E61C99">
          <w:rPr>
            <w:rStyle w:val="Hyperlink"/>
          </w:rPr>
          <w:t>Regulation 14</w:t>
        </w:r>
      </w:hyperlink>
      <w:r w:rsidR="00517BE6" w:rsidRPr="00E61C99">
        <w:t xml:space="preserve"> of the Police Service of Scotland Regulations 2013 provide</w:t>
      </w:r>
      <w:r w:rsidR="00AA1906">
        <w:t>s</w:t>
      </w:r>
      <w:r w:rsidR="00517BE6" w:rsidRPr="00E61C99">
        <w:t xml:space="preserve"> that constables are able to apply individually to work a flexible working pattern, and for such applications to be considered fairly and transparently. </w:t>
      </w:r>
    </w:p>
    <w:p w14:paraId="7EE025CC" w14:textId="7A387FEF" w:rsidR="00517BE6" w:rsidRPr="00E61C99" w:rsidRDefault="00517BE6" w:rsidP="00517BE6">
      <w:r w:rsidRPr="00E61C99">
        <w:t>Each application must be considered on its own merits</w:t>
      </w:r>
      <w:r w:rsidR="007E0671">
        <w:t>,</w:t>
      </w:r>
      <w:r w:rsidRPr="00E61C99">
        <w:t xml:space="preserve"> and an unreasonable refusal to allow flexible working could result in </w:t>
      </w:r>
      <w:r w:rsidR="00AA1906" w:rsidRPr="00656C54">
        <w:t>direct or</w:t>
      </w:r>
      <w:r w:rsidR="00AA1906">
        <w:t xml:space="preserve"> </w:t>
      </w:r>
      <w:r w:rsidRPr="00E61C99">
        <w:t>indirect discrimination against officers with protected characteristics under the Equality Act</w:t>
      </w:r>
      <w:r w:rsidR="001B354C" w:rsidRPr="00E61C99">
        <w:t xml:space="preserve"> 2010</w:t>
      </w:r>
      <w:r w:rsidRPr="00E61C99">
        <w:t>.</w:t>
      </w:r>
    </w:p>
    <w:p w14:paraId="5522F88C" w14:textId="27D4FFF5" w:rsidR="00626D35" w:rsidRDefault="00DA442E" w:rsidP="00F54ED8">
      <w:r w:rsidRPr="00343EEE">
        <w:t xml:space="preserve">Part-time working arrangements </w:t>
      </w:r>
      <w:r w:rsidR="00626D35" w:rsidRPr="00343EEE">
        <w:t>are</w:t>
      </w:r>
      <w:r w:rsidRPr="00343EEE">
        <w:t xml:space="preserve"> subject to annual review</w:t>
      </w:r>
      <w:r w:rsidR="00626D35" w:rsidRPr="00343EEE">
        <w:t>,</w:t>
      </w:r>
      <w:r w:rsidRPr="00343EEE">
        <w:t xml:space="preserve"> </w:t>
      </w:r>
      <w:r w:rsidR="00626D35" w:rsidRPr="00343EEE">
        <w:t>but o</w:t>
      </w:r>
      <w:r w:rsidR="00F54ED8" w:rsidRPr="00343EEE">
        <w:t xml:space="preserve">nce agreed, the </w:t>
      </w:r>
      <w:r w:rsidR="005349C0" w:rsidRPr="00343EEE">
        <w:t xml:space="preserve">average </w:t>
      </w:r>
      <w:r w:rsidR="00F54ED8" w:rsidRPr="00343EEE">
        <w:t xml:space="preserve">number of hours worked cannot be altered without </w:t>
      </w:r>
      <w:r w:rsidR="00626D35" w:rsidRPr="00343EEE">
        <w:t>the officer’s</w:t>
      </w:r>
      <w:r w:rsidR="00F54ED8" w:rsidRPr="00343EEE">
        <w:t xml:space="preserve"> agreement. </w:t>
      </w:r>
      <w:r w:rsidR="00626D35" w:rsidRPr="00343EEE">
        <w:t>A police officer who was recruited as a full-time officer can return to full time working within three months of notifying the Service; and within one month if a suitable vacancy is available. This should be recorded on SCoPE by means of an annual review.</w:t>
      </w:r>
      <w:r w:rsidR="00E445E8" w:rsidRPr="00343EEE">
        <w:t xml:space="preserve"> </w:t>
      </w:r>
      <w:r w:rsidR="00626D35" w:rsidRPr="00343EEE">
        <w:t>Returning to anything other than the standard shift pattern for the posting require</w:t>
      </w:r>
      <w:r w:rsidR="007E0671">
        <w:t>s</w:t>
      </w:r>
      <w:r w:rsidR="00626D35" w:rsidRPr="00343EEE">
        <w:t xml:space="preserve"> a new flexible working application.</w:t>
      </w:r>
    </w:p>
    <w:p w14:paraId="17BAA1EA" w14:textId="316C33EB" w:rsidR="00F54ED8" w:rsidRPr="00E61C99" w:rsidRDefault="00582DC3" w:rsidP="00F54ED8">
      <w:r>
        <w:t xml:space="preserve">Flexible working arrangements do not </w:t>
      </w:r>
      <w:r w:rsidRPr="00E75F99">
        <w:t xml:space="preserve">prevent an officer from having their duty changed. </w:t>
      </w:r>
      <w:r>
        <w:t xml:space="preserve">Where it is necessary to alter the duty roster due to the exigencies </w:t>
      </w:r>
      <w:r>
        <w:lastRenderedPageBreak/>
        <w:t xml:space="preserve">of duty, the person making the change </w:t>
      </w:r>
      <w:r w:rsidRPr="00E75F99">
        <w:t xml:space="preserve">should </w:t>
      </w:r>
      <w:r>
        <w:t>take personal</w:t>
      </w:r>
      <w:r w:rsidRPr="00E75F99">
        <w:t xml:space="preserve"> needs into consideration as far as possible</w:t>
      </w:r>
      <w:r w:rsidR="001C7C19">
        <w:t>,</w:t>
      </w:r>
      <w:r>
        <w:t xml:space="preserve"> and where a there is a change</w:t>
      </w:r>
      <w:r w:rsidR="001C7C19">
        <w:t>,</w:t>
      </w:r>
      <w:r>
        <w:t xml:space="preserve"> the officer</w:t>
      </w:r>
      <w:r w:rsidR="00F54ED8" w:rsidRPr="00E61C99">
        <w:t xml:space="preserve"> should be </w:t>
      </w:r>
      <w:r>
        <w:t>notified</w:t>
      </w:r>
      <w:r w:rsidR="00F54ED8" w:rsidRPr="00E61C99">
        <w:t xml:space="preserve"> in line with police regul</w:t>
      </w:r>
      <w:r w:rsidR="001C7C19">
        <w:t>ations. All</w:t>
      </w:r>
      <w:r w:rsidR="00F54ED8" w:rsidRPr="00E61C99">
        <w:t xml:space="preserve"> officers, whether full or part time, can be instructed to work their hours whenever and wherever required by the Chief Constable. Officers may be recalled to duty at any time if there is a pressing policing need</w:t>
      </w:r>
      <w:r w:rsidR="007E0671">
        <w:t>,</w:t>
      </w:r>
      <w:r w:rsidR="00F54ED8" w:rsidRPr="00E61C99">
        <w:t xml:space="preserve"> or they are required to appear in court or similar.</w:t>
      </w:r>
      <w:r w:rsidR="00B57A0C" w:rsidRPr="00E61C99">
        <w:t xml:space="preserve"> </w:t>
      </w:r>
    </w:p>
    <w:p w14:paraId="5691527D" w14:textId="77777777" w:rsidR="00517BE6" w:rsidRPr="00E61C99" w:rsidRDefault="00517BE6" w:rsidP="00B12977">
      <w:pPr>
        <w:pStyle w:val="Heading4"/>
      </w:pPr>
      <w:r w:rsidRPr="00E61C99">
        <w:t>Process</w:t>
      </w:r>
    </w:p>
    <w:p w14:paraId="4E35EF58" w14:textId="72E0089F" w:rsidR="000A500C" w:rsidRPr="00E61C99" w:rsidRDefault="000A500C" w:rsidP="008B5D01">
      <w:r w:rsidRPr="00E61C99">
        <w:t>As part of our efforts to create a positive enviro</w:t>
      </w:r>
      <w:r w:rsidR="00E801DE">
        <w:t>nment for our people, a</w:t>
      </w:r>
      <w:r w:rsidRPr="00E61C99">
        <w:t xml:space="preserve">n approach that starts with `yes’ and </w:t>
      </w:r>
      <w:r w:rsidR="001C7C19">
        <w:t xml:space="preserve">only </w:t>
      </w:r>
      <w:r w:rsidRPr="00E61C99">
        <w:t xml:space="preserve">moves to `no’ </w:t>
      </w:r>
      <w:r w:rsidR="001C7C19">
        <w:t>when it is justified</w:t>
      </w:r>
      <w:r w:rsidRPr="00E61C99">
        <w:t xml:space="preserve"> is encouraged.</w:t>
      </w:r>
    </w:p>
    <w:p w14:paraId="67C3A626" w14:textId="58B3CE32" w:rsidR="00A84368" w:rsidRDefault="001C7C19" w:rsidP="008B5D01">
      <w:r>
        <w:t>You must consider</w:t>
      </w:r>
      <w:r w:rsidR="008B5D01" w:rsidRPr="00E61C99">
        <w:t xml:space="preserve"> request</w:t>
      </w:r>
      <w:r>
        <w:t>s</w:t>
      </w:r>
      <w:r w:rsidR="008B5D01" w:rsidRPr="00E61C99">
        <w:t xml:space="preserve"> carefully looking at the benefits for </w:t>
      </w:r>
      <w:r w:rsidR="000A500C" w:rsidRPr="00E61C99">
        <w:t>the individual</w:t>
      </w:r>
      <w:r w:rsidR="008B5D01" w:rsidRPr="00E61C99">
        <w:t xml:space="preserve"> and the business.</w:t>
      </w:r>
      <w:r w:rsidR="00B57A0C" w:rsidRPr="00E61C99">
        <w:t xml:space="preserve"> </w:t>
      </w:r>
      <w:r w:rsidR="00960922" w:rsidRPr="00E61C99">
        <w:t xml:space="preserve">Weigh these against any harmful business </w:t>
      </w:r>
      <w:r w:rsidR="006168F3" w:rsidRPr="00E61C99">
        <w:t>impacts and</w:t>
      </w:r>
      <w:r w:rsidR="00960922" w:rsidRPr="00E61C99">
        <w:t xml:space="preserve"> decide </w:t>
      </w:r>
      <w:r w:rsidR="00C17AE4">
        <w:t>how</w:t>
      </w:r>
      <w:r w:rsidR="00960922" w:rsidRPr="00E61C99">
        <w:t xml:space="preserve"> to </w:t>
      </w:r>
      <w:r w:rsidR="007E0671">
        <w:t>progress</w:t>
      </w:r>
      <w:r w:rsidR="00960922" w:rsidRPr="00E61C99">
        <w:t xml:space="preserve"> the request. </w:t>
      </w:r>
      <w:r w:rsidR="008B5D01" w:rsidRPr="00E61C99">
        <w:t xml:space="preserve">You </w:t>
      </w:r>
      <w:r w:rsidR="00EF5D2A" w:rsidRPr="00E61C99">
        <w:t xml:space="preserve">may </w:t>
      </w:r>
      <w:r w:rsidR="008B5D01" w:rsidRPr="00E61C99">
        <w:t xml:space="preserve">need to </w:t>
      </w:r>
      <w:r w:rsidR="00960922" w:rsidRPr="00E61C99">
        <w:t xml:space="preserve">discuss </w:t>
      </w:r>
      <w:r w:rsidR="007E0671">
        <w:t>this</w:t>
      </w:r>
      <w:r w:rsidR="00960922" w:rsidRPr="00E61C99">
        <w:t xml:space="preserve"> with you</w:t>
      </w:r>
      <w:r w:rsidR="00EF5D2A" w:rsidRPr="00E61C99">
        <w:t>r</w:t>
      </w:r>
      <w:r w:rsidR="00960922" w:rsidRPr="00E61C99">
        <w:t xml:space="preserve"> leadership team.</w:t>
      </w:r>
    </w:p>
    <w:p w14:paraId="29402EF1" w14:textId="436E85B0" w:rsidR="008B5D01" w:rsidRPr="00E61C99" w:rsidRDefault="00A26F27" w:rsidP="008B5D01">
      <w:r w:rsidRPr="00E61C99">
        <w:t xml:space="preserve">Requests should </w:t>
      </w:r>
      <w:r w:rsidR="001B354C" w:rsidRPr="00E61C99">
        <w:t xml:space="preserve">ideally </w:t>
      </w:r>
      <w:r w:rsidRPr="00E61C99">
        <w:t>be completed within three months</w:t>
      </w:r>
      <w:r w:rsidR="007E0671">
        <w:t>,</w:t>
      </w:r>
      <w:r w:rsidRPr="00E61C99">
        <w:t xml:space="preserve"> and where delays occur, an extension to timescales should be </w:t>
      </w:r>
      <w:r w:rsidR="00BD0A42">
        <w:t>discussed</w:t>
      </w:r>
      <w:r w:rsidRPr="00E61C99">
        <w:t xml:space="preserve"> with the applicant.</w:t>
      </w:r>
    </w:p>
    <w:p w14:paraId="4E42B6EC" w14:textId="767642F3" w:rsidR="00A84368" w:rsidRDefault="008B5D01" w:rsidP="00A84368">
      <w:r w:rsidRPr="00E61C99">
        <w:lastRenderedPageBreak/>
        <w:t xml:space="preserve">If the request is to support a disability or any of the protected characteristics under the Equality Act then you should seek advice from </w:t>
      </w:r>
      <w:r w:rsidR="00D6777B" w:rsidRPr="00E61C99">
        <w:t xml:space="preserve">a </w:t>
      </w:r>
      <w:r w:rsidRPr="00E61C99">
        <w:t xml:space="preserve">People </w:t>
      </w:r>
      <w:r w:rsidR="00D6777B" w:rsidRPr="00E61C99">
        <w:t>Services Advisor</w:t>
      </w:r>
      <w:r w:rsidRPr="00E61C99">
        <w:t xml:space="preserve"> or an Equality Advisor.</w:t>
      </w:r>
      <w:r w:rsidR="00A84368" w:rsidRPr="00A84368">
        <w:t xml:space="preserve"> </w:t>
      </w:r>
    </w:p>
    <w:p w14:paraId="07B3C231" w14:textId="6711DBE2" w:rsidR="00A84368" w:rsidRPr="00E61C99" w:rsidRDefault="001C7C19" w:rsidP="00A84368">
      <w:r>
        <w:t>Unlike Staff</w:t>
      </w:r>
      <w:r w:rsidR="00A84368" w:rsidRPr="00E61C99">
        <w:t xml:space="preserve">, </w:t>
      </w:r>
      <w:r>
        <w:t>there is no list of specific reasons for refusing an officer’s flexible working request. All refusals must be justified through an evidence</w:t>
      </w:r>
      <w:r w:rsidR="00614B6B">
        <w:t>d</w:t>
      </w:r>
      <w:r>
        <w:t>, well-reasoned</w:t>
      </w:r>
      <w:r w:rsidR="001B2ABE">
        <w:t>,</w:t>
      </w:r>
      <w:r>
        <w:t xml:space="preserve"> and </w:t>
      </w:r>
      <w:r w:rsidR="00850110">
        <w:t>proportionate response.</w:t>
      </w:r>
      <w:r>
        <w:t xml:space="preserve"> </w:t>
      </w:r>
      <w:r w:rsidR="00A84368" w:rsidRPr="00E61C99">
        <w:t>You need to be able to:</w:t>
      </w:r>
    </w:p>
    <w:p w14:paraId="162D8A86" w14:textId="6F71960C" w:rsidR="00A84368" w:rsidRPr="00E61C99" w:rsidRDefault="00850110" w:rsidP="00A84368">
      <w:pPr>
        <w:pStyle w:val="ListParagraph"/>
        <w:numPr>
          <w:ilvl w:val="0"/>
          <w:numId w:val="24"/>
        </w:numPr>
      </w:pPr>
      <w:r>
        <w:t>i</w:t>
      </w:r>
      <w:r w:rsidR="00A84368">
        <w:t xml:space="preserve">dentify the </w:t>
      </w:r>
      <w:r>
        <w:t xml:space="preserve">reason - </w:t>
      </w:r>
      <w:r w:rsidR="00A84368">
        <w:t xml:space="preserve">which must not be </w:t>
      </w:r>
      <w:r w:rsidR="006168F3">
        <w:t>discriminatory.</w:t>
      </w:r>
    </w:p>
    <w:p w14:paraId="6C27FD69" w14:textId="4286FF98" w:rsidR="00A84368" w:rsidRDefault="00A84368" w:rsidP="00A84368">
      <w:pPr>
        <w:pStyle w:val="ListParagraph"/>
        <w:numPr>
          <w:ilvl w:val="0"/>
          <w:numId w:val="24"/>
        </w:numPr>
      </w:pPr>
      <w:r w:rsidRPr="00E61C99">
        <w:t xml:space="preserve">show how it is legitimate, </w:t>
      </w:r>
      <w:r>
        <w:t xml:space="preserve">i.e. that it is </w:t>
      </w:r>
      <w:r w:rsidR="003A4705">
        <w:t>real and evidenced, for example;</w:t>
      </w:r>
    </w:p>
    <w:p w14:paraId="553190F7" w14:textId="74100DC6" w:rsidR="00A84368" w:rsidRDefault="00A91FCC" w:rsidP="00A84368">
      <w:pPr>
        <w:pStyle w:val="ListParagraph"/>
        <w:numPr>
          <w:ilvl w:val="1"/>
          <w:numId w:val="24"/>
        </w:numPr>
      </w:pPr>
      <w:r>
        <w:t>H</w:t>
      </w:r>
      <w:r w:rsidR="007E0671">
        <w:t xml:space="preserve">ealth, </w:t>
      </w:r>
      <w:r w:rsidR="006168F3">
        <w:t>safety,</w:t>
      </w:r>
      <w:r w:rsidR="007E0671">
        <w:t xml:space="preserve"> or</w:t>
      </w:r>
      <w:r w:rsidR="00A84368">
        <w:t xml:space="preserve"> welfare</w:t>
      </w:r>
    </w:p>
    <w:p w14:paraId="69933C41" w14:textId="789F4B7E" w:rsidR="00A84368" w:rsidRDefault="00A91FCC" w:rsidP="00A84368">
      <w:pPr>
        <w:pStyle w:val="ListParagraph"/>
        <w:numPr>
          <w:ilvl w:val="1"/>
          <w:numId w:val="24"/>
        </w:numPr>
      </w:pPr>
      <w:r>
        <w:t>E</w:t>
      </w:r>
      <w:r w:rsidR="00A84368">
        <w:t>fficiency of service</w:t>
      </w:r>
    </w:p>
    <w:p w14:paraId="507B725D" w14:textId="1DD4CE18" w:rsidR="00A84368" w:rsidRPr="00E61C99" w:rsidRDefault="00A91FCC" w:rsidP="00A84368">
      <w:pPr>
        <w:pStyle w:val="ListParagraph"/>
        <w:numPr>
          <w:ilvl w:val="1"/>
          <w:numId w:val="24"/>
        </w:numPr>
      </w:pPr>
      <w:r>
        <w:t>R</w:t>
      </w:r>
      <w:r w:rsidR="00A84368">
        <w:t>equirements of business</w:t>
      </w:r>
    </w:p>
    <w:p w14:paraId="2ADF3114" w14:textId="7CB9863B" w:rsidR="00A84368" w:rsidRPr="00E61C99" w:rsidRDefault="00A84368" w:rsidP="00A84368">
      <w:pPr>
        <w:pStyle w:val="ListParagraph"/>
        <w:numPr>
          <w:ilvl w:val="0"/>
          <w:numId w:val="24"/>
        </w:numPr>
      </w:pPr>
      <w:r w:rsidRPr="00E61C99">
        <w:t>demonstrate that you understand the applicant’s needs;</w:t>
      </w:r>
      <w:r>
        <w:t xml:space="preserve"> and</w:t>
      </w:r>
    </w:p>
    <w:p w14:paraId="4E2F9E74" w14:textId="07F33036" w:rsidR="00632AC5" w:rsidRPr="00E61C99" w:rsidRDefault="00A84368" w:rsidP="00791EF7">
      <w:pPr>
        <w:pStyle w:val="ListParagraph"/>
        <w:numPr>
          <w:ilvl w:val="0"/>
          <w:numId w:val="24"/>
        </w:numPr>
      </w:pPr>
      <w:r w:rsidRPr="00E61C99">
        <w:t>balance any discrimi</w:t>
      </w:r>
      <w:r>
        <w:t>natory impact on the applicant. This means checking to see if there is any other way the aim can be achieved</w:t>
      </w:r>
      <w:r w:rsidR="00A91FCC">
        <w:t>,</w:t>
      </w:r>
      <w:r>
        <w:t xml:space="preserve"> and </w:t>
      </w:r>
      <w:r w:rsidR="00850110">
        <w:t>looking to see</w:t>
      </w:r>
      <w:r>
        <w:t xml:space="preserve"> whether the officer</w:t>
      </w:r>
      <w:r w:rsidR="003A4705">
        <w:t>’</w:t>
      </w:r>
      <w:r>
        <w:t>s needs can be met in some other way.</w:t>
      </w:r>
    </w:p>
    <w:p w14:paraId="2148014E" w14:textId="57304E63" w:rsidR="008B5D01" w:rsidRPr="00E61C99" w:rsidRDefault="00850110" w:rsidP="008B5D01">
      <w:r>
        <w:lastRenderedPageBreak/>
        <w:t>When you have reached</w:t>
      </w:r>
      <w:r w:rsidR="008B5D01" w:rsidRPr="00E61C99">
        <w:t xml:space="preserve"> </w:t>
      </w:r>
      <w:r w:rsidR="00A91FCC">
        <w:t xml:space="preserve">one of the flowing </w:t>
      </w:r>
      <w:r>
        <w:t>decision</w:t>
      </w:r>
      <w:r w:rsidR="00A91FCC">
        <w:t>s</w:t>
      </w:r>
      <w:r>
        <w:t xml:space="preserve"> </w:t>
      </w:r>
      <w:r w:rsidR="008B5D01" w:rsidRPr="00E61C99">
        <w:t xml:space="preserve">you must </w:t>
      </w:r>
      <w:r w:rsidR="00E4380E">
        <w:t>let the</w:t>
      </w:r>
      <w:r w:rsidR="008B5D01" w:rsidRPr="00E61C99">
        <w:t xml:space="preserve"> </w:t>
      </w:r>
      <w:r w:rsidR="00E4380E">
        <w:t>officer</w:t>
      </w:r>
      <w:r w:rsidR="008B5D01" w:rsidRPr="00E61C99">
        <w:t xml:space="preserve"> </w:t>
      </w:r>
      <w:r w:rsidR="00E4380E">
        <w:t>know</w:t>
      </w:r>
      <w:r w:rsidR="008B5D01" w:rsidRPr="00E61C99">
        <w:t>.</w:t>
      </w:r>
      <w:r w:rsidR="00B57A0C" w:rsidRPr="00E61C99">
        <w:t xml:space="preserve"> </w:t>
      </w:r>
    </w:p>
    <w:p w14:paraId="6266DA83" w14:textId="733C0E91" w:rsidR="008B5D01" w:rsidRPr="00E61C99" w:rsidRDefault="00A26F27" w:rsidP="005D3401">
      <w:pPr>
        <w:pStyle w:val="ListParagraph"/>
        <w:numPr>
          <w:ilvl w:val="0"/>
          <w:numId w:val="10"/>
        </w:numPr>
      </w:pPr>
      <w:r w:rsidRPr="00E61C99">
        <w:t>A</w:t>
      </w:r>
      <w:r w:rsidR="007E0671">
        <w:t>ccept the request,</w:t>
      </w:r>
      <w:r w:rsidR="008B5D01" w:rsidRPr="00E61C99">
        <w:t xml:space="preserve"> </w:t>
      </w:r>
      <w:r w:rsidR="007E0671">
        <w:t>confirm</w:t>
      </w:r>
      <w:r w:rsidR="008B5D01" w:rsidRPr="00E61C99">
        <w:t xml:space="preserve"> a star</w:t>
      </w:r>
      <w:r w:rsidRPr="00E61C99">
        <w:t>t date</w:t>
      </w:r>
      <w:r w:rsidR="00A91FCC">
        <w:t>,</w:t>
      </w:r>
      <w:r w:rsidRPr="00E61C99">
        <w:t xml:space="preserve"> and any other actions.</w:t>
      </w:r>
    </w:p>
    <w:p w14:paraId="1ED9B0E1" w14:textId="3C55D462" w:rsidR="008B5D01" w:rsidRPr="00E61C99" w:rsidRDefault="00A26F27" w:rsidP="005D3401">
      <w:pPr>
        <w:pStyle w:val="ListParagraph"/>
        <w:numPr>
          <w:ilvl w:val="0"/>
          <w:numId w:val="10"/>
        </w:numPr>
      </w:pPr>
      <w:r w:rsidRPr="00E61C99">
        <w:t>C</w:t>
      </w:r>
      <w:r w:rsidR="008B5D01" w:rsidRPr="00E61C99">
        <w:t xml:space="preserve">onfirm a </w:t>
      </w:r>
      <w:r w:rsidRPr="00E61C99">
        <w:t xml:space="preserve">trial period or </w:t>
      </w:r>
      <w:r w:rsidR="008B5D01" w:rsidRPr="00E61C99">
        <w:t>compromise</w:t>
      </w:r>
      <w:r w:rsidRPr="00E61C99">
        <w:t>.</w:t>
      </w:r>
    </w:p>
    <w:p w14:paraId="206360B0" w14:textId="27621E5A" w:rsidR="008B5D01" w:rsidRPr="00E61C99" w:rsidRDefault="00575892" w:rsidP="005D3401">
      <w:pPr>
        <w:pStyle w:val="ListParagraph"/>
        <w:numPr>
          <w:ilvl w:val="0"/>
          <w:numId w:val="10"/>
        </w:numPr>
      </w:pPr>
      <w:r>
        <w:t>Deny</w:t>
      </w:r>
      <w:r w:rsidR="008B5D01" w:rsidRPr="00E61C99">
        <w:t xml:space="preserve"> the request, telling them </w:t>
      </w:r>
      <w:r w:rsidR="00A84368">
        <w:t>why</w:t>
      </w:r>
      <w:r w:rsidR="008B5D01" w:rsidRPr="00E61C99">
        <w:t xml:space="preserve">, and </w:t>
      </w:r>
      <w:r w:rsidR="003A4705">
        <w:t xml:space="preserve">detailing </w:t>
      </w:r>
      <w:r w:rsidR="008B5D01" w:rsidRPr="00E61C99">
        <w:t>the appeal process</w:t>
      </w:r>
      <w:r w:rsidR="003A4705">
        <w:t>.</w:t>
      </w:r>
    </w:p>
    <w:p w14:paraId="1F80F537" w14:textId="1FFA07BF" w:rsidR="008B5D01" w:rsidRPr="00E61C99" w:rsidRDefault="00850110" w:rsidP="008B5D01">
      <w:r w:rsidRPr="00850110">
        <w:t>If you are</w:t>
      </w:r>
      <w:r w:rsidR="007E0671">
        <w:t xml:space="preserve"> unsure</w:t>
      </w:r>
      <w:r w:rsidRPr="00850110">
        <w:t xml:space="preserve"> how to proceed, please </w:t>
      </w:r>
      <w:r>
        <w:t>contact</w:t>
      </w:r>
      <w:r w:rsidRPr="00850110">
        <w:t xml:space="preserve"> </w:t>
      </w:r>
      <w:hyperlink r:id="rId19" w:history="1">
        <w:r w:rsidR="00FF1CF6" w:rsidRPr="00E61C99">
          <w:rPr>
            <w:rStyle w:val="Hyperlink"/>
          </w:rPr>
          <w:t>People Direct</w:t>
        </w:r>
      </w:hyperlink>
      <w:r w:rsidR="008B5D01" w:rsidRPr="00E61C99">
        <w:t>.</w:t>
      </w:r>
    </w:p>
    <w:p w14:paraId="09D53B4A" w14:textId="77777777" w:rsidR="00EF5D2A" w:rsidRPr="00E61C99" w:rsidRDefault="00EF5D2A" w:rsidP="00EF5D2A">
      <w:pPr>
        <w:pStyle w:val="Heading3"/>
      </w:pPr>
      <w:bookmarkStart w:id="17" w:name="_Toc138660369"/>
      <w:r w:rsidRPr="00E61C99">
        <w:t>Cancelling and withdrawing a request</w:t>
      </w:r>
      <w:bookmarkEnd w:id="17"/>
    </w:p>
    <w:p w14:paraId="037C65D6" w14:textId="68C885F2" w:rsidR="00961D5A" w:rsidRPr="00E61C99" w:rsidRDefault="00961D5A" w:rsidP="00204945">
      <w:r w:rsidRPr="00E61C99">
        <w:t>The processes of cancelling and withdrawing requests are distinctly different within the application process.</w:t>
      </w:r>
      <w:r w:rsidR="00FA0116" w:rsidRPr="00FA0116">
        <w:t xml:space="preserve"> </w:t>
      </w:r>
      <w:r w:rsidR="00FA0116">
        <w:t>Neither</w:t>
      </w:r>
      <w:r w:rsidR="00FA0116" w:rsidRPr="00FA0116">
        <w:t xml:space="preserve"> restrict </w:t>
      </w:r>
      <w:r w:rsidR="00FA0116">
        <w:t xml:space="preserve">an officer’s </w:t>
      </w:r>
      <w:r w:rsidR="00FA0116" w:rsidRPr="00FA0116">
        <w:t>ability to make another application later.</w:t>
      </w:r>
    </w:p>
    <w:p w14:paraId="01F1201C" w14:textId="1A4189F8" w:rsidR="00204945" w:rsidRDefault="00204945" w:rsidP="00204945">
      <w:r w:rsidRPr="00E61C99">
        <w:t>A</w:t>
      </w:r>
      <w:r w:rsidR="00E4380E">
        <w:t>n officer</w:t>
      </w:r>
      <w:r w:rsidRPr="00E61C99">
        <w:t xml:space="preserve"> can cancel a request to work flexibly using </w:t>
      </w:r>
      <w:r w:rsidR="00B57A0C" w:rsidRPr="00E61C99">
        <w:t>SCoPE</w:t>
      </w:r>
      <w:r w:rsidRPr="00E61C99">
        <w:t>, so long as they have not formally submitted the</w:t>
      </w:r>
      <w:r w:rsidR="001B5809" w:rsidRPr="00E61C99">
        <w:t>ir</w:t>
      </w:r>
      <w:r w:rsidRPr="00E61C99">
        <w:t xml:space="preserve"> application</w:t>
      </w:r>
      <w:r w:rsidR="00961D5A" w:rsidRPr="00E61C99">
        <w:t xml:space="preserve"> to you</w:t>
      </w:r>
      <w:r w:rsidRPr="00E61C99">
        <w:t xml:space="preserve">. </w:t>
      </w:r>
    </w:p>
    <w:p w14:paraId="593A2C53" w14:textId="5607F264" w:rsidR="001B5809" w:rsidRDefault="00961D5A" w:rsidP="001B5809">
      <w:r>
        <w:t>Once submitted, a</w:t>
      </w:r>
      <w:r w:rsidR="00204945">
        <w:t xml:space="preserve"> formal request can </w:t>
      </w:r>
      <w:r>
        <w:t xml:space="preserve">only </w:t>
      </w:r>
      <w:r w:rsidR="00204945">
        <w:t>be withdrawn by letting you</w:t>
      </w:r>
      <w:r w:rsidR="00204945" w:rsidRPr="00204945">
        <w:t xml:space="preserve"> know</w:t>
      </w:r>
      <w:r w:rsidR="007E0671">
        <w:t>,</w:t>
      </w:r>
      <w:r w:rsidR="00204945" w:rsidRPr="00204945">
        <w:t xml:space="preserve"> and contacting People Direct, telling them the reason for </w:t>
      </w:r>
      <w:r w:rsidR="00204945">
        <w:t>the</w:t>
      </w:r>
      <w:r w:rsidR="00204945" w:rsidRPr="00204945">
        <w:t xml:space="preserve"> withdrawal. </w:t>
      </w:r>
      <w:r w:rsidR="00204945">
        <w:t xml:space="preserve">Try to </w:t>
      </w:r>
      <w:r w:rsidR="00204945">
        <w:lastRenderedPageBreak/>
        <w:t xml:space="preserve">find out why </w:t>
      </w:r>
      <w:r w:rsidR="00F54ED8">
        <w:t>the applicant</w:t>
      </w:r>
      <w:r w:rsidR="00204945">
        <w:t xml:space="preserve"> want</w:t>
      </w:r>
      <w:r w:rsidR="00F54ED8">
        <w:t>s</w:t>
      </w:r>
      <w:r w:rsidR="00204945">
        <w:t xml:space="preserve"> to do this, and work to overcome any organisational barriers. </w:t>
      </w:r>
    </w:p>
    <w:p w14:paraId="1962518A" w14:textId="4EB8E304" w:rsidR="008B5D01" w:rsidRDefault="008B5D01" w:rsidP="001B5809">
      <w:pPr>
        <w:pStyle w:val="Heading3"/>
      </w:pPr>
      <w:bookmarkStart w:id="18" w:name="_Toc138660370"/>
      <w:r>
        <w:t>Reviewing flexible working</w:t>
      </w:r>
      <w:bookmarkEnd w:id="18"/>
    </w:p>
    <w:p w14:paraId="6BDEDF17" w14:textId="77777777" w:rsidR="008B5D01" w:rsidRDefault="008B5D01" w:rsidP="008B5D01">
      <w:r>
        <w:t>You will need to review flexible working arrangements:</w:t>
      </w:r>
    </w:p>
    <w:p w14:paraId="60216BE4" w14:textId="5A38DEE4" w:rsidR="008B5D01" w:rsidRDefault="008B5D01" w:rsidP="005D3401">
      <w:pPr>
        <w:pStyle w:val="ListParagraph"/>
        <w:numPr>
          <w:ilvl w:val="0"/>
          <w:numId w:val="11"/>
        </w:numPr>
      </w:pPr>
      <w:r>
        <w:t xml:space="preserve">where a trial period has been </w:t>
      </w:r>
      <w:r w:rsidR="006168F3">
        <w:t>applied.</w:t>
      </w:r>
    </w:p>
    <w:p w14:paraId="7D34F173" w14:textId="6CBC2484" w:rsidR="008B5D01" w:rsidRDefault="008B5D01" w:rsidP="005D3401">
      <w:pPr>
        <w:pStyle w:val="ListParagraph"/>
        <w:numPr>
          <w:ilvl w:val="0"/>
          <w:numId w:val="11"/>
        </w:numPr>
      </w:pPr>
      <w:r>
        <w:t xml:space="preserve">where an officer’s flexible working pattern </w:t>
      </w:r>
      <w:r w:rsidR="004631F6">
        <w:t>requires</w:t>
      </w:r>
      <w:r>
        <w:t xml:space="preserve"> review in line with Police </w:t>
      </w:r>
      <w:r w:rsidR="006168F3">
        <w:t>Regulations.</w:t>
      </w:r>
    </w:p>
    <w:p w14:paraId="731FD0FF" w14:textId="050A46DF" w:rsidR="008B5D01" w:rsidRDefault="008B5D01" w:rsidP="005D3401">
      <w:pPr>
        <w:pStyle w:val="ListParagraph"/>
        <w:numPr>
          <w:ilvl w:val="0"/>
          <w:numId w:val="11"/>
        </w:numPr>
      </w:pPr>
      <w:r>
        <w:t>w</w:t>
      </w:r>
      <w:r w:rsidR="00FA0116">
        <w:t xml:space="preserve">here an officer is moving post </w:t>
      </w:r>
      <w:r>
        <w:t>(a new application will be required</w:t>
      </w:r>
      <w:r w:rsidR="006168F3">
        <w:t>).</w:t>
      </w:r>
    </w:p>
    <w:p w14:paraId="5C31FA1D" w14:textId="5EB80AD0" w:rsidR="00F33014" w:rsidRDefault="007D014A" w:rsidP="00F33014">
      <w:pPr>
        <w:pStyle w:val="ListParagraph"/>
        <w:numPr>
          <w:ilvl w:val="0"/>
          <w:numId w:val="11"/>
        </w:numPr>
      </w:pPr>
      <w:r>
        <w:t>where there has been, or is</w:t>
      </w:r>
      <w:r w:rsidR="00F33014" w:rsidRPr="00F33014">
        <w:t xml:space="preserve"> likely to be, major changes to duty rosters, service delivery or personal circumstances</w:t>
      </w:r>
      <w:r w:rsidR="00F33014">
        <w:t>; or</w:t>
      </w:r>
    </w:p>
    <w:p w14:paraId="22E3AB11" w14:textId="045515C3" w:rsidR="008B5D01" w:rsidRDefault="008B5D01" w:rsidP="00F33014">
      <w:pPr>
        <w:pStyle w:val="ListParagraph"/>
        <w:numPr>
          <w:ilvl w:val="0"/>
          <w:numId w:val="11"/>
        </w:numPr>
      </w:pPr>
      <w:r>
        <w:t xml:space="preserve">where </w:t>
      </w:r>
      <w:r w:rsidR="00C17AE4">
        <w:t>an officer</w:t>
      </w:r>
      <w:r>
        <w:t xml:space="preserve"> needs changes to a reasonable adjustment</w:t>
      </w:r>
      <w:r w:rsidR="00C17AE4">
        <w:t>.</w:t>
      </w:r>
    </w:p>
    <w:p w14:paraId="132679DB" w14:textId="1F1E8526" w:rsidR="008B5D01" w:rsidRDefault="008B5D01" w:rsidP="008B5D01">
      <w:r>
        <w:t xml:space="preserve">You should meet with the </w:t>
      </w:r>
      <w:r w:rsidR="00E4380E">
        <w:t>officer</w:t>
      </w:r>
      <w:r>
        <w:t xml:space="preserve"> </w:t>
      </w:r>
      <w:r w:rsidR="00164DA0">
        <w:t xml:space="preserve">before the end of </w:t>
      </w:r>
      <w:r w:rsidR="00A91FCC">
        <w:t>any</w:t>
      </w:r>
      <w:r w:rsidR="00164DA0">
        <w:t xml:space="preserve"> trial period </w:t>
      </w:r>
      <w:r>
        <w:t>to look at the arrangements</w:t>
      </w:r>
      <w:r w:rsidR="007D014A">
        <w:t>,</w:t>
      </w:r>
      <w:r>
        <w:t xml:space="preserve"> </w:t>
      </w:r>
      <w:r w:rsidR="00164DA0">
        <w:t xml:space="preserve">and </w:t>
      </w:r>
      <w:r w:rsidR="007D014A">
        <w:t xml:space="preserve">any </w:t>
      </w:r>
      <w:r w:rsidR="00164DA0">
        <w:t xml:space="preserve">success criteria before </w:t>
      </w:r>
      <w:r>
        <w:t xml:space="preserve">updating </w:t>
      </w:r>
      <w:r w:rsidR="00B57A0C">
        <w:t>SCoPE</w:t>
      </w:r>
      <w:r>
        <w:t>.</w:t>
      </w:r>
      <w:r w:rsidR="00B57A0C">
        <w:t xml:space="preserve"> </w:t>
      </w:r>
      <w:hyperlink r:id="rId20" w:history="1">
        <w:r w:rsidR="00650FF3" w:rsidRPr="00791EF7">
          <w:rPr>
            <w:rStyle w:val="Hyperlink"/>
          </w:rPr>
          <w:t xml:space="preserve">There are guidance notes on how to use the module </w:t>
        </w:r>
        <w:r w:rsidR="00791EF7" w:rsidRPr="00791EF7">
          <w:rPr>
            <w:rStyle w:val="Hyperlink"/>
          </w:rPr>
          <w:t>on the Intranet</w:t>
        </w:r>
        <w:r w:rsidR="00650FF3" w:rsidRPr="00791EF7">
          <w:rPr>
            <w:rStyle w:val="Hyperlink"/>
          </w:rPr>
          <w:t>.</w:t>
        </w:r>
      </w:hyperlink>
    </w:p>
    <w:p w14:paraId="461D6F65" w14:textId="77777777" w:rsidR="008B5D01" w:rsidRDefault="008B5D01" w:rsidP="008B5D01">
      <w:pPr>
        <w:pStyle w:val="Heading3"/>
      </w:pPr>
      <w:bookmarkStart w:id="19" w:name="_Toc138660371"/>
      <w:r>
        <w:lastRenderedPageBreak/>
        <w:t>Appeals</w:t>
      </w:r>
      <w:bookmarkEnd w:id="19"/>
    </w:p>
    <w:p w14:paraId="72474F4E" w14:textId="77777777" w:rsidR="008B5D01" w:rsidRDefault="008B5D01" w:rsidP="008B5D01">
      <w:r>
        <w:t>Appeals can be raised if:</w:t>
      </w:r>
    </w:p>
    <w:p w14:paraId="34BA4678" w14:textId="7F26D60E" w:rsidR="008B5D01" w:rsidRDefault="008B5D01" w:rsidP="005D3401">
      <w:pPr>
        <w:pStyle w:val="ListParagraph"/>
        <w:numPr>
          <w:ilvl w:val="0"/>
          <w:numId w:val="12"/>
        </w:numPr>
      </w:pPr>
      <w:r>
        <w:t>there are details that were not available when the</w:t>
      </w:r>
      <w:r w:rsidR="00925E58">
        <w:t xml:space="preserve"> original decision was made;</w:t>
      </w:r>
    </w:p>
    <w:p w14:paraId="692E290E" w14:textId="0F9C499C" w:rsidR="008B5D01" w:rsidRDefault="008B5D01" w:rsidP="005D3401">
      <w:pPr>
        <w:pStyle w:val="ListParagraph"/>
        <w:numPr>
          <w:ilvl w:val="0"/>
          <w:numId w:val="12"/>
        </w:numPr>
      </w:pPr>
      <w:r>
        <w:t xml:space="preserve">the </w:t>
      </w:r>
      <w:r w:rsidR="00E4380E">
        <w:t>officer</w:t>
      </w:r>
      <w:r>
        <w:t xml:space="preserve"> thinks their request was not handled fairly or reasonably in line with this process</w:t>
      </w:r>
      <w:r w:rsidR="00925E58">
        <w:t>; or</w:t>
      </w:r>
    </w:p>
    <w:p w14:paraId="164DA9F0" w14:textId="332A28C9" w:rsidR="00925E58" w:rsidRDefault="00925E58" w:rsidP="005D3401">
      <w:pPr>
        <w:pStyle w:val="ListParagraph"/>
        <w:numPr>
          <w:ilvl w:val="0"/>
          <w:numId w:val="12"/>
        </w:numPr>
      </w:pPr>
      <w:r>
        <w:t>the decision reached is in some way discriminatory.</w:t>
      </w:r>
    </w:p>
    <w:p w14:paraId="2AE9F885" w14:textId="61896B94" w:rsidR="008B5D01" w:rsidRDefault="008B5D01" w:rsidP="008B5D01">
      <w:r>
        <w:t xml:space="preserve">Appeals must be submitted within 7 days </w:t>
      </w:r>
      <w:r w:rsidR="00AC4F59">
        <w:t xml:space="preserve">of the date the applicant receives notification of the outcome, </w:t>
      </w:r>
      <w:r>
        <w:t xml:space="preserve">and </w:t>
      </w:r>
      <w:r w:rsidR="00AC4F59">
        <w:t>their</w:t>
      </w:r>
      <w:r>
        <w:t xml:space="preserve"> appeal meeting should be held within 14 days </w:t>
      </w:r>
      <w:r w:rsidR="00AC4F59">
        <w:t>from the date they submit any appeal</w:t>
      </w:r>
      <w:r>
        <w:t xml:space="preserve">. </w:t>
      </w:r>
    </w:p>
    <w:p w14:paraId="6CEFD883" w14:textId="23028A5F" w:rsidR="008B5D01" w:rsidRDefault="00AC4F59" w:rsidP="008B5D01">
      <w:r>
        <w:t>The entire flexible working application process</w:t>
      </w:r>
      <w:r w:rsidR="00656C54">
        <w:t>,</w:t>
      </w:r>
      <w:r>
        <w:t xml:space="preserve"> inclusive of appeal</w:t>
      </w:r>
      <w:r w:rsidR="00656C54">
        <w:t>,</w:t>
      </w:r>
      <w:r>
        <w:t xml:space="preserve"> should</w:t>
      </w:r>
      <w:r w:rsidR="008B5D01">
        <w:t xml:space="preserve"> be completed within three months of the original request date</w:t>
      </w:r>
      <w:r>
        <w:t>,</w:t>
      </w:r>
      <w:r w:rsidR="008B5D01">
        <w:t xml:space="preserve"> unless an extension has been agreed with the </w:t>
      </w:r>
      <w:r w:rsidR="00E4380E">
        <w:t>officer</w:t>
      </w:r>
      <w:r w:rsidR="008B5D01">
        <w:t>.</w:t>
      </w:r>
    </w:p>
    <w:p w14:paraId="6CD436E9" w14:textId="66AC4FBE" w:rsidR="00271D3F" w:rsidRDefault="00271D3F" w:rsidP="008B5D01">
      <w:r>
        <w:t xml:space="preserve">All outcomes must be recorded on SCoPE </w:t>
      </w:r>
      <w:r w:rsidR="00FA0116">
        <w:t xml:space="preserve">by People Services </w:t>
      </w:r>
      <w:r>
        <w:t>using the</w:t>
      </w:r>
      <w:r w:rsidR="00FA0116" w:rsidRPr="00FA0116">
        <w:t xml:space="preserve"> Work Life Balance tab in the applicant’s personal record.</w:t>
      </w:r>
    </w:p>
    <w:p w14:paraId="041C0EAA" w14:textId="77777777" w:rsidR="00204945" w:rsidRPr="00204945" w:rsidRDefault="00204945" w:rsidP="00204945">
      <w:r>
        <w:br w:type="page"/>
      </w:r>
    </w:p>
    <w:p w14:paraId="50D369B0" w14:textId="374F9BE2" w:rsidR="005C1EEE" w:rsidRPr="00906585" w:rsidRDefault="00906585" w:rsidP="00DE77F5">
      <w:pPr>
        <w:pStyle w:val="Heading2"/>
      </w:pPr>
      <w:bookmarkStart w:id="20" w:name="_Toc138660372"/>
      <w:r w:rsidRPr="00906585">
        <w:lastRenderedPageBreak/>
        <w:t>Resources</w:t>
      </w:r>
      <w:bookmarkEnd w:id="20"/>
    </w:p>
    <w:p w14:paraId="26B2F82F" w14:textId="77777777" w:rsidR="005C1EEE" w:rsidRPr="00575214" w:rsidRDefault="005C1EEE" w:rsidP="008B5D01">
      <w:pPr>
        <w:pStyle w:val="Heading3"/>
      </w:pPr>
      <w:bookmarkStart w:id="21" w:name="_Toc138660373"/>
      <w:r w:rsidRPr="00575214">
        <w:t>How to Guides</w:t>
      </w:r>
      <w:bookmarkEnd w:id="21"/>
    </w:p>
    <w:p w14:paraId="6C343D71" w14:textId="061FE17A" w:rsidR="008B5D01" w:rsidRPr="008B5D01" w:rsidRDefault="0016310C" w:rsidP="005D3401">
      <w:pPr>
        <w:pStyle w:val="ListParagraph"/>
        <w:numPr>
          <w:ilvl w:val="0"/>
          <w:numId w:val="13"/>
        </w:numPr>
        <w:rPr>
          <w:rFonts w:ascii="Arial Bold" w:eastAsiaTheme="majorEastAsia" w:hAnsi="Arial Bold" w:cstheme="majorBidi"/>
          <w:b/>
          <w:sz w:val="28"/>
          <w:szCs w:val="26"/>
        </w:rPr>
      </w:pPr>
      <w:hyperlink w:anchor="appeal" w:history="1">
        <w:r w:rsidR="008B5D01" w:rsidRPr="00791EF7">
          <w:rPr>
            <w:rStyle w:val="Hyperlink"/>
          </w:rPr>
          <w:t>How to Conduct a Flexible Working Request Appeal</w:t>
        </w:r>
      </w:hyperlink>
    </w:p>
    <w:p w14:paraId="1B5BB9F0" w14:textId="2B25F7E3" w:rsidR="005C1EEE" w:rsidRPr="00575214" w:rsidRDefault="005C1EEE" w:rsidP="008B5D01">
      <w:pPr>
        <w:pStyle w:val="Heading3"/>
      </w:pPr>
      <w:bookmarkStart w:id="22" w:name="_Toc138660374"/>
      <w:r w:rsidRPr="00575214">
        <w:t>Reference Documents</w:t>
      </w:r>
      <w:bookmarkEnd w:id="22"/>
    </w:p>
    <w:p w14:paraId="52448ED8" w14:textId="2E64BEFD" w:rsidR="008B5D01" w:rsidRPr="008B5D01" w:rsidRDefault="0016310C" w:rsidP="005D3401">
      <w:pPr>
        <w:pStyle w:val="ListParagraph"/>
        <w:numPr>
          <w:ilvl w:val="0"/>
          <w:numId w:val="13"/>
        </w:numPr>
      </w:pPr>
      <w:hyperlink w:anchor="Types" w:history="1">
        <w:r w:rsidR="008B5D01" w:rsidRPr="00791EF7">
          <w:rPr>
            <w:rStyle w:val="Hyperlink"/>
          </w:rPr>
          <w:t>The Different Types of Flexible Working</w:t>
        </w:r>
      </w:hyperlink>
    </w:p>
    <w:p w14:paraId="2B28E576" w14:textId="77877BB1" w:rsidR="008B5D01" w:rsidRPr="008B5D01" w:rsidRDefault="0016310C" w:rsidP="005D3401">
      <w:pPr>
        <w:pStyle w:val="ListParagraph"/>
        <w:numPr>
          <w:ilvl w:val="0"/>
          <w:numId w:val="13"/>
        </w:numPr>
      </w:pPr>
      <w:hyperlink w:anchor="Accompanied" w:history="1">
        <w:r w:rsidR="008B5D01" w:rsidRPr="00791EF7">
          <w:rPr>
            <w:rStyle w:val="Hyperlink"/>
          </w:rPr>
          <w:t>The Right To Be Accompanied</w:t>
        </w:r>
      </w:hyperlink>
    </w:p>
    <w:p w14:paraId="5587F085" w14:textId="77777777" w:rsidR="005C1EEE" w:rsidRPr="00575214" w:rsidRDefault="005C1EEE" w:rsidP="008B5D01">
      <w:pPr>
        <w:pStyle w:val="Heading3"/>
      </w:pPr>
      <w:bookmarkStart w:id="23" w:name="_Toc138660375"/>
      <w:r w:rsidRPr="00575214">
        <w:t>Related Procedures</w:t>
      </w:r>
      <w:bookmarkEnd w:id="23"/>
    </w:p>
    <w:p w14:paraId="2D95E404" w14:textId="0F20C72B" w:rsidR="008B5D01" w:rsidRPr="008B5D01" w:rsidRDefault="0016310C" w:rsidP="005D3401">
      <w:pPr>
        <w:pStyle w:val="ListParagraph"/>
        <w:numPr>
          <w:ilvl w:val="0"/>
          <w:numId w:val="14"/>
        </w:numPr>
      </w:pPr>
      <w:hyperlink r:id="rId21" w:history="1">
        <w:r w:rsidR="008B5D01" w:rsidRPr="00791EF7">
          <w:rPr>
            <w:rStyle w:val="Hyperlink"/>
          </w:rPr>
          <w:t>Annual Leave and Public Holidays (Officer)</w:t>
        </w:r>
      </w:hyperlink>
    </w:p>
    <w:p w14:paraId="7C282FE6" w14:textId="4735C15A" w:rsidR="008B5D01" w:rsidRPr="008B5D01" w:rsidRDefault="0016310C" w:rsidP="005D3401">
      <w:pPr>
        <w:pStyle w:val="ListParagraph"/>
        <w:numPr>
          <w:ilvl w:val="0"/>
          <w:numId w:val="14"/>
        </w:numPr>
      </w:pPr>
      <w:hyperlink r:id="rId22" w:history="1">
        <w:r w:rsidR="008B5D01" w:rsidRPr="00791EF7">
          <w:rPr>
            <w:rStyle w:val="Hyperlink"/>
          </w:rPr>
          <w:t>Career Break</w:t>
        </w:r>
        <w:r w:rsidR="00791EF7" w:rsidRPr="00791EF7">
          <w:rPr>
            <w:rStyle w:val="Hyperlink"/>
          </w:rPr>
          <w:t>s</w:t>
        </w:r>
      </w:hyperlink>
    </w:p>
    <w:p w14:paraId="2CC29459" w14:textId="21DB2BE8" w:rsidR="008B5D01" w:rsidRPr="008B5D01" w:rsidRDefault="0016310C" w:rsidP="005D3401">
      <w:pPr>
        <w:pStyle w:val="ListParagraph"/>
        <w:numPr>
          <w:ilvl w:val="0"/>
          <w:numId w:val="14"/>
        </w:numPr>
      </w:pPr>
      <w:hyperlink r:id="rId23" w:history="1">
        <w:r w:rsidR="008B5D01" w:rsidRPr="00791EF7">
          <w:rPr>
            <w:rStyle w:val="Hyperlink"/>
          </w:rPr>
          <w:t>Disability in Employment</w:t>
        </w:r>
      </w:hyperlink>
    </w:p>
    <w:p w14:paraId="3FC1F5AC" w14:textId="66509FD0" w:rsidR="008B5D01" w:rsidRPr="008B5D01" w:rsidRDefault="0016310C" w:rsidP="005D3401">
      <w:pPr>
        <w:pStyle w:val="ListParagraph"/>
        <w:numPr>
          <w:ilvl w:val="0"/>
          <w:numId w:val="14"/>
        </w:numPr>
      </w:pPr>
      <w:hyperlink r:id="rId24" w:history="1">
        <w:r w:rsidR="008B5D01" w:rsidRPr="00791EF7">
          <w:rPr>
            <w:rStyle w:val="Hyperlink"/>
          </w:rPr>
          <w:t>Special Leave</w:t>
        </w:r>
      </w:hyperlink>
    </w:p>
    <w:p w14:paraId="4EA32B1C" w14:textId="77777777" w:rsidR="005C1EEE" w:rsidRPr="00575214" w:rsidRDefault="005C1EEE" w:rsidP="008B5D01">
      <w:pPr>
        <w:pStyle w:val="Heading3"/>
      </w:pPr>
      <w:bookmarkStart w:id="24" w:name="_Toc138660376"/>
      <w:r w:rsidRPr="00575214">
        <w:lastRenderedPageBreak/>
        <w:t>Useful Links</w:t>
      </w:r>
      <w:bookmarkEnd w:id="24"/>
    </w:p>
    <w:p w14:paraId="7A1049E8" w14:textId="443A011A" w:rsidR="003D5AE9" w:rsidRDefault="0016310C" w:rsidP="005D3401">
      <w:pPr>
        <w:pStyle w:val="ListParagraph"/>
        <w:numPr>
          <w:ilvl w:val="0"/>
          <w:numId w:val="32"/>
        </w:numPr>
      </w:pPr>
      <w:hyperlink r:id="rId25" w:history="1">
        <w:r w:rsidR="003D5AE9">
          <w:rPr>
            <w:rStyle w:val="Hyperlink"/>
          </w:rPr>
          <w:t>A</w:t>
        </w:r>
        <w:r w:rsidR="002D15B2">
          <w:rPr>
            <w:rStyle w:val="Hyperlink"/>
          </w:rPr>
          <w:t>CAS</w:t>
        </w:r>
        <w:r w:rsidR="003D5AE9">
          <w:rPr>
            <w:rStyle w:val="Hyperlink"/>
          </w:rPr>
          <w:t xml:space="preserve"> code of practice on handling in a reasonable manner requests to work flexibly.</w:t>
        </w:r>
      </w:hyperlink>
    </w:p>
    <w:p w14:paraId="5DF04908" w14:textId="77777777" w:rsidR="003D5AE9" w:rsidRPr="008B5D01" w:rsidRDefault="0016310C" w:rsidP="005D3401">
      <w:pPr>
        <w:pStyle w:val="ListParagraph"/>
        <w:numPr>
          <w:ilvl w:val="0"/>
          <w:numId w:val="15"/>
        </w:numPr>
      </w:pPr>
      <w:hyperlink r:id="rId26" w:history="1">
        <w:r w:rsidR="003D5AE9" w:rsidRPr="00791EF7">
          <w:rPr>
            <w:rStyle w:val="Hyperlink"/>
          </w:rPr>
          <w:t>Menopause Toolkit</w:t>
        </w:r>
      </w:hyperlink>
    </w:p>
    <w:p w14:paraId="662EAC91" w14:textId="77777777" w:rsidR="003D5AE9" w:rsidRDefault="0016310C" w:rsidP="00DE77F5">
      <w:pPr>
        <w:pStyle w:val="ListParagraph"/>
        <w:numPr>
          <w:ilvl w:val="0"/>
          <w:numId w:val="15"/>
        </w:numPr>
      </w:pPr>
      <w:hyperlink r:id="rId27" w:history="1">
        <w:r w:rsidR="003D5AE9" w:rsidRPr="00791EF7">
          <w:rPr>
            <w:rStyle w:val="Hyperlink"/>
          </w:rPr>
          <w:t>SCoPE Help Pages</w:t>
        </w:r>
      </w:hyperlink>
    </w:p>
    <w:p w14:paraId="279F2FC3" w14:textId="77777777" w:rsidR="003D5AE9" w:rsidRDefault="0016310C" w:rsidP="00DE77F5">
      <w:pPr>
        <w:pStyle w:val="ListParagraph"/>
        <w:numPr>
          <w:ilvl w:val="0"/>
          <w:numId w:val="15"/>
        </w:numPr>
      </w:pPr>
      <w:hyperlink r:id="rId28" w:history="1">
        <w:r w:rsidR="003D5AE9" w:rsidRPr="00791EF7">
          <w:rPr>
            <w:rStyle w:val="Hyperlink"/>
          </w:rPr>
          <w:t>The Police Service of Scotland Regulations 2013, Annex 5, Regulation 14, Hours of Duty</w:t>
        </w:r>
      </w:hyperlink>
    </w:p>
    <w:p w14:paraId="2A16A0A9" w14:textId="5713152B" w:rsidR="003D5AE9" w:rsidRPr="003B218D" w:rsidRDefault="0016310C" w:rsidP="00ED6F19">
      <w:pPr>
        <w:pStyle w:val="ListParagraph"/>
        <w:numPr>
          <w:ilvl w:val="0"/>
          <w:numId w:val="15"/>
        </w:numPr>
        <w:rPr>
          <w:rStyle w:val="Hyperlink"/>
          <w:color w:val="auto"/>
          <w:u w:val="none"/>
        </w:rPr>
      </w:pPr>
      <w:hyperlink r:id="rId29" w:history="1">
        <w:r w:rsidR="003D5AE9" w:rsidRPr="003D5AE9">
          <w:rPr>
            <w:rStyle w:val="Hyperlink"/>
          </w:rPr>
          <w:t>Working Time Regulations – Workforce Agreement, Federated Ranks</w:t>
        </w:r>
      </w:hyperlink>
    </w:p>
    <w:p w14:paraId="480073C9" w14:textId="06D65A5A" w:rsidR="003B218D" w:rsidRPr="00E61C99" w:rsidRDefault="0016310C" w:rsidP="003B218D">
      <w:pPr>
        <w:pStyle w:val="ListParagraph"/>
        <w:numPr>
          <w:ilvl w:val="0"/>
          <w:numId w:val="15"/>
        </w:numPr>
      </w:pPr>
      <w:hyperlink r:id="rId30" w:history="1">
        <w:r w:rsidR="002D15B2">
          <w:rPr>
            <w:rStyle w:val="Hyperlink"/>
          </w:rPr>
          <w:t>Police Negotiating Board Handbook</w:t>
        </w:r>
      </w:hyperlink>
    </w:p>
    <w:p w14:paraId="6CE20260" w14:textId="336D551E" w:rsidR="005414AC" w:rsidRDefault="005414AC" w:rsidP="00DE77F5">
      <w:pPr>
        <w:pStyle w:val="TableTitle"/>
        <w:jc w:val="left"/>
        <w:rPr>
          <w:sz w:val="32"/>
        </w:rPr>
      </w:pPr>
      <w:r w:rsidRPr="00DE77F5">
        <w:rPr>
          <w:sz w:val="32"/>
        </w:rPr>
        <w:t>Compliance Record</w:t>
      </w:r>
    </w:p>
    <w:p w14:paraId="267E912B" w14:textId="78CCEFD0" w:rsidR="00DE77F5" w:rsidRPr="00DE77F5" w:rsidRDefault="00DE77F5" w:rsidP="00DE77F5">
      <w:pPr>
        <w:tabs>
          <w:tab w:val="left" w:pos="4536"/>
        </w:tabs>
      </w:pPr>
      <w:r w:rsidRPr="00DE77F5">
        <w:t>EqHIRA completion/review date:</w:t>
      </w:r>
      <w:r w:rsidRPr="00DE77F5">
        <w:tab/>
      </w:r>
      <w:r w:rsidR="00535BE3">
        <w:t>09/12/2022</w:t>
      </w:r>
    </w:p>
    <w:p w14:paraId="6093DCBC" w14:textId="63A00582" w:rsidR="00DE77F5" w:rsidRPr="00DE77F5" w:rsidRDefault="00DE77F5" w:rsidP="00DE77F5">
      <w:pPr>
        <w:tabs>
          <w:tab w:val="left" w:pos="4536"/>
        </w:tabs>
      </w:pPr>
      <w:r w:rsidRPr="00DE77F5">
        <w:t>Inform</w:t>
      </w:r>
      <w:r>
        <w:t xml:space="preserve">ation Management Compliant: </w:t>
      </w:r>
      <w:r>
        <w:tab/>
      </w:r>
      <w:r w:rsidR="00535BE3">
        <w:t>YES</w:t>
      </w:r>
    </w:p>
    <w:p w14:paraId="46300FC9" w14:textId="14B820DA" w:rsidR="000806DB" w:rsidRDefault="00DE77F5" w:rsidP="000806DB">
      <w:pPr>
        <w:tabs>
          <w:tab w:val="left" w:pos="4536"/>
        </w:tabs>
      </w:pPr>
      <w:r>
        <w:t xml:space="preserve">Health and Safety Compliant: </w:t>
      </w:r>
      <w:r>
        <w:tab/>
      </w:r>
      <w:r w:rsidR="00A9036E">
        <w:t>YES</w:t>
      </w:r>
    </w:p>
    <w:p w14:paraId="600E80A7" w14:textId="75A9BE87" w:rsidR="000806DB" w:rsidRPr="00DE77F5" w:rsidRDefault="000806DB" w:rsidP="000806DB">
      <w:pPr>
        <w:tabs>
          <w:tab w:val="left" w:pos="4536"/>
        </w:tabs>
      </w:pPr>
      <w:r>
        <w:rPr>
          <w:shd w:val="clear" w:color="auto" w:fill="FFFFFF"/>
        </w:rPr>
        <w:lastRenderedPageBreak/>
        <w:t>Publ</w:t>
      </w:r>
      <w:r w:rsidR="00ED6F19">
        <w:rPr>
          <w:shd w:val="clear" w:color="auto" w:fill="FFFFFF"/>
        </w:rPr>
        <w:t xml:space="preserve">ication Scheme Compliant: </w:t>
      </w:r>
      <w:r w:rsidR="00ED6F19">
        <w:rPr>
          <w:shd w:val="clear" w:color="auto" w:fill="FFFFFF"/>
        </w:rPr>
        <w:tab/>
      </w:r>
      <w:r w:rsidR="00A9036E">
        <w:rPr>
          <w:shd w:val="clear" w:color="auto" w:fill="FFFFFF"/>
        </w:rPr>
        <w:t>YES</w:t>
      </w:r>
    </w:p>
    <w:p w14:paraId="2B41276B" w14:textId="77777777" w:rsidR="005414AC" w:rsidRPr="00DE77F5" w:rsidRDefault="005414AC" w:rsidP="00DE77F5">
      <w:pPr>
        <w:pStyle w:val="TableTitle"/>
        <w:spacing w:before="600"/>
        <w:jc w:val="left"/>
        <w:rPr>
          <w:sz w:val="32"/>
        </w:rPr>
      </w:pPr>
      <w:r w:rsidRPr="00DE77F5">
        <w:rPr>
          <w:sz w:val="32"/>
        </w:rPr>
        <w:t>Version Control Table</w:t>
      </w:r>
    </w:p>
    <w:tbl>
      <w:tblPr>
        <w:tblStyle w:val="TableGridLight"/>
        <w:tblW w:w="5000" w:type="pct"/>
        <w:tblLook w:val="01E0" w:firstRow="1" w:lastRow="1" w:firstColumn="1" w:lastColumn="1" w:noHBand="0" w:noVBand="0"/>
        <w:tblCaption w:val="Version Control Table"/>
        <w:tblDescription w:val="This table lists changes to the document which have resulted in a change to the version number. "/>
      </w:tblPr>
      <w:tblGrid>
        <w:gridCol w:w="1271"/>
        <w:gridCol w:w="6095"/>
        <w:gridCol w:w="1650"/>
      </w:tblGrid>
      <w:tr w:rsidR="005414AC" w:rsidRPr="0017739B" w14:paraId="380D20F7" w14:textId="77777777" w:rsidTr="002D15B2">
        <w:trPr>
          <w:tblHeader/>
        </w:trPr>
        <w:tc>
          <w:tcPr>
            <w:tcW w:w="705" w:type="pct"/>
          </w:tcPr>
          <w:p w14:paraId="7D91F667" w14:textId="77777777" w:rsidR="005414AC" w:rsidRPr="007E214E" w:rsidRDefault="005414AC" w:rsidP="00932F0A">
            <w:pPr>
              <w:spacing w:before="0" w:after="0"/>
            </w:pPr>
            <w:r>
              <w:t>Version</w:t>
            </w:r>
          </w:p>
        </w:tc>
        <w:tc>
          <w:tcPr>
            <w:tcW w:w="3380" w:type="pct"/>
          </w:tcPr>
          <w:p w14:paraId="63A6D902" w14:textId="77777777" w:rsidR="005414AC" w:rsidRPr="007E214E" w:rsidRDefault="005414AC" w:rsidP="00932F0A">
            <w:pPr>
              <w:spacing w:before="0" w:after="0"/>
            </w:pPr>
            <w:r w:rsidRPr="00BD2249">
              <w:t>History of Amendments</w:t>
            </w:r>
          </w:p>
        </w:tc>
        <w:tc>
          <w:tcPr>
            <w:tcW w:w="915" w:type="pct"/>
          </w:tcPr>
          <w:p w14:paraId="12E00ADB" w14:textId="16C58380" w:rsidR="005414AC" w:rsidRPr="007E214E" w:rsidRDefault="00DE77F5" w:rsidP="00932F0A">
            <w:pPr>
              <w:spacing w:before="0" w:after="0"/>
            </w:pPr>
            <w:r>
              <w:t xml:space="preserve">Approval </w:t>
            </w:r>
            <w:r w:rsidR="005414AC" w:rsidRPr="007E214E">
              <w:t>Date</w:t>
            </w:r>
          </w:p>
        </w:tc>
      </w:tr>
      <w:tr w:rsidR="00B3231F" w:rsidRPr="0017739B" w14:paraId="5281A73B" w14:textId="77777777" w:rsidTr="002D15B2">
        <w:trPr>
          <w:trHeight w:val="397"/>
        </w:trPr>
        <w:tc>
          <w:tcPr>
            <w:tcW w:w="705" w:type="pct"/>
          </w:tcPr>
          <w:p w14:paraId="6AB6806A" w14:textId="685EDF10" w:rsidR="00B3231F" w:rsidRPr="007E214E" w:rsidRDefault="00B3231F" w:rsidP="00932F0A">
            <w:pPr>
              <w:spacing w:before="0" w:after="0"/>
            </w:pPr>
            <w:r>
              <w:t>1.00</w:t>
            </w:r>
          </w:p>
        </w:tc>
        <w:tc>
          <w:tcPr>
            <w:tcW w:w="3380" w:type="pct"/>
          </w:tcPr>
          <w:p w14:paraId="766956CB" w14:textId="1C1F870A" w:rsidR="00B3231F" w:rsidRPr="00C75D25" w:rsidRDefault="00ED6F19" w:rsidP="00932F0A">
            <w:pPr>
              <w:spacing w:before="0" w:after="0"/>
            </w:pPr>
            <w:r>
              <w:t>Interim</w:t>
            </w:r>
            <w:r w:rsidR="00B3231F">
              <w:t xml:space="preserve"> version</w:t>
            </w:r>
            <w:r w:rsidR="00C17AE4">
              <w:t xml:space="preserve">.  Officers were previously covered under a converged procedure for Staff and Officers </w:t>
            </w:r>
            <w:hyperlink r:id="rId31" w:history="1">
              <w:r w:rsidR="00C17AE4" w:rsidRPr="00ED6F19">
                <w:rPr>
                  <w:rStyle w:val="Hyperlink"/>
                </w:rPr>
                <w:t>V5.00 Flexible Working Procedure</w:t>
              </w:r>
            </w:hyperlink>
            <w:r w:rsidR="00C17AE4">
              <w:t>.</w:t>
            </w:r>
          </w:p>
        </w:tc>
        <w:tc>
          <w:tcPr>
            <w:tcW w:w="915" w:type="pct"/>
          </w:tcPr>
          <w:p w14:paraId="4233A65A" w14:textId="743FD29A" w:rsidR="00B3231F" w:rsidRDefault="00C17AE4" w:rsidP="00932F0A">
            <w:pPr>
              <w:spacing w:before="0" w:after="0"/>
            </w:pPr>
            <w:r>
              <w:t>21/11/2022</w:t>
            </w:r>
          </w:p>
        </w:tc>
      </w:tr>
      <w:tr w:rsidR="00EE35C5" w:rsidRPr="0017739B" w14:paraId="62DE4A9E" w14:textId="77777777" w:rsidTr="002D15B2">
        <w:trPr>
          <w:trHeight w:val="397"/>
        </w:trPr>
        <w:tc>
          <w:tcPr>
            <w:tcW w:w="705" w:type="pct"/>
          </w:tcPr>
          <w:p w14:paraId="12A9E4F8" w14:textId="2B2953BC" w:rsidR="00EE35C5" w:rsidRDefault="00EE35C5" w:rsidP="00932F0A">
            <w:pPr>
              <w:spacing w:before="0" w:after="0"/>
            </w:pPr>
            <w:r>
              <w:t>2.00</w:t>
            </w:r>
          </w:p>
        </w:tc>
        <w:tc>
          <w:tcPr>
            <w:tcW w:w="3380" w:type="pct"/>
          </w:tcPr>
          <w:p w14:paraId="5005215E" w14:textId="17574979" w:rsidR="00025EC4" w:rsidRDefault="00025EC4" w:rsidP="00932F0A">
            <w:pPr>
              <w:spacing w:before="0" w:after="0"/>
            </w:pPr>
            <w:r>
              <w:t>Post consultation text simplification. Clarification that:</w:t>
            </w:r>
          </w:p>
          <w:p w14:paraId="0DBAB592" w14:textId="293131E8" w:rsidR="00025EC4" w:rsidRDefault="00025EC4" w:rsidP="00025EC4">
            <w:pPr>
              <w:pStyle w:val="ListParagraph"/>
              <w:numPr>
                <w:ilvl w:val="0"/>
                <w:numId w:val="33"/>
              </w:numPr>
              <w:spacing w:before="0" w:after="0"/>
            </w:pPr>
            <w:r>
              <w:t>Work plans do not prevent an officer from having their duty changed.</w:t>
            </w:r>
          </w:p>
          <w:p w14:paraId="6ADC8E61" w14:textId="0448EC98" w:rsidR="00025EC4" w:rsidRDefault="00025EC4" w:rsidP="00025EC4">
            <w:pPr>
              <w:pStyle w:val="ListParagraph"/>
              <w:numPr>
                <w:ilvl w:val="0"/>
                <w:numId w:val="33"/>
              </w:numPr>
              <w:spacing w:before="0" w:after="0"/>
            </w:pPr>
            <w:r>
              <w:t xml:space="preserve">Reduction in hours will result in reduction of </w:t>
            </w:r>
            <w:r w:rsidR="006168F3">
              <w:t>pay.</w:t>
            </w:r>
          </w:p>
          <w:p w14:paraId="54D116F0" w14:textId="226A0248" w:rsidR="00025EC4" w:rsidRDefault="00025EC4" w:rsidP="00025EC4">
            <w:pPr>
              <w:pStyle w:val="ListParagraph"/>
              <w:numPr>
                <w:ilvl w:val="0"/>
                <w:numId w:val="33"/>
              </w:numPr>
              <w:spacing w:before="0" w:after="0"/>
            </w:pPr>
            <w:r>
              <w:t xml:space="preserve">All plans should be discussed with </w:t>
            </w:r>
            <w:r w:rsidR="006168F3">
              <w:t>management.</w:t>
            </w:r>
          </w:p>
          <w:p w14:paraId="1AC1BB17" w14:textId="5D4CF011" w:rsidR="00EE35C5" w:rsidRDefault="00025EC4" w:rsidP="00025EC4">
            <w:pPr>
              <w:pStyle w:val="ListParagraph"/>
              <w:numPr>
                <w:ilvl w:val="0"/>
                <w:numId w:val="33"/>
              </w:numPr>
              <w:spacing w:before="0" w:after="0"/>
            </w:pPr>
            <w:r>
              <w:t xml:space="preserve">Homeworking type removed to reflect </w:t>
            </w:r>
            <w:r w:rsidR="00D736A6">
              <w:t>service’s hybrid guidance.</w:t>
            </w:r>
          </w:p>
        </w:tc>
        <w:tc>
          <w:tcPr>
            <w:tcW w:w="915" w:type="pct"/>
          </w:tcPr>
          <w:p w14:paraId="15330F4A" w14:textId="5DB5D239" w:rsidR="00EE35C5" w:rsidRDefault="007D014A" w:rsidP="00932F0A">
            <w:pPr>
              <w:spacing w:before="0" w:after="0"/>
            </w:pPr>
            <w:r>
              <w:t>24/03/2023</w:t>
            </w:r>
          </w:p>
        </w:tc>
      </w:tr>
    </w:tbl>
    <w:p w14:paraId="0E87175E" w14:textId="4ED4658D" w:rsidR="00DE77F5" w:rsidRPr="00DE77F5" w:rsidRDefault="00DE77F5" w:rsidP="00DE77F5">
      <w:pPr>
        <w:spacing w:before="600"/>
        <w:rPr>
          <w:b/>
          <w:sz w:val="32"/>
        </w:rPr>
      </w:pPr>
      <w:bookmarkStart w:id="25" w:name="_Toc113378311"/>
      <w:r w:rsidRPr="00DE77F5">
        <w:rPr>
          <w:b/>
          <w:sz w:val="32"/>
        </w:rPr>
        <w:t>Feedback</w:t>
      </w:r>
      <w:bookmarkEnd w:id="25"/>
    </w:p>
    <w:p w14:paraId="6F982020" w14:textId="15F70166" w:rsidR="00DE77F5" w:rsidRPr="00940BDB" w:rsidRDefault="00DE77F5" w:rsidP="00DE77F5">
      <w:pPr>
        <w:pStyle w:val="ParagraphContent"/>
      </w:pPr>
      <w:r w:rsidRPr="00940BDB">
        <w:t>All Po</w:t>
      </w:r>
      <w:r>
        <w:t xml:space="preserve">lice Scotland People Policies and </w:t>
      </w:r>
      <w:r w:rsidRPr="00AA7CEC">
        <w:t>Procedures are subject to regular</w:t>
      </w:r>
      <w:r w:rsidRPr="00940BDB">
        <w:t xml:space="preserve"> reviews. It is important that user feedback is </w:t>
      </w:r>
      <w:r w:rsidR="006168F3" w:rsidRPr="00940BDB">
        <w:t>considered</w:t>
      </w:r>
      <w:r w:rsidRPr="00940BDB">
        <w:t xml:space="preserve"> when documents are reviewed. </w:t>
      </w:r>
    </w:p>
    <w:p w14:paraId="6C3DE3AF" w14:textId="0ED4221E" w:rsidR="00DE77F5" w:rsidRDefault="00DE77F5" w:rsidP="00DE77F5">
      <w:r w:rsidRPr="00940BDB">
        <w:t>If any</w:t>
      </w:r>
      <w:r>
        <w:t>one wants</w:t>
      </w:r>
      <w:r w:rsidRPr="00940BDB">
        <w:t xml:space="preserve"> to provide </w:t>
      </w:r>
      <w:r w:rsidR="006168F3" w:rsidRPr="00940BDB">
        <w:t>comment or</w:t>
      </w:r>
      <w:r w:rsidRPr="00940BDB">
        <w:t xml:space="preserve"> make sugge</w:t>
      </w:r>
      <w:r>
        <w:t>stions for improvements to this</w:t>
      </w:r>
      <w:r w:rsidRPr="00940BDB">
        <w:t xml:space="preserve"> or any associated document,</w:t>
      </w:r>
      <w:r>
        <w:t xml:space="preserve"> please email </w:t>
      </w:r>
      <w:r w:rsidR="006168F3" w:rsidRPr="006168F3">
        <w:rPr>
          <w:b/>
          <w:bCs/>
        </w:rPr>
        <w:t>[REDACTED]</w:t>
      </w:r>
      <w:r w:rsidR="006168F3">
        <w:t>.</w:t>
      </w:r>
    </w:p>
    <w:p w14:paraId="2C0D1C9A" w14:textId="77777777" w:rsidR="00A51D17" w:rsidRDefault="00A51D17" w:rsidP="00862D12">
      <w:pPr>
        <w:pStyle w:val="Appendix"/>
      </w:pPr>
      <w:r>
        <w:lastRenderedPageBreak/>
        <w:br w:type="page"/>
      </w:r>
    </w:p>
    <w:p w14:paraId="613E41F0" w14:textId="2034FE51" w:rsidR="00862D12" w:rsidRPr="00795655" w:rsidRDefault="00862D12" w:rsidP="00862D12">
      <w:pPr>
        <w:pStyle w:val="Appendix"/>
      </w:pPr>
      <w:bookmarkStart w:id="26" w:name="Accompanied"/>
      <w:bookmarkStart w:id="27" w:name="_Toc138660377"/>
      <w:bookmarkEnd w:id="26"/>
      <w:r w:rsidRPr="00795655">
        <w:lastRenderedPageBreak/>
        <w:t>Appendix A</w:t>
      </w:r>
      <w:bookmarkEnd w:id="27"/>
    </w:p>
    <w:p w14:paraId="6B95431D" w14:textId="142EA116" w:rsidR="008B5D01" w:rsidRDefault="008B5D01" w:rsidP="006C7E2C">
      <w:pPr>
        <w:pStyle w:val="HowtoHeading"/>
        <w:rPr>
          <w:rFonts w:eastAsiaTheme="majorEastAsia"/>
        </w:rPr>
      </w:pPr>
      <w:bookmarkStart w:id="28" w:name="_Toc138660378"/>
      <w:r>
        <w:rPr>
          <w:rFonts w:eastAsiaTheme="majorEastAsia"/>
        </w:rPr>
        <w:t>The right to be a</w:t>
      </w:r>
      <w:r w:rsidRPr="008B5D01">
        <w:rPr>
          <w:rFonts w:eastAsiaTheme="majorEastAsia"/>
        </w:rPr>
        <w:t>ccompanied</w:t>
      </w:r>
      <w:bookmarkEnd w:id="28"/>
    </w:p>
    <w:p w14:paraId="4BD63A25" w14:textId="1B7DC6EC" w:rsidR="008B5D01" w:rsidRDefault="008B5D01" w:rsidP="008B5D01">
      <w:r>
        <w:t xml:space="preserve">You have the right to bring someone with you to any formal meetings e.g. disciplinary, grievance, capability etc. This could be a work colleague or a representative </w:t>
      </w:r>
      <w:r w:rsidR="006168F3">
        <w:t>of</w:t>
      </w:r>
      <w:r>
        <w:t xml:space="preserve"> a Trade Union, Staff Association, Scottish Police Federation or Association of Scottish Police Superintendents. You have to make your own arrangements if you want to bring someone with you.</w:t>
      </w:r>
    </w:p>
    <w:p w14:paraId="273CA626" w14:textId="5BCC6E2A" w:rsidR="008B5D01" w:rsidRDefault="008B5D01" w:rsidP="008B5D01">
      <w:r>
        <w:t>You have to tell us the name of the person at least 24 hours before the meeting.</w:t>
      </w:r>
    </w:p>
    <w:p w14:paraId="1BB41A09" w14:textId="593FF21E" w:rsidR="008B5D01" w:rsidRDefault="008B5D01" w:rsidP="008B5D01">
      <w:r>
        <w:t>The work colleague or representative is entitled to take a reasonable amount of paid time off to attend the meeting. They should also be allowed time off to get to know the case and discuss any related matters before and after the meeting.</w:t>
      </w:r>
    </w:p>
    <w:p w14:paraId="269449CC" w14:textId="4646BBA0" w:rsidR="008B5D01" w:rsidRDefault="008B5D01" w:rsidP="008B5D01">
      <w:r>
        <w:t>The work colleague or representative can address the meeting to: sum up the case; respond to any views discussed at the meeting; confer with you during the meeting or ask for a break. They cannot answer questions on your behalf.</w:t>
      </w:r>
    </w:p>
    <w:p w14:paraId="23AA944D" w14:textId="55A25B0C" w:rsidR="008B5D01" w:rsidRDefault="00FA0116" w:rsidP="008B5D01">
      <w:r>
        <w:lastRenderedPageBreak/>
        <w:t>S</w:t>
      </w:r>
      <w:r w:rsidRPr="00FA0116">
        <w:t>ometimes, you may be able to bring a work colleague or representative to an informal meeting; however, talk this over with your manager before any arrangements are made</w:t>
      </w:r>
      <w:r>
        <w:t>;</w:t>
      </w:r>
      <w:r w:rsidRPr="00FA0116">
        <w:t xml:space="preserve"> as you </w:t>
      </w:r>
      <w:r w:rsidR="008B5D01">
        <w:t>could make the meeting seem</w:t>
      </w:r>
      <w:r>
        <w:t xml:space="preserve"> more fo</w:t>
      </w:r>
      <w:r w:rsidR="008C7128">
        <w:t>rmal than it has to be.</w:t>
      </w:r>
    </w:p>
    <w:p w14:paraId="6B120915" w14:textId="1A4D907F" w:rsidR="008B5D01" w:rsidRDefault="008B5D01" w:rsidP="008B5D01">
      <w:r>
        <w:t>At times, you might be able to bring a non-work colleague. This could be if you need additional support because of a disability or you might need an interpreter if there are difficulties with understanding or language. You would have to talk this over with your manager before any arrangements are made.</w:t>
      </w:r>
    </w:p>
    <w:p w14:paraId="6A28EF3C" w14:textId="32BD9488" w:rsidR="008B5D01" w:rsidRDefault="008B5D01" w:rsidP="008B5D01">
      <w:r>
        <w:t>If the work colleague or representative is unable to attend, the meeting can be rearranged. This will normally be within five working days of the original date.</w:t>
      </w:r>
    </w:p>
    <w:p w14:paraId="2ACD6A05" w14:textId="323ABDF3" w:rsidR="008B5D01" w:rsidRDefault="008B5D01" w:rsidP="008B5D01">
      <w:r>
        <w:t xml:space="preserve">If they are unable to attend the re-arranged </w:t>
      </w:r>
      <w:r w:rsidR="006168F3">
        <w:t>meeting,</w:t>
      </w:r>
      <w:r>
        <w:t xml:space="preserve"> you might have to ask someone else.</w:t>
      </w:r>
    </w:p>
    <w:p w14:paraId="76FEA453" w14:textId="12CDE514" w:rsidR="008B5D01" w:rsidRDefault="008B5D01" w:rsidP="008B5D01">
      <w:pPr>
        <w:pStyle w:val="Appendix"/>
      </w:pPr>
      <w:bookmarkStart w:id="29" w:name="Types"/>
      <w:bookmarkStart w:id="30" w:name="_Toc138660379"/>
      <w:bookmarkEnd w:id="29"/>
      <w:r>
        <w:t>Appendix B</w:t>
      </w:r>
      <w:bookmarkEnd w:id="30"/>
    </w:p>
    <w:p w14:paraId="7FD9F738" w14:textId="35512EC7" w:rsidR="008B5D01" w:rsidRDefault="008B5D01" w:rsidP="008B5D01">
      <w:pPr>
        <w:pStyle w:val="HowtoHeading"/>
      </w:pPr>
      <w:bookmarkStart w:id="31" w:name="_Toc138660380"/>
      <w:r>
        <w:t>The different types of flexible working</w:t>
      </w:r>
      <w:bookmarkEnd w:id="31"/>
    </w:p>
    <w:p w14:paraId="23052938" w14:textId="21CCB87E" w:rsidR="008B5D01" w:rsidRDefault="008B5D01" w:rsidP="008B5D01">
      <w:r>
        <w:lastRenderedPageBreak/>
        <w:t xml:space="preserve">There are many different forms of flexible working. Flexible working can cover the way our working hours are organised during the day, </w:t>
      </w:r>
      <w:r w:rsidR="006168F3">
        <w:t>week,</w:t>
      </w:r>
      <w:r>
        <w:t xml:space="preserve"> or year. It can also describe the place of work- such as </w:t>
      </w:r>
      <w:r w:rsidR="007D014A">
        <w:t>different office</w:t>
      </w:r>
      <w:r>
        <w:t xml:space="preserve"> – or the kind of contract - such as a part time contract.</w:t>
      </w:r>
      <w:r w:rsidR="00126FD6">
        <w:t xml:space="preserve"> Here are some examples</w:t>
      </w:r>
      <w:r w:rsidR="007D014A">
        <w:t>,</w:t>
      </w:r>
      <w:r w:rsidR="00126FD6">
        <w:t xml:space="preserve"> but this is not an exhaustive </w:t>
      </w:r>
      <w:r w:rsidR="006168F3">
        <w:t>list,</w:t>
      </w:r>
      <w:r w:rsidR="00126FD6">
        <w:t xml:space="preserve"> nor does it illustrate that different forms of flexible working can be combined. E.g. Part time, compressed.</w:t>
      </w:r>
    </w:p>
    <w:p w14:paraId="180B121A" w14:textId="77777777" w:rsidR="008B5D01" w:rsidRDefault="008B5D01" w:rsidP="00B12977">
      <w:pPr>
        <w:pStyle w:val="Heading4"/>
      </w:pPr>
      <w:r>
        <w:t>Part Time Working</w:t>
      </w:r>
    </w:p>
    <w:p w14:paraId="7BC2313B" w14:textId="77777777" w:rsidR="008B5D01" w:rsidRDefault="008B5D01" w:rsidP="008B5D01">
      <w:r>
        <w:t xml:space="preserve">This covers any setup where you are contracted to work anything less than full time hours. </w:t>
      </w:r>
    </w:p>
    <w:p w14:paraId="63E790B4" w14:textId="77777777" w:rsidR="008B5D01" w:rsidRDefault="008B5D01" w:rsidP="00B12977">
      <w:pPr>
        <w:pStyle w:val="Heading4"/>
      </w:pPr>
      <w:r>
        <w:t>Compressed Hours</w:t>
      </w:r>
    </w:p>
    <w:p w14:paraId="45A7355D" w14:textId="77777777" w:rsidR="008B5D01" w:rsidRDefault="008B5D01" w:rsidP="008B5D01">
      <w:r>
        <w:t>This is where you work your usual hours in fewer and/or longer blocks during the week. Through starting early and/or finishing late, you can build up additional hours which are taken as alternative time away from work.</w:t>
      </w:r>
    </w:p>
    <w:p w14:paraId="3AB700CF" w14:textId="77777777" w:rsidR="008B5D01" w:rsidRDefault="008B5D01" w:rsidP="00B12977">
      <w:pPr>
        <w:pStyle w:val="Heading4"/>
      </w:pPr>
      <w:r>
        <w:t>Fixed Shifts</w:t>
      </w:r>
    </w:p>
    <w:p w14:paraId="19A6DEBE" w14:textId="77777777" w:rsidR="008B5D01" w:rsidRDefault="008B5D01" w:rsidP="008B5D01">
      <w:r>
        <w:t>Fixed shifts are where you work either:</w:t>
      </w:r>
    </w:p>
    <w:p w14:paraId="31BBD4D3" w14:textId="06ADB738" w:rsidR="008B5D01" w:rsidRDefault="008B5D01" w:rsidP="005D3401">
      <w:pPr>
        <w:pStyle w:val="ListParagraph"/>
        <w:numPr>
          <w:ilvl w:val="0"/>
          <w:numId w:val="28"/>
        </w:numPr>
      </w:pPr>
      <w:r>
        <w:lastRenderedPageBreak/>
        <w:t>A fixed pattern of days/shifts every week; or</w:t>
      </w:r>
    </w:p>
    <w:p w14:paraId="0DE0662B" w14:textId="1A531DC5" w:rsidR="008B5D01" w:rsidRDefault="008B5D01" w:rsidP="005D3401">
      <w:pPr>
        <w:pStyle w:val="ListParagraph"/>
        <w:numPr>
          <w:ilvl w:val="0"/>
          <w:numId w:val="28"/>
        </w:numPr>
      </w:pPr>
      <w:r>
        <w:t>A set shift rather than working a rotating or alternating pattern</w:t>
      </w:r>
      <w:r w:rsidR="00FA0116">
        <w:t>.</w:t>
      </w:r>
    </w:p>
    <w:p w14:paraId="547F254B" w14:textId="77777777" w:rsidR="008B5D01" w:rsidRDefault="008B5D01" w:rsidP="00B12977">
      <w:pPr>
        <w:pStyle w:val="Heading4"/>
      </w:pPr>
      <w:r>
        <w:t>Term Time Working</w:t>
      </w:r>
    </w:p>
    <w:p w14:paraId="2CC69C9E" w14:textId="2C54DAD0" w:rsidR="008B5D01" w:rsidRDefault="008B5D01" w:rsidP="008B5D01">
      <w:r>
        <w:t>Term-time working gives you the opportunity to reduce your hours or take time off, usually unpaid, during any school holidays.</w:t>
      </w:r>
      <w:r w:rsidR="00B57A0C">
        <w:t xml:space="preserve"> </w:t>
      </w:r>
      <w:r>
        <w:t>Salary can be paid either in 12 equal monthly instalments or for time worked and when annual leave is actually taken.</w:t>
      </w:r>
    </w:p>
    <w:p w14:paraId="2F7FB5BD" w14:textId="77777777" w:rsidR="008B5D01" w:rsidRDefault="008B5D01" w:rsidP="00B12977">
      <w:pPr>
        <w:pStyle w:val="Heading4"/>
      </w:pPr>
      <w:r>
        <w:t>Change of Location</w:t>
      </w:r>
    </w:p>
    <w:p w14:paraId="7DACFBD9" w14:textId="193871CB" w:rsidR="008B5D01" w:rsidRDefault="008B5D01" w:rsidP="008B5D01">
      <w:r>
        <w:t xml:space="preserve">This is where you work at a different location from </w:t>
      </w:r>
      <w:r w:rsidR="00925E58">
        <w:t xml:space="preserve">colleagues </w:t>
      </w:r>
      <w:r>
        <w:t xml:space="preserve">on a part time or </w:t>
      </w:r>
      <w:r w:rsidR="006168F3">
        <w:t>full-time</w:t>
      </w:r>
      <w:r>
        <w:t xml:space="preserve"> basis.</w:t>
      </w:r>
    </w:p>
    <w:p w14:paraId="2C9A3813" w14:textId="77777777" w:rsidR="00A327C7" w:rsidRDefault="00A327C7" w:rsidP="008B5D01">
      <w:pPr>
        <w:pStyle w:val="Appendix"/>
      </w:pPr>
      <w:r>
        <w:br w:type="page"/>
      </w:r>
    </w:p>
    <w:p w14:paraId="729888C4" w14:textId="46830D18" w:rsidR="008B5D01" w:rsidRDefault="008B5D01" w:rsidP="008B5D01">
      <w:pPr>
        <w:pStyle w:val="Appendix"/>
      </w:pPr>
      <w:bookmarkStart w:id="32" w:name="appeal"/>
      <w:bookmarkStart w:id="33" w:name="_Toc138660381"/>
      <w:bookmarkEnd w:id="32"/>
      <w:r>
        <w:lastRenderedPageBreak/>
        <w:t>Appendix C</w:t>
      </w:r>
      <w:bookmarkEnd w:id="33"/>
    </w:p>
    <w:p w14:paraId="6C2CF799" w14:textId="2BBC9356" w:rsidR="008B5D01" w:rsidRDefault="008B5D01" w:rsidP="008B5D01">
      <w:pPr>
        <w:pStyle w:val="HowtoHeading"/>
      </w:pPr>
      <w:bookmarkStart w:id="34" w:name="_Toc138660382"/>
      <w:r>
        <w:t>How to conduct a flexible working appeal</w:t>
      </w:r>
      <w:bookmarkEnd w:id="34"/>
    </w:p>
    <w:p w14:paraId="19CBF41E" w14:textId="77777777" w:rsidR="008B5D01" w:rsidRDefault="008B5D01" w:rsidP="00B12977">
      <w:pPr>
        <w:pStyle w:val="Heading4"/>
      </w:pPr>
      <w:r>
        <w:t>Introduction</w:t>
      </w:r>
    </w:p>
    <w:p w14:paraId="4060EB34" w14:textId="432BF304" w:rsidR="008B5D01" w:rsidRDefault="008B5D01" w:rsidP="005D3401">
      <w:pPr>
        <w:pStyle w:val="ListParagraph"/>
        <w:numPr>
          <w:ilvl w:val="0"/>
          <w:numId w:val="19"/>
        </w:numPr>
      </w:pPr>
      <w:r>
        <w:t>You should open the meeting by thanking those present for attending and confirming their right to be accompanied</w:t>
      </w:r>
      <w:r w:rsidR="00CA1E8A">
        <w:t>.</w:t>
      </w:r>
    </w:p>
    <w:p w14:paraId="7238BBDA" w14:textId="147C526F" w:rsidR="008B5D01" w:rsidRDefault="008B5D01" w:rsidP="005D3401">
      <w:pPr>
        <w:pStyle w:val="ListParagraph"/>
        <w:numPr>
          <w:ilvl w:val="0"/>
          <w:numId w:val="19"/>
        </w:numPr>
      </w:pPr>
      <w:r>
        <w:t xml:space="preserve">If </w:t>
      </w:r>
      <w:r w:rsidR="006168F3">
        <w:t>accompanied,</w:t>
      </w:r>
      <w:r>
        <w:t xml:space="preserve"> you should confirm the role of the work colleague or representative i.e. they can address the meeting to: sum up the case; respond to any views discussed at the meeting; confer with the </w:t>
      </w:r>
      <w:r w:rsidR="00E4380E">
        <w:t>officer</w:t>
      </w:r>
      <w:r>
        <w:t xml:space="preserve"> during the meeting or ask for a short break. They cannot answer questions on behalf of the </w:t>
      </w:r>
      <w:r w:rsidR="00E4380E">
        <w:t>officer</w:t>
      </w:r>
      <w:r>
        <w:t>.</w:t>
      </w:r>
    </w:p>
    <w:p w14:paraId="058B83D9" w14:textId="77777777" w:rsidR="008B5D01" w:rsidRDefault="008B5D01" w:rsidP="00B12977">
      <w:pPr>
        <w:pStyle w:val="Heading4"/>
      </w:pPr>
      <w:r>
        <w:t>Format of the meeting</w:t>
      </w:r>
    </w:p>
    <w:p w14:paraId="544DD3CD" w14:textId="149520E3" w:rsidR="008B5D01" w:rsidRDefault="008B5D01" w:rsidP="005D3401">
      <w:pPr>
        <w:pStyle w:val="ListParagraph"/>
        <w:numPr>
          <w:ilvl w:val="0"/>
          <w:numId w:val="18"/>
        </w:numPr>
      </w:pPr>
      <w:r>
        <w:t xml:space="preserve">Provide an overview of the structure for the meeting and any provisions there are for consideration, intermissions and providing a response. </w:t>
      </w:r>
    </w:p>
    <w:p w14:paraId="48C3539C" w14:textId="53190FFC" w:rsidR="008B5D01" w:rsidRDefault="008B5D01" w:rsidP="005D3401">
      <w:pPr>
        <w:pStyle w:val="ListParagraph"/>
        <w:numPr>
          <w:ilvl w:val="0"/>
          <w:numId w:val="17"/>
        </w:numPr>
      </w:pPr>
      <w:r>
        <w:lastRenderedPageBreak/>
        <w:t>In respect of structure, as there are no specific grounds of appeal under the Flexible Working Procedures it is recommended that you consider any appeal in its broadest terms but with particular reference to:</w:t>
      </w:r>
    </w:p>
    <w:p w14:paraId="086B7658" w14:textId="5D52509C" w:rsidR="008B5D01" w:rsidRDefault="004338EA" w:rsidP="00F4532F">
      <w:pPr>
        <w:pStyle w:val="ListParagraph"/>
        <w:numPr>
          <w:ilvl w:val="0"/>
          <w:numId w:val="31"/>
        </w:numPr>
      </w:pPr>
      <w:r>
        <w:t>Each party’s</w:t>
      </w:r>
      <w:r w:rsidR="008B5D01">
        <w:t xml:space="preserve"> compliance with the procedures</w:t>
      </w:r>
    </w:p>
    <w:p w14:paraId="1DA7CC50" w14:textId="3B04EA2E" w:rsidR="008B5D01" w:rsidRDefault="008B5D01" w:rsidP="00F4532F">
      <w:pPr>
        <w:pStyle w:val="ListParagraph"/>
        <w:numPr>
          <w:ilvl w:val="0"/>
          <w:numId w:val="31"/>
        </w:numPr>
      </w:pPr>
      <w:r>
        <w:t xml:space="preserve">The evidence in respect of each </w:t>
      </w:r>
      <w:r w:rsidR="00271D3F">
        <w:t>party’s</w:t>
      </w:r>
      <w:r>
        <w:t xml:space="preserve"> contribution to finding a mutually agreeable solution.</w:t>
      </w:r>
    </w:p>
    <w:p w14:paraId="4955D155" w14:textId="515DCFC8" w:rsidR="008B5D01" w:rsidRDefault="008B5D01" w:rsidP="00F4532F">
      <w:pPr>
        <w:pStyle w:val="ListParagraph"/>
        <w:numPr>
          <w:ilvl w:val="0"/>
          <w:numId w:val="31"/>
        </w:numPr>
      </w:pPr>
      <w:r>
        <w:t xml:space="preserve">The reasonableness upon which the rejection was </w:t>
      </w:r>
      <w:r w:rsidR="006168F3">
        <w:t>reached.</w:t>
      </w:r>
    </w:p>
    <w:p w14:paraId="7C4C9386" w14:textId="50B92E80" w:rsidR="008B5D01" w:rsidRDefault="008B5D01" w:rsidP="00F4532F">
      <w:pPr>
        <w:pStyle w:val="ListParagraph"/>
        <w:numPr>
          <w:ilvl w:val="0"/>
          <w:numId w:val="31"/>
        </w:numPr>
      </w:pPr>
      <w:r>
        <w:t xml:space="preserve">Any further information that could not have reasonably been known at the time of the </w:t>
      </w:r>
      <w:r w:rsidR="006168F3">
        <w:t>decision.</w:t>
      </w:r>
    </w:p>
    <w:p w14:paraId="2D781759" w14:textId="077E806E" w:rsidR="008B5D01" w:rsidRDefault="008B5D01" w:rsidP="00F4532F">
      <w:pPr>
        <w:pStyle w:val="ListParagraph"/>
        <w:numPr>
          <w:ilvl w:val="0"/>
          <w:numId w:val="31"/>
        </w:numPr>
      </w:pPr>
      <w:r>
        <w:t>Ask specific questions with reference to the appeal text to extract the relevant information you need to make a decision.</w:t>
      </w:r>
      <w:r w:rsidR="00B57A0C">
        <w:t xml:space="preserve"> </w:t>
      </w:r>
      <w:r>
        <w:t>You should let them know that if at any point during the proceedings either party wishes to have an adjournment then they should say so and identify any provisions made for breakout rooms.</w:t>
      </w:r>
    </w:p>
    <w:p w14:paraId="732488D8" w14:textId="77777777" w:rsidR="008B5D01" w:rsidRDefault="008B5D01" w:rsidP="00B12977">
      <w:pPr>
        <w:pStyle w:val="Heading4"/>
      </w:pPr>
      <w:r>
        <w:lastRenderedPageBreak/>
        <w:t>Ending the meeting and confirming your decision</w:t>
      </w:r>
    </w:p>
    <w:p w14:paraId="5BA2CCAA" w14:textId="6ED3CF0D" w:rsidR="008B5D01" w:rsidRDefault="008B5D01" w:rsidP="005D3401">
      <w:pPr>
        <w:pStyle w:val="ListParagraph"/>
        <w:numPr>
          <w:ilvl w:val="0"/>
          <w:numId w:val="16"/>
        </w:numPr>
      </w:pPr>
      <w:r>
        <w:t>At conclusion of meeting state that you have three options available to you:</w:t>
      </w:r>
    </w:p>
    <w:p w14:paraId="0F927BE3" w14:textId="39EB651C" w:rsidR="008B5D01" w:rsidRDefault="008B5D01" w:rsidP="005D3401">
      <w:pPr>
        <w:pStyle w:val="ListParagraph"/>
        <w:numPr>
          <w:ilvl w:val="0"/>
          <w:numId w:val="31"/>
        </w:numPr>
      </w:pPr>
      <w:r>
        <w:t>Uphold the appeal and allow the flexible working proposal to progress</w:t>
      </w:r>
      <w:r w:rsidR="004338EA">
        <w:t>.</w:t>
      </w:r>
    </w:p>
    <w:p w14:paraId="01A77D0C" w14:textId="0C3884B9" w:rsidR="008B5D01" w:rsidRDefault="008B5D01" w:rsidP="005D3401">
      <w:pPr>
        <w:pStyle w:val="ListParagraph"/>
        <w:numPr>
          <w:ilvl w:val="0"/>
          <w:numId w:val="31"/>
        </w:numPr>
      </w:pPr>
      <w:r>
        <w:t>Support a trial period of the proposal but state that if approved this would not guarantee a permanent solution.</w:t>
      </w:r>
      <w:r w:rsidR="00B57A0C">
        <w:t xml:space="preserve"> </w:t>
      </w:r>
      <w:r>
        <w:t xml:space="preserve">State that the </w:t>
      </w:r>
      <w:r w:rsidR="00925E58">
        <w:t xml:space="preserve">trial may be extended, </w:t>
      </w:r>
      <w:r>
        <w:t xml:space="preserve">removed at the end of the </w:t>
      </w:r>
      <w:r w:rsidR="006168F3">
        <w:t>trial,</w:t>
      </w:r>
      <w:r>
        <w:t xml:space="preserve"> or substantiated </w:t>
      </w:r>
      <w:r w:rsidR="00925E58">
        <w:t>with the pattern</w:t>
      </w:r>
      <w:r>
        <w:t xml:space="preserve"> reviewed annually with no guarantee of retention.</w:t>
      </w:r>
    </w:p>
    <w:p w14:paraId="1174F713" w14:textId="39323955" w:rsidR="008B5D01" w:rsidRDefault="008B5D01" w:rsidP="005D3401">
      <w:pPr>
        <w:pStyle w:val="ListParagraph"/>
        <w:numPr>
          <w:ilvl w:val="0"/>
          <w:numId w:val="31"/>
        </w:numPr>
      </w:pPr>
      <w:r>
        <w:t>Reject the appeal.</w:t>
      </w:r>
      <w:r w:rsidR="00B57A0C">
        <w:t xml:space="preserve"> </w:t>
      </w:r>
      <w:r>
        <w:t>State that even if it is your decision to do this that there are no restrictions in respect of further applications being lodged at a future date</w:t>
      </w:r>
      <w:r w:rsidR="00BD155D">
        <w:t>.</w:t>
      </w:r>
    </w:p>
    <w:p w14:paraId="1871FDA1" w14:textId="53F1ED41" w:rsidR="008B5D01" w:rsidRDefault="008B5D01" w:rsidP="005D3401">
      <w:pPr>
        <w:pStyle w:val="ListParagraph"/>
        <w:numPr>
          <w:ilvl w:val="0"/>
          <w:numId w:val="31"/>
        </w:numPr>
      </w:pPr>
      <w:r>
        <w:t>Give an indication of when you will have made your decision and the process by which they will be informed.</w:t>
      </w:r>
    </w:p>
    <w:p w14:paraId="281A8658" w14:textId="491BEF71" w:rsidR="00990679" w:rsidRDefault="00166771" w:rsidP="008B5D01">
      <w:r>
        <w:t>The outcome</w:t>
      </w:r>
      <w:r w:rsidR="00271D3F" w:rsidRPr="00271D3F">
        <w:t xml:space="preserve"> must be </w:t>
      </w:r>
      <w:r>
        <w:t xml:space="preserve">reported to People Services who will </w:t>
      </w:r>
      <w:r w:rsidR="006168F3" w:rsidRPr="00271D3F">
        <w:t>record</w:t>
      </w:r>
      <w:r w:rsidR="00271D3F" w:rsidRPr="00271D3F">
        <w:t xml:space="preserve"> </w:t>
      </w:r>
      <w:r>
        <w:t xml:space="preserve">it </w:t>
      </w:r>
      <w:r w:rsidR="00271D3F" w:rsidRPr="00271D3F">
        <w:t>on SCoPE using the work life balance tab</w:t>
      </w:r>
      <w:r w:rsidR="00271D3F">
        <w:t>.</w:t>
      </w:r>
    </w:p>
    <w:sectPr w:rsidR="00990679" w:rsidSect="00F22FD7">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B297" w14:textId="77777777" w:rsidR="00FE6467" w:rsidRDefault="00FE6467" w:rsidP="009A13A9">
      <w:r>
        <w:separator/>
      </w:r>
    </w:p>
  </w:endnote>
  <w:endnote w:type="continuationSeparator" w:id="0">
    <w:p w14:paraId="3ED70FB1" w14:textId="77777777" w:rsidR="00FE6467" w:rsidRDefault="00FE6467" w:rsidP="009A13A9">
      <w:r>
        <w:continuationSeparator/>
      </w:r>
    </w:p>
  </w:endnote>
  <w:endnote w:type="continuationNotice" w:id="1">
    <w:p w14:paraId="0CB453B7" w14:textId="77777777" w:rsidR="00FE6467" w:rsidRDefault="00FE6467"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E8FE" w14:textId="75094A88" w:rsidR="00FE6467" w:rsidRDefault="00FE6467">
    <w:pPr>
      <w:pStyle w:val="Footer"/>
    </w:pPr>
  </w:p>
  <w:p w14:paraId="007D32C1" w14:textId="34DF1B73" w:rsidR="00FE6467" w:rsidRDefault="00FE6467"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16310C">
      <w:rPr>
        <w:rFonts w:ascii="Times New Roman" w:hAnsi="Times New Roman" w:cs="Times New Roman"/>
        <w:color w:val="FF0000"/>
      </w:rPr>
      <w:t>OFFICIAL</w:t>
    </w:r>
    <w:r>
      <w:rPr>
        <w:rFonts w:ascii="Times New Roman" w:hAnsi="Times New Roman" w:cs="Times New Roman"/>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65FA" w14:textId="788E4A9D" w:rsidR="00FE6467" w:rsidRDefault="00FE6467"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16310C">
      <w:rPr>
        <w:rFonts w:ascii="Times New Roman" w:hAnsi="Times New Roman" w:cs="Times New Roman"/>
        <w:color w:val="FF0000"/>
      </w:rPr>
      <w:t>OFFICIAL</w:t>
    </w:r>
    <w:r>
      <w:rPr>
        <w:rFonts w:ascii="Times New Roman" w:hAnsi="Times New Roman" w:cs="Times New Roman"/>
        <w:color w:val="FF0000"/>
      </w:rPr>
      <w:fldChar w:fldCharType="end"/>
    </w:r>
  </w:p>
  <w:p w14:paraId="6EF2A8F9" w14:textId="5C4B9537" w:rsidR="00FE6467" w:rsidRPr="0063560B" w:rsidRDefault="00FE6467" w:rsidP="00F22FD7">
    <w:pPr>
      <w:tabs>
        <w:tab w:val="left" w:pos="8505"/>
      </w:tabs>
      <w:rPr>
        <w:noProof/>
        <w:sz w:val="22"/>
      </w:rPr>
    </w:pPr>
    <w:r w:rsidRPr="0063560B">
      <w:rPr>
        <w:sz w:val="22"/>
      </w:rPr>
      <w:t>V</w:t>
    </w:r>
    <w:r>
      <w:rPr>
        <w:sz w:val="22"/>
      </w:rPr>
      <w:t>2.00</w:t>
    </w:r>
    <w:r w:rsidRPr="0063560B">
      <w:rPr>
        <w:sz w:val="22"/>
      </w:rPr>
      <w:tab/>
    </w:r>
    <w:r w:rsidRPr="0063560B">
      <w:rPr>
        <w:sz w:val="22"/>
      </w:rPr>
      <w:fldChar w:fldCharType="begin"/>
    </w:r>
    <w:r w:rsidRPr="0063560B">
      <w:rPr>
        <w:sz w:val="22"/>
      </w:rPr>
      <w:instrText xml:space="preserve"> PAGE   \* MERGEFORMAT </w:instrText>
    </w:r>
    <w:r w:rsidRPr="0063560B">
      <w:rPr>
        <w:sz w:val="22"/>
      </w:rPr>
      <w:fldChar w:fldCharType="separate"/>
    </w:r>
    <w:r w:rsidR="0016310C">
      <w:rPr>
        <w:noProof/>
        <w:sz w:val="22"/>
      </w:rPr>
      <w:t>20</w:t>
    </w:r>
    <w:r w:rsidRPr="0063560B">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853E4" w14:textId="6EBE29F1" w:rsidR="00FE6467" w:rsidRDefault="00FE6467" w:rsidP="00F22FD7">
    <w:pPr>
      <w:tabs>
        <w:tab w:val="left" w:pos="8505"/>
      </w:tabs>
      <w:jc w:val="center"/>
      <w:rPr>
        <w:sz w:val="20"/>
      </w:rPr>
    </w:pPr>
    <w:r>
      <w:rPr>
        <w:sz w:val="20"/>
      </w:rPr>
      <w:fldChar w:fldCharType="begin"/>
    </w:r>
    <w:r>
      <w:rPr>
        <w:sz w:val="20"/>
      </w:rPr>
      <w:instrText xml:space="preserve"> DOCPROPERTY ClassificationMarking \* MERGEFORMAT </w:instrText>
    </w:r>
    <w:r>
      <w:rPr>
        <w:sz w:val="20"/>
      </w:rPr>
      <w:fldChar w:fldCharType="separate"/>
    </w:r>
    <w:r w:rsidR="0016310C" w:rsidRPr="0016310C">
      <w:rPr>
        <w:rFonts w:ascii="Times New Roman" w:hAnsi="Times New Roman" w:cs="Times New Roman"/>
        <w:b/>
        <w:color w:val="FF0000"/>
      </w:rPr>
      <w:t>OFFICIAL</w:t>
    </w:r>
    <w:r>
      <w:rPr>
        <w:sz w:val="20"/>
      </w:rPr>
      <w:fldChar w:fldCharType="end"/>
    </w:r>
  </w:p>
  <w:p w14:paraId="4B233CE5" w14:textId="071F0DD9" w:rsidR="00FE6467" w:rsidRPr="0063560B" w:rsidRDefault="00FE6467" w:rsidP="0063560B">
    <w:pPr>
      <w:tabs>
        <w:tab w:val="left" w:pos="8505"/>
      </w:tabs>
      <w:rPr>
        <w:sz w:val="22"/>
      </w:rPr>
    </w:pPr>
    <w:r w:rsidRPr="0063560B">
      <w:rPr>
        <w:sz w:val="22"/>
      </w:rPr>
      <w:t xml:space="preserve"> V</w:t>
    </w:r>
    <w:r>
      <w:rPr>
        <w:sz w:val="22"/>
      </w:rPr>
      <w:t>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FFCFB" w14:textId="77777777" w:rsidR="00FE6467" w:rsidRDefault="00FE6467" w:rsidP="009A13A9">
      <w:r>
        <w:separator/>
      </w:r>
    </w:p>
  </w:footnote>
  <w:footnote w:type="continuationSeparator" w:id="0">
    <w:p w14:paraId="53CFBE3E" w14:textId="77777777" w:rsidR="00FE6467" w:rsidRDefault="00FE6467" w:rsidP="009A13A9">
      <w:r>
        <w:continuationSeparator/>
      </w:r>
    </w:p>
  </w:footnote>
  <w:footnote w:type="continuationNotice" w:id="1">
    <w:p w14:paraId="5B926CF7" w14:textId="77777777" w:rsidR="00FE6467" w:rsidRDefault="00FE6467" w:rsidP="009A1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4DF8E" w14:textId="027D0D3A" w:rsidR="00FE6467" w:rsidRDefault="00FE6467"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10C">
      <w:rPr>
        <w:rFonts w:ascii="Times New Roman" w:hAnsi="Times New Roman" w:cs="Times New Roman"/>
        <w:b/>
        <w:color w:val="FF0000"/>
      </w:rPr>
      <w:t>OFFICIAL</w:t>
    </w:r>
    <w:r>
      <w:rPr>
        <w:rFonts w:ascii="Times New Roman" w:hAnsi="Times New Roman" w:cs="Times New Roman"/>
        <w:b/>
        <w:color w:val="FF0000"/>
      </w:rPr>
      <w:fldChar w:fldCharType="end"/>
    </w:r>
  </w:p>
  <w:p w14:paraId="76A7D7B1" w14:textId="77777777" w:rsidR="00FE6467" w:rsidRDefault="00FE64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3236A" w14:textId="5B2B5166" w:rsidR="00FE6467" w:rsidRDefault="00FE6467" w:rsidP="00B07CC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1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0718" w14:textId="55EA6896" w:rsidR="00FE6467" w:rsidRPr="00F22FD7" w:rsidRDefault="00FE6467" w:rsidP="00B07CC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1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168"/>
    <w:multiLevelType w:val="hybridMultilevel"/>
    <w:tmpl w:val="F8FC6B64"/>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A56A5"/>
    <w:multiLevelType w:val="hybridMultilevel"/>
    <w:tmpl w:val="9B74456A"/>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E0AD3"/>
    <w:multiLevelType w:val="hybridMultilevel"/>
    <w:tmpl w:val="29341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0335D"/>
    <w:multiLevelType w:val="hybridMultilevel"/>
    <w:tmpl w:val="DC66D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62224"/>
    <w:multiLevelType w:val="hybridMultilevel"/>
    <w:tmpl w:val="F9B67C1A"/>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22B38"/>
    <w:multiLevelType w:val="multilevel"/>
    <w:tmpl w:val="74C04DEA"/>
    <w:lvl w:ilvl="0">
      <w:start w:val="1"/>
      <w:numFmt w:val="decimal"/>
      <w:lvlText w:val="%1."/>
      <w:lvlJc w:val="left"/>
      <w:pPr>
        <w:tabs>
          <w:tab w:val="num" w:pos="360"/>
        </w:tabs>
        <w:ind w:left="360" w:hanging="360"/>
      </w:pPr>
      <w:rPr>
        <w:rFonts w:hint="default"/>
      </w:rPr>
    </w:lvl>
    <w:lvl w:ilvl="1">
      <w:start w:val="1"/>
      <w:numFmt w:val="decimal"/>
      <w:pStyle w:val="ContentsSub-Para"/>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FF10CCB"/>
    <w:multiLevelType w:val="hybridMultilevel"/>
    <w:tmpl w:val="E924CCC6"/>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D5166"/>
    <w:multiLevelType w:val="hybridMultilevel"/>
    <w:tmpl w:val="CF547404"/>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819B6"/>
    <w:multiLevelType w:val="hybridMultilevel"/>
    <w:tmpl w:val="69C046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F2055"/>
    <w:multiLevelType w:val="hybridMultilevel"/>
    <w:tmpl w:val="269476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252601"/>
    <w:multiLevelType w:val="multilevel"/>
    <w:tmpl w:val="BE2C1C26"/>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3" w15:restartNumberingAfterBreak="0">
    <w:nsid w:val="28243774"/>
    <w:multiLevelType w:val="hybridMultilevel"/>
    <w:tmpl w:val="52BA16B2"/>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7580B"/>
    <w:multiLevelType w:val="hybridMultilevel"/>
    <w:tmpl w:val="CF9E7CDA"/>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FD40A7"/>
    <w:multiLevelType w:val="hybridMultilevel"/>
    <w:tmpl w:val="355ED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B0FC0"/>
    <w:multiLevelType w:val="hybridMultilevel"/>
    <w:tmpl w:val="F424AD70"/>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653E9"/>
    <w:multiLevelType w:val="hybridMultilevel"/>
    <w:tmpl w:val="995AABA0"/>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D4C8F"/>
    <w:multiLevelType w:val="hybridMultilevel"/>
    <w:tmpl w:val="B996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A38BC"/>
    <w:multiLevelType w:val="hybridMultilevel"/>
    <w:tmpl w:val="1218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D740CB"/>
    <w:multiLevelType w:val="hybridMultilevel"/>
    <w:tmpl w:val="DC6A872A"/>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9381D"/>
    <w:multiLevelType w:val="hybridMultilevel"/>
    <w:tmpl w:val="1DF6E4A0"/>
    <w:lvl w:ilvl="0" w:tplc="625003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A02B4"/>
    <w:multiLevelType w:val="hybridMultilevel"/>
    <w:tmpl w:val="35E4FC42"/>
    <w:lvl w:ilvl="0" w:tplc="457C1D32">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C0522"/>
    <w:multiLevelType w:val="hybridMultilevel"/>
    <w:tmpl w:val="3028E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BBF4A0A"/>
    <w:multiLevelType w:val="hybridMultilevel"/>
    <w:tmpl w:val="41E0BC90"/>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740E4"/>
    <w:multiLevelType w:val="hybridMultilevel"/>
    <w:tmpl w:val="4FE8C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E40E70"/>
    <w:multiLevelType w:val="hybridMultilevel"/>
    <w:tmpl w:val="2BE0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9C563E"/>
    <w:multiLevelType w:val="hybridMultilevel"/>
    <w:tmpl w:val="9176C8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58081D"/>
    <w:multiLevelType w:val="hybridMultilevel"/>
    <w:tmpl w:val="FC96CA52"/>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75876"/>
    <w:multiLevelType w:val="hybridMultilevel"/>
    <w:tmpl w:val="BFCC8082"/>
    <w:lvl w:ilvl="0" w:tplc="A9BAF07C">
      <w:start w:val="1"/>
      <w:numFmt w:val="decimal"/>
      <w:lvlText w:val="%1."/>
      <w:lvlJc w:val="left"/>
      <w:pPr>
        <w:ind w:left="720" w:hanging="360"/>
      </w:pPr>
      <w:rPr>
        <w:rFonts w:ascii="Arial" w:hAnsi="Arial" w:cs="Arial" w:hint="default"/>
        <w:b w:val="0"/>
        <w:i w:val="0"/>
        <w:caps w:val="0"/>
        <w:strike w:val="0"/>
        <w:dstrike w:val="0"/>
        <w:vanish w:val="0"/>
        <w:kern w:val="0"/>
        <w:sz w:val="24"/>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324605"/>
    <w:multiLevelType w:val="hybridMultilevel"/>
    <w:tmpl w:val="D4FA33B2"/>
    <w:lvl w:ilvl="0" w:tplc="457C1D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12"/>
  </w:num>
  <w:num w:numId="4">
    <w:abstractNumId w:val="10"/>
  </w:num>
  <w:num w:numId="5">
    <w:abstractNumId w:val="5"/>
  </w:num>
  <w:num w:numId="6">
    <w:abstractNumId w:val="22"/>
  </w:num>
  <w:num w:numId="7">
    <w:abstractNumId w:val="1"/>
  </w:num>
  <w:num w:numId="8">
    <w:abstractNumId w:val="14"/>
  </w:num>
  <w:num w:numId="9">
    <w:abstractNumId w:val="6"/>
  </w:num>
  <w:num w:numId="10">
    <w:abstractNumId w:val="4"/>
  </w:num>
  <w:num w:numId="11">
    <w:abstractNumId w:val="17"/>
  </w:num>
  <w:num w:numId="12">
    <w:abstractNumId w:val="20"/>
  </w:num>
  <w:num w:numId="13">
    <w:abstractNumId w:val="7"/>
  </w:num>
  <w:num w:numId="14">
    <w:abstractNumId w:val="13"/>
  </w:num>
  <w:num w:numId="15">
    <w:abstractNumId w:val="25"/>
  </w:num>
  <w:num w:numId="16">
    <w:abstractNumId w:val="29"/>
  </w:num>
  <w:num w:numId="17">
    <w:abstractNumId w:val="0"/>
  </w:num>
  <w:num w:numId="18">
    <w:abstractNumId w:val="16"/>
  </w:num>
  <w:num w:numId="19">
    <w:abstractNumId w:val="31"/>
  </w:num>
  <w:num w:numId="20">
    <w:abstractNumId w:val="26"/>
  </w:num>
  <w:num w:numId="21">
    <w:abstractNumId w:val="8"/>
  </w:num>
  <w:num w:numId="22">
    <w:abstractNumId w:val="23"/>
  </w:num>
  <w:num w:numId="23">
    <w:abstractNumId w:val="21"/>
  </w:num>
  <w:num w:numId="24">
    <w:abstractNumId w:val="15"/>
  </w:num>
  <w:num w:numId="25">
    <w:abstractNumId w:val="3"/>
  </w:num>
  <w:num w:numId="26">
    <w:abstractNumId w:val="2"/>
  </w:num>
  <w:num w:numId="27">
    <w:abstractNumId w:val="30"/>
  </w:num>
  <w:num w:numId="28">
    <w:abstractNumId w:val="19"/>
  </w:num>
  <w:num w:numId="29">
    <w:abstractNumId w:val="27"/>
  </w:num>
  <w:num w:numId="30">
    <w:abstractNumId w:val="28"/>
  </w:num>
  <w:num w:numId="31">
    <w:abstractNumId w:val="9"/>
  </w:num>
  <w:num w:numId="32">
    <w:abstractNumId w:val="25"/>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D2"/>
    <w:rsid w:val="000132FC"/>
    <w:rsid w:val="00015314"/>
    <w:rsid w:val="00020CA5"/>
    <w:rsid w:val="00025EC4"/>
    <w:rsid w:val="000265C6"/>
    <w:rsid w:val="0004043C"/>
    <w:rsid w:val="00044ED4"/>
    <w:rsid w:val="00046DDD"/>
    <w:rsid w:val="0005134C"/>
    <w:rsid w:val="0005611A"/>
    <w:rsid w:val="000706AB"/>
    <w:rsid w:val="0007075E"/>
    <w:rsid w:val="0007626E"/>
    <w:rsid w:val="00077D2D"/>
    <w:rsid w:val="000806DB"/>
    <w:rsid w:val="00091005"/>
    <w:rsid w:val="000910D1"/>
    <w:rsid w:val="000920EC"/>
    <w:rsid w:val="000A500C"/>
    <w:rsid w:val="000B29B6"/>
    <w:rsid w:val="000B2FEA"/>
    <w:rsid w:val="000B4679"/>
    <w:rsid w:val="000B4CB2"/>
    <w:rsid w:val="000C6729"/>
    <w:rsid w:val="000D121F"/>
    <w:rsid w:val="000F4FEF"/>
    <w:rsid w:val="00120B2A"/>
    <w:rsid w:val="00126FD6"/>
    <w:rsid w:val="00134294"/>
    <w:rsid w:val="00152AA5"/>
    <w:rsid w:val="001555AF"/>
    <w:rsid w:val="0016310C"/>
    <w:rsid w:val="00164DA0"/>
    <w:rsid w:val="00166771"/>
    <w:rsid w:val="00167046"/>
    <w:rsid w:val="00172056"/>
    <w:rsid w:val="001936D9"/>
    <w:rsid w:val="001A570E"/>
    <w:rsid w:val="001B2ABE"/>
    <w:rsid w:val="001B354C"/>
    <w:rsid w:val="001B5809"/>
    <w:rsid w:val="001C4625"/>
    <w:rsid w:val="001C7C19"/>
    <w:rsid w:val="001D2C99"/>
    <w:rsid w:val="001D700B"/>
    <w:rsid w:val="001E0E01"/>
    <w:rsid w:val="001E46F1"/>
    <w:rsid w:val="001F248A"/>
    <w:rsid w:val="00202848"/>
    <w:rsid w:val="00204945"/>
    <w:rsid w:val="00213CD6"/>
    <w:rsid w:val="00215659"/>
    <w:rsid w:val="00226A2A"/>
    <w:rsid w:val="00232743"/>
    <w:rsid w:val="002401CF"/>
    <w:rsid w:val="00242479"/>
    <w:rsid w:val="0024644F"/>
    <w:rsid w:val="002511FC"/>
    <w:rsid w:val="00264B02"/>
    <w:rsid w:val="00271D3F"/>
    <w:rsid w:val="00277557"/>
    <w:rsid w:val="002A50FE"/>
    <w:rsid w:val="002C085A"/>
    <w:rsid w:val="002C4779"/>
    <w:rsid w:val="002D15B2"/>
    <w:rsid w:val="002D5B87"/>
    <w:rsid w:val="002E2206"/>
    <w:rsid w:val="002E4AFF"/>
    <w:rsid w:val="002E5A87"/>
    <w:rsid w:val="002F37C0"/>
    <w:rsid w:val="002F6ECF"/>
    <w:rsid w:val="00304E77"/>
    <w:rsid w:val="00335EC4"/>
    <w:rsid w:val="00343EEE"/>
    <w:rsid w:val="00362C81"/>
    <w:rsid w:val="003850BD"/>
    <w:rsid w:val="00385E2A"/>
    <w:rsid w:val="003A4705"/>
    <w:rsid w:val="003B218D"/>
    <w:rsid w:val="003B5D8F"/>
    <w:rsid w:val="003C3E62"/>
    <w:rsid w:val="003D5AE9"/>
    <w:rsid w:val="003E7FF4"/>
    <w:rsid w:val="00405820"/>
    <w:rsid w:val="00413FCC"/>
    <w:rsid w:val="00420EFF"/>
    <w:rsid w:val="004233A1"/>
    <w:rsid w:val="0042357D"/>
    <w:rsid w:val="004237D0"/>
    <w:rsid w:val="00424E09"/>
    <w:rsid w:val="00424F68"/>
    <w:rsid w:val="00427849"/>
    <w:rsid w:val="00431648"/>
    <w:rsid w:val="004338EA"/>
    <w:rsid w:val="00433A27"/>
    <w:rsid w:val="0044186E"/>
    <w:rsid w:val="004612C5"/>
    <w:rsid w:val="004631F6"/>
    <w:rsid w:val="00480B2C"/>
    <w:rsid w:val="00494912"/>
    <w:rsid w:val="004B35D2"/>
    <w:rsid w:val="004B37F6"/>
    <w:rsid w:val="004E50B2"/>
    <w:rsid w:val="00510496"/>
    <w:rsid w:val="0051298B"/>
    <w:rsid w:val="00516CC5"/>
    <w:rsid w:val="00517BE6"/>
    <w:rsid w:val="005231B5"/>
    <w:rsid w:val="005349C0"/>
    <w:rsid w:val="00535BE3"/>
    <w:rsid w:val="0054044C"/>
    <w:rsid w:val="005414AC"/>
    <w:rsid w:val="00543611"/>
    <w:rsid w:val="0054675E"/>
    <w:rsid w:val="00563458"/>
    <w:rsid w:val="0057289E"/>
    <w:rsid w:val="00575214"/>
    <w:rsid w:val="00575892"/>
    <w:rsid w:val="00582DC3"/>
    <w:rsid w:val="00584712"/>
    <w:rsid w:val="005C0D4C"/>
    <w:rsid w:val="005C1EEE"/>
    <w:rsid w:val="005C6FC3"/>
    <w:rsid w:val="005D0111"/>
    <w:rsid w:val="005D0F62"/>
    <w:rsid w:val="005D27FC"/>
    <w:rsid w:val="005D3401"/>
    <w:rsid w:val="005F0AF9"/>
    <w:rsid w:val="00614B6B"/>
    <w:rsid w:val="006168F3"/>
    <w:rsid w:val="0062030A"/>
    <w:rsid w:val="00626D35"/>
    <w:rsid w:val="00630F87"/>
    <w:rsid w:val="00632AC5"/>
    <w:rsid w:val="0063560B"/>
    <w:rsid w:val="00643737"/>
    <w:rsid w:val="00650FF3"/>
    <w:rsid w:val="00653071"/>
    <w:rsid w:val="00656C54"/>
    <w:rsid w:val="0066293B"/>
    <w:rsid w:val="00662E20"/>
    <w:rsid w:val="0067045A"/>
    <w:rsid w:val="00672E08"/>
    <w:rsid w:val="0067705C"/>
    <w:rsid w:val="00691CC1"/>
    <w:rsid w:val="006C2F4F"/>
    <w:rsid w:val="006C3045"/>
    <w:rsid w:val="006C7E2C"/>
    <w:rsid w:val="006D09DB"/>
    <w:rsid w:val="007129C1"/>
    <w:rsid w:val="007240CD"/>
    <w:rsid w:val="00736003"/>
    <w:rsid w:val="00747814"/>
    <w:rsid w:val="00766866"/>
    <w:rsid w:val="00791EF7"/>
    <w:rsid w:val="00792881"/>
    <w:rsid w:val="0079413A"/>
    <w:rsid w:val="00795655"/>
    <w:rsid w:val="007972A4"/>
    <w:rsid w:val="007A2444"/>
    <w:rsid w:val="007C6A95"/>
    <w:rsid w:val="007D014A"/>
    <w:rsid w:val="007D57E7"/>
    <w:rsid w:val="007E0671"/>
    <w:rsid w:val="007F09FC"/>
    <w:rsid w:val="007F3F34"/>
    <w:rsid w:val="00816DF4"/>
    <w:rsid w:val="00820A50"/>
    <w:rsid w:val="0083094A"/>
    <w:rsid w:val="00834797"/>
    <w:rsid w:val="008439EF"/>
    <w:rsid w:val="00846ACD"/>
    <w:rsid w:val="00846CC6"/>
    <w:rsid w:val="00850110"/>
    <w:rsid w:val="00853E57"/>
    <w:rsid w:val="00856E95"/>
    <w:rsid w:val="00862D12"/>
    <w:rsid w:val="008767DD"/>
    <w:rsid w:val="008903AF"/>
    <w:rsid w:val="0089418D"/>
    <w:rsid w:val="008A3B77"/>
    <w:rsid w:val="008A5C39"/>
    <w:rsid w:val="008B5D01"/>
    <w:rsid w:val="008C4E97"/>
    <w:rsid w:val="008C7128"/>
    <w:rsid w:val="008E26D2"/>
    <w:rsid w:val="00906585"/>
    <w:rsid w:val="00925E58"/>
    <w:rsid w:val="009309D8"/>
    <w:rsid w:val="00932F0A"/>
    <w:rsid w:val="00934819"/>
    <w:rsid w:val="00935FD2"/>
    <w:rsid w:val="00943C54"/>
    <w:rsid w:val="00960922"/>
    <w:rsid w:val="00960927"/>
    <w:rsid w:val="00961D5A"/>
    <w:rsid w:val="0098110B"/>
    <w:rsid w:val="00990679"/>
    <w:rsid w:val="009965F5"/>
    <w:rsid w:val="009A13A9"/>
    <w:rsid w:val="009A212B"/>
    <w:rsid w:val="009D1ABC"/>
    <w:rsid w:val="009E5D59"/>
    <w:rsid w:val="009F068A"/>
    <w:rsid w:val="00A015A5"/>
    <w:rsid w:val="00A26F27"/>
    <w:rsid w:val="00A327C7"/>
    <w:rsid w:val="00A51D17"/>
    <w:rsid w:val="00A646AC"/>
    <w:rsid w:val="00A66D98"/>
    <w:rsid w:val="00A84368"/>
    <w:rsid w:val="00A8615D"/>
    <w:rsid w:val="00A9036E"/>
    <w:rsid w:val="00A91FCC"/>
    <w:rsid w:val="00A94F68"/>
    <w:rsid w:val="00A972F9"/>
    <w:rsid w:val="00AA1906"/>
    <w:rsid w:val="00AA3D34"/>
    <w:rsid w:val="00AB03B4"/>
    <w:rsid w:val="00AB7205"/>
    <w:rsid w:val="00AC2E40"/>
    <w:rsid w:val="00AC4F59"/>
    <w:rsid w:val="00AC70EB"/>
    <w:rsid w:val="00AF4E60"/>
    <w:rsid w:val="00B07CCC"/>
    <w:rsid w:val="00B12977"/>
    <w:rsid w:val="00B13C8E"/>
    <w:rsid w:val="00B15959"/>
    <w:rsid w:val="00B24419"/>
    <w:rsid w:val="00B3231F"/>
    <w:rsid w:val="00B354EE"/>
    <w:rsid w:val="00B35B5C"/>
    <w:rsid w:val="00B4004E"/>
    <w:rsid w:val="00B4344E"/>
    <w:rsid w:val="00B57A0C"/>
    <w:rsid w:val="00B73549"/>
    <w:rsid w:val="00B8536A"/>
    <w:rsid w:val="00B87B16"/>
    <w:rsid w:val="00BA63A0"/>
    <w:rsid w:val="00BD0A42"/>
    <w:rsid w:val="00BD155D"/>
    <w:rsid w:val="00BD2392"/>
    <w:rsid w:val="00BE4CAC"/>
    <w:rsid w:val="00C00459"/>
    <w:rsid w:val="00C01263"/>
    <w:rsid w:val="00C0636B"/>
    <w:rsid w:val="00C17AE4"/>
    <w:rsid w:val="00C45BB1"/>
    <w:rsid w:val="00C56E6D"/>
    <w:rsid w:val="00C72559"/>
    <w:rsid w:val="00C725CB"/>
    <w:rsid w:val="00C909C8"/>
    <w:rsid w:val="00C92923"/>
    <w:rsid w:val="00C95A62"/>
    <w:rsid w:val="00CA1E8A"/>
    <w:rsid w:val="00CA296D"/>
    <w:rsid w:val="00CA6C68"/>
    <w:rsid w:val="00CA78F4"/>
    <w:rsid w:val="00CB70BD"/>
    <w:rsid w:val="00CC0B63"/>
    <w:rsid w:val="00CD2CB5"/>
    <w:rsid w:val="00CE0C27"/>
    <w:rsid w:val="00CF6BBC"/>
    <w:rsid w:val="00D30750"/>
    <w:rsid w:val="00D410D1"/>
    <w:rsid w:val="00D65210"/>
    <w:rsid w:val="00D6777B"/>
    <w:rsid w:val="00D736A6"/>
    <w:rsid w:val="00D85F50"/>
    <w:rsid w:val="00DA442E"/>
    <w:rsid w:val="00DC151A"/>
    <w:rsid w:val="00DD0A6C"/>
    <w:rsid w:val="00DD0F26"/>
    <w:rsid w:val="00DD2510"/>
    <w:rsid w:val="00DD2666"/>
    <w:rsid w:val="00DD7571"/>
    <w:rsid w:val="00DE77F5"/>
    <w:rsid w:val="00E23569"/>
    <w:rsid w:val="00E4380E"/>
    <w:rsid w:val="00E445E8"/>
    <w:rsid w:val="00E5112E"/>
    <w:rsid w:val="00E61C99"/>
    <w:rsid w:val="00E67542"/>
    <w:rsid w:val="00E75F99"/>
    <w:rsid w:val="00E801DE"/>
    <w:rsid w:val="00E910E7"/>
    <w:rsid w:val="00EA0D79"/>
    <w:rsid w:val="00EB5F4E"/>
    <w:rsid w:val="00ED6F19"/>
    <w:rsid w:val="00EE3184"/>
    <w:rsid w:val="00EE35C5"/>
    <w:rsid w:val="00EF5D2A"/>
    <w:rsid w:val="00F012D4"/>
    <w:rsid w:val="00F03D31"/>
    <w:rsid w:val="00F22A75"/>
    <w:rsid w:val="00F22FD7"/>
    <w:rsid w:val="00F24A15"/>
    <w:rsid w:val="00F2553E"/>
    <w:rsid w:val="00F33014"/>
    <w:rsid w:val="00F3344A"/>
    <w:rsid w:val="00F34994"/>
    <w:rsid w:val="00F41BDC"/>
    <w:rsid w:val="00F4532F"/>
    <w:rsid w:val="00F460C9"/>
    <w:rsid w:val="00F479EE"/>
    <w:rsid w:val="00F54ED8"/>
    <w:rsid w:val="00F71489"/>
    <w:rsid w:val="00F72C33"/>
    <w:rsid w:val="00F865B0"/>
    <w:rsid w:val="00FA0116"/>
    <w:rsid w:val="00FA55E4"/>
    <w:rsid w:val="00FC1529"/>
    <w:rsid w:val="00FC1B5F"/>
    <w:rsid w:val="00FC5220"/>
    <w:rsid w:val="00FD2E65"/>
    <w:rsid w:val="00FD5F4A"/>
    <w:rsid w:val="00FE1F3A"/>
    <w:rsid w:val="00FE6467"/>
    <w:rsid w:val="00FF055D"/>
    <w:rsid w:val="00FF1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B3231F"/>
    <w:pPr>
      <w:spacing w:after="200"/>
      <w:ind w:firstLine="0"/>
    </w:pPr>
  </w:style>
  <w:style w:type="paragraph" w:styleId="Heading1">
    <w:name w:val="heading 1"/>
    <w:next w:val="Normal"/>
    <w:link w:val="Heading1Char"/>
    <w:autoRedefine/>
    <w:uiPriority w:val="1"/>
    <w:qFormat/>
    <w:rsid w:val="005D0111"/>
    <w:pPr>
      <w:widowControl w:val="0"/>
      <w:spacing w:before="6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B3231F"/>
    <w:pPr>
      <w:keepNext/>
      <w:keepLines/>
      <w:numPr>
        <w:numId w:val="4"/>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8B5D01"/>
    <w:pPr>
      <w:widowControl w:val="0"/>
      <w:numPr>
        <w:ilvl w:val="1"/>
        <w:numId w:val="4"/>
      </w:numPr>
      <w:spacing w:before="600" w:after="200"/>
      <w:ind w:left="0" w:firstLine="0"/>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B12977"/>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0111"/>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8B5D01"/>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B3231F"/>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15959"/>
    <w:pPr>
      <w:ind w:left="720"/>
    </w:pPr>
  </w:style>
  <w:style w:type="character" w:customStyle="1" w:styleId="Heading4Char">
    <w:name w:val="Heading 4 Char"/>
    <w:basedOn w:val="DefaultParagraphFont"/>
    <w:link w:val="Heading4"/>
    <w:uiPriority w:val="4"/>
    <w:rsid w:val="00B12977"/>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BD2392"/>
    <w:pPr>
      <w:tabs>
        <w:tab w:val="right" w:pos="9026"/>
      </w:tabs>
      <w:jc w:val="center"/>
    </w:pPr>
    <w:rPr>
      <w:b/>
    </w:rPr>
  </w:style>
  <w:style w:type="character" w:customStyle="1" w:styleId="FooterChar">
    <w:name w:val="Footer Char"/>
    <w:basedOn w:val="DefaultParagraphFont"/>
    <w:link w:val="Footer"/>
    <w:uiPriority w:val="99"/>
    <w:rsid w:val="00BD2392"/>
    <w:rPr>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qFormat/>
    <w:rsid w:val="00584712"/>
    <w:pPr>
      <w:widowControl w:val="0"/>
      <w:numPr>
        <w:numId w:val="3"/>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B12977"/>
    <w:pPr>
      <w:numPr>
        <w:ilvl w:val="0"/>
        <w:numId w:val="0"/>
      </w:numPr>
    </w:pPr>
    <w:rPr>
      <w:rFonts w:eastAsia="Times New Roman"/>
    </w:rPr>
  </w:style>
  <w:style w:type="character" w:customStyle="1" w:styleId="HowtoHeadingChar">
    <w:name w:val="How to Heading Char"/>
    <w:basedOn w:val="DefaultParagraphFont"/>
    <w:link w:val="HowtoHeading"/>
    <w:uiPriority w:val="5"/>
    <w:rsid w:val="00B12977"/>
    <w:rPr>
      <w:rFonts w:ascii="Arial Bold" w:eastAsia="Times New Roman"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A015A5"/>
    <w:pPr>
      <w:numPr>
        <w:numId w:val="0"/>
      </w:numPr>
    </w:pPr>
    <w:rPr>
      <w:rFonts w:eastAsia="Times New Roman"/>
    </w:r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A015A5"/>
    <w:rPr>
      <w:rFonts w:ascii="Arial Bold" w:eastAsia="Times New Roman"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paragraph" w:customStyle="1" w:styleId="ContentsSub-Para">
    <w:name w:val="Contents Sub-Para"/>
    <w:basedOn w:val="Normal"/>
    <w:autoRedefine/>
    <w:rsid w:val="00B3231F"/>
    <w:pPr>
      <w:numPr>
        <w:ilvl w:val="1"/>
        <w:numId w:val="5"/>
      </w:numPr>
      <w:spacing w:before="0" w:after="240" w:line="240" w:lineRule="auto"/>
    </w:pPr>
  </w:style>
  <w:style w:type="character" w:styleId="FollowedHyperlink">
    <w:name w:val="FollowedHyperlink"/>
    <w:basedOn w:val="DefaultParagraphFont"/>
    <w:uiPriority w:val="99"/>
    <w:semiHidden/>
    <w:rsid w:val="00E23569"/>
    <w:rPr>
      <w:color w:val="954F72" w:themeColor="followedHyperlink"/>
      <w:u w:val="single"/>
    </w:rPr>
  </w:style>
  <w:style w:type="character" w:styleId="CommentReference">
    <w:name w:val="annotation reference"/>
    <w:basedOn w:val="DefaultParagraphFont"/>
    <w:uiPriority w:val="99"/>
    <w:semiHidden/>
    <w:unhideWhenUsed/>
    <w:rsid w:val="00650FF3"/>
    <w:rPr>
      <w:sz w:val="16"/>
      <w:szCs w:val="16"/>
    </w:rPr>
  </w:style>
  <w:style w:type="paragraph" w:styleId="CommentText">
    <w:name w:val="annotation text"/>
    <w:basedOn w:val="Normal"/>
    <w:link w:val="CommentTextChar"/>
    <w:uiPriority w:val="99"/>
    <w:semiHidden/>
    <w:unhideWhenUsed/>
    <w:rsid w:val="00650FF3"/>
    <w:pPr>
      <w:spacing w:line="240" w:lineRule="auto"/>
    </w:pPr>
    <w:rPr>
      <w:sz w:val="20"/>
      <w:szCs w:val="20"/>
    </w:rPr>
  </w:style>
  <w:style w:type="character" w:customStyle="1" w:styleId="CommentTextChar">
    <w:name w:val="Comment Text Char"/>
    <w:basedOn w:val="DefaultParagraphFont"/>
    <w:link w:val="CommentText"/>
    <w:uiPriority w:val="99"/>
    <w:semiHidden/>
    <w:rsid w:val="00650F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55748">
      <w:bodyDiv w:val="1"/>
      <w:marLeft w:val="0"/>
      <w:marRight w:val="0"/>
      <w:marTop w:val="0"/>
      <w:marBottom w:val="0"/>
      <w:divBdr>
        <w:top w:val="none" w:sz="0" w:space="0" w:color="auto"/>
        <w:left w:val="none" w:sz="0" w:space="0" w:color="auto"/>
        <w:bottom w:val="none" w:sz="0" w:space="0" w:color="auto"/>
        <w:right w:val="none" w:sz="0" w:space="0" w:color="auto"/>
      </w:divBdr>
    </w:div>
    <w:div w:id="15161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nb.scot/wp-content/uploads/2020/08/PSoS-Reg-14.pdf" TargetMode="External"/><Relationship Id="rId26" Type="http://schemas.openxmlformats.org/officeDocument/2006/relationships/hyperlink" Target="https://spi.spnet.local/commonservices/people-and-development/Documents/Menopause%20toolkit.pdf?csf=1&amp;e=eHpg8J"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pi.spnet.local/commonservices/people-and-development/policy-hub/Pages/Annual-Leave-and-Public-Holidays-(Officers).aspx"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nb.scot/wp-content/uploads/2020/09/Annex-21-Flexible-Working-and-VSAs.pdf" TargetMode="External"/><Relationship Id="rId25" Type="http://schemas.openxmlformats.org/officeDocument/2006/relationships/hyperlink" Target="https://www.acas.org.uk/acas-code-of-practice-on-flexible-working-requests/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i.spnet.local/commonservices/people-and-development/policy-hub/ToolsResources/Flexible%20Working%20-%20The%20Right%20to%20be%20Accompanied.pdf" TargetMode="External"/><Relationship Id="rId20" Type="http://schemas.openxmlformats.org/officeDocument/2006/relationships/hyperlink" Target="https://spi.spnet.local/policescotland/applications/n-scope/UserGuide/Help/ScopeHelpHome.htm" TargetMode="External"/><Relationship Id="rId29" Type="http://schemas.openxmlformats.org/officeDocument/2006/relationships/hyperlink" Target="https://pnb.scot/wp-content/uploads/2020/08/PSoS-Workforce-Agreement.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pi.spnet.local/commonservices/people-and-development/policy-hub/Pages/Special-Leave.aspx"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spi.spnet.local/commonservices/people-and-development/policy-hub/ToolsResources/Flexible%20Working%20-%20The%20Right%20to%20be%20Accompanied.pdf" TargetMode="External"/><Relationship Id="rId23" Type="http://schemas.openxmlformats.org/officeDocument/2006/relationships/hyperlink" Target="https://spi.spnet.local/commonservices/people-and-development/policy-hub/Pages/Disability-in-Employment.aspx" TargetMode="External"/><Relationship Id="rId28" Type="http://schemas.openxmlformats.org/officeDocument/2006/relationships/hyperlink" Target="https://pnb.scot/handbook/1-publication-of-duty-rosters/"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spi.spnet.local/policescotland/applications/Pages/People-Direct.aspx" TargetMode="External"/><Relationship Id="rId31" Type="http://schemas.openxmlformats.org/officeDocument/2006/relationships/hyperlink" Target="https://spi.spnet.local/commonservices/people-and-development/policy-hub/Procedure%20Version%20Documents/Flexible%20Working%20V5.00.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pi.spnet.local/policescotland/applications/n-scope/UserGuide/Help/ScopeHelpHome.htm" TargetMode="External"/><Relationship Id="rId22" Type="http://schemas.openxmlformats.org/officeDocument/2006/relationships/hyperlink" Target="https://spi.spnet.local/commonservices/people-and-development/policy-hub/Pages/Career-Breaks.aspx" TargetMode="External"/><Relationship Id="rId27" Type="http://schemas.openxmlformats.org/officeDocument/2006/relationships/hyperlink" Target="https://spi.spnet.local/policescotland/applications/n-scope/UserGuide/Help/ScopeHelpHome.htm" TargetMode="External"/><Relationship Id="rId30" Type="http://schemas.openxmlformats.org/officeDocument/2006/relationships/hyperlink" Target="http://www.pnb.scot/"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RM xmlns="328626ec-7376-41df-a3e4-7831eff98bf6">false</SPRM>
    <Published_x0020_Date xmlns="328626ec-7376-41df-a3e4-7831eff98bf6">2023-03-24T00:00:00+00:00</Published_x0020_Date>
    <Document_x0020_Version xmlns="328626ec-7376-41df-a3e4-7831eff98bf6">2.00</Document_x0020_Version>
    <Review_x0020_Cycle xmlns="328626ec-7376-41df-a3e4-7831eff98bf6">3</Review_x0020_Cyc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2.00</Document_x0020_Version>
    <Published_x0020_Date xmlns="328626ec-7376-41df-a3e4-7831eff98bf6">2023-03-24T00:00:00+00:00</Published_x0020_Date>
    <SPRM xmlns="328626ec-7376-41df-a3e4-7831eff98bf6">true</SPRM>
    <Review_x0020_Cycle xmlns="328626ec-7376-41df-a3e4-7831eff98bf6">3</Review_x0020_Cycl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E6B5-FE36-4B5C-8982-C3FD829D5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3.xml><?xml version="1.0" encoding="utf-8"?>
<ds:datastoreItem xmlns:ds="http://schemas.openxmlformats.org/officeDocument/2006/customXml" ds:itemID="{BD5AC53F-70F1-477F-AE32-1F0F6D7EDEA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28626ec-7376-41df-a3e4-7831eff98bf6"/>
    <ds:schemaRef ds:uri="http://www.w3.org/XML/1998/namespace"/>
  </ds:schemaRefs>
</ds:datastoreItem>
</file>

<file path=customXml/itemProps4.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5.xml><?xml version="1.0" encoding="utf-8"?>
<ds:datastoreItem xmlns:ds="http://schemas.openxmlformats.org/officeDocument/2006/customXml" ds:itemID="{DE895B4B-B6CE-4F98-ADB3-0F4B45CF69E4}">
  <ds:schemaRefs>
    <ds:schemaRef ds:uri="http://schemas.microsoft.com/office/2006/metadata/properties"/>
    <ds:schemaRef ds:uri="http://schemas.microsoft.com/office/infopath/2007/PartnerControls"/>
    <ds:schemaRef ds:uri="328626ec-7376-41df-a3e4-7831eff98bf6"/>
  </ds:schemaRefs>
</ds:datastoreItem>
</file>

<file path=customXml/itemProps6.xml><?xml version="1.0" encoding="utf-8"?>
<ds:datastoreItem xmlns:ds="http://schemas.openxmlformats.org/officeDocument/2006/customXml" ds:itemID="{74C04FC7-4385-4A97-A8D3-3B66C85A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4154</Words>
  <Characters>23682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McLeod, Gary</cp:lastModifiedBy>
  <cp:revision>2</cp:revision>
  <cp:lastPrinted>2023-03-23T14:17:00Z</cp:lastPrinted>
  <dcterms:created xsi:type="dcterms:W3CDTF">2023-11-01T12:47:00Z</dcterms:created>
  <dcterms:modified xsi:type="dcterms:W3CDTF">2023-11-01T12:47:00Z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_docset_NoMedatataSyncRequired">
    <vt:lpwstr>False</vt:lpwstr>
  </property>
</Properties>
</file>