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39CF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D7ECA">
              <w:t>1610</w:t>
            </w:r>
          </w:p>
          <w:p w14:paraId="34BDABA6" w14:textId="794C42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23EE">
              <w:t>17</w:t>
            </w:r>
            <w:r w:rsidR="00EC23EE" w:rsidRPr="00EC23EE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4A183749" w:rsidR="00496A08" w:rsidRPr="0036503B" w:rsidRDefault="00AD6B44" w:rsidP="0036503B">
      <w:pPr>
        <w:pStyle w:val="Heading2"/>
      </w:pPr>
      <w:r w:rsidRPr="00AD6B44">
        <w:t>I have been asked by many of my Aera managers if the bill that introduce a new standalone offence of assaulting a retail worker in Scotland has made any difference? Do we have any stats I can share that you know about or know anyone in police Scotland who would be able to help me </w:t>
      </w:r>
    </w:p>
    <w:p w14:paraId="438F93CA" w14:textId="77777777" w:rsidR="006D7ECA" w:rsidRDefault="006D7ECA" w:rsidP="00EC23EE">
      <w:pPr>
        <w:jc w:val="both"/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6258159" w14:textId="77777777" w:rsidR="006D7ECA" w:rsidRDefault="006D7ECA" w:rsidP="00EC23EE">
      <w:pPr>
        <w:jc w:val="both"/>
      </w:pPr>
      <w:r>
        <w:t>“Information which the applicant can reasonably obtain other than by requesting it […] is exempt information”.</w:t>
      </w:r>
    </w:p>
    <w:p w14:paraId="08704741" w14:textId="6D3E82B5" w:rsidR="00AD6B44" w:rsidRDefault="004B1694" w:rsidP="00EC23EE">
      <w:pPr>
        <w:jc w:val="both"/>
      </w:pPr>
      <w:r>
        <w:t>However, t</w:t>
      </w:r>
      <w:r w:rsidR="00AD6B44">
        <w:t xml:space="preserve">o be of assistance, </w:t>
      </w:r>
      <w:r>
        <w:t>I</w:t>
      </w:r>
      <w:r w:rsidR="00AD6B44">
        <w:t xml:space="preserve"> can advise</w:t>
      </w:r>
      <w:r w:rsidR="00500B2F">
        <w:t xml:space="preserve"> you</w:t>
      </w:r>
      <w:r w:rsidR="00AD6B44">
        <w:t xml:space="preserve"> that the information sought is publicly available</w:t>
      </w:r>
      <w:r>
        <w:t xml:space="preserve"> on the Police Scotland website. I can thus refer you to our crime statistics, which are available broken down by Multi-Member Ward areas</w:t>
      </w:r>
      <w:r w:rsidR="0010646E">
        <w:t xml:space="preserve">, </w:t>
      </w:r>
      <w:r w:rsidR="0010646E" w:rsidRPr="00500B2F">
        <w:t>with the most recent figures due to be updated in the next few weeks</w:t>
      </w:r>
      <w:r w:rsidR="0010646E">
        <w:t>:</w:t>
      </w:r>
    </w:p>
    <w:p w14:paraId="34BDABBD" w14:textId="6187E713" w:rsidR="00BF6B81" w:rsidRPr="00500B2F" w:rsidRDefault="00500B2F" w:rsidP="00EC23EE">
      <w:pPr>
        <w:tabs>
          <w:tab w:val="left" w:pos="5400"/>
        </w:tabs>
        <w:jc w:val="both"/>
        <w:rPr>
          <w:rStyle w:val="Hyperlink"/>
        </w:rPr>
      </w:pPr>
      <w:r>
        <w:fldChar w:fldCharType="begin"/>
      </w:r>
      <w:r>
        <w:instrText>HYPERLINK "https://www.scotland.police.uk/about-us/how-we-do-it/crime-data/" \t "_blank"</w:instrText>
      </w:r>
      <w:r>
        <w:fldChar w:fldCharType="separate"/>
      </w:r>
      <w:r w:rsidR="006D7ECA" w:rsidRPr="00500B2F">
        <w:rPr>
          <w:rStyle w:val="Hyperlink"/>
        </w:rPr>
        <w:t>Crime data - Police Scotland​</w:t>
      </w:r>
    </w:p>
    <w:p w14:paraId="2F8F679B" w14:textId="185CA254" w:rsidR="00500B2F" w:rsidRDefault="00500B2F" w:rsidP="00EC23EE">
      <w:pPr>
        <w:jc w:val="both"/>
      </w:pPr>
      <w:r>
        <w:fldChar w:fldCharType="end"/>
      </w:r>
      <w:r>
        <w:t xml:space="preserve">In this instance, </w:t>
      </w:r>
      <w:r w:rsidR="004B1694">
        <w:t>within the spreadsheet, there are a variety</w:t>
      </w:r>
      <w:r>
        <w:t xml:space="preserve"> of </w:t>
      </w:r>
      <w:r w:rsidRPr="00500B2F">
        <w:rPr>
          <w:u w:val="single"/>
        </w:rPr>
        <w:t>crime classification descriptions</w:t>
      </w:r>
      <w:r>
        <w:t xml:space="preserve"> that </w:t>
      </w:r>
      <w:r w:rsidR="004B1694">
        <w:t>will be able to</w:t>
      </w:r>
      <w:r>
        <w:t xml:space="preserve"> provide </w:t>
      </w:r>
      <w:r w:rsidR="0010646E">
        <w:t xml:space="preserve">useful </w:t>
      </w:r>
      <w:r>
        <w:t xml:space="preserve">information: ‘common assault of a retail worker’, ‘common assault of a retail worker (without injury)’, and ‘threatening or abusive behaviour of a retail worker’. </w:t>
      </w:r>
    </w:p>
    <w:p w14:paraId="7BD23ED0" w14:textId="4F980B31" w:rsidR="00AB0F1E" w:rsidRDefault="00AB0F1E" w:rsidP="00EC23EE">
      <w:pPr>
        <w:jc w:val="both"/>
      </w:pPr>
      <w:r>
        <w:t>It is important to note that ‘</w:t>
      </w:r>
      <w:r w:rsidR="00EC23EE">
        <w:t>d</w:t>
      </w:r>
      <w:r>
        <w:t>etected’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104999E3" w14:textId="77777777" w:rsidR="0010646E" w:rsidRDefault="0010646E" w:rsidP="0010646E"/>
    <w:p w14:paraId="34B8A0BC" w14:textId="77777777" w:rsidR="00AB0F1E" w:rsidRPr="00B11A55" w:rsidRDefault="00AB0F1E" w:rsidP="0010646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FAC04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5814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2C4C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C23E7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C300B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9CF6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0646E"/>
    <w:rsid w:val="00141533"/>
    <w:rsid w:val="00151DD0"/>
    <w:rsid w:val="00155B99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1694"/>
    <w:rsid w:val="004E1605"/>
    <w:rsid w:val="004F653C"/>
    <w:rsid w:val="00500B2F"/>
    <w:rsid w:val="00502455"/>
    <w:rsid w:val="00540A52"/>
    <w:rsid w:val="005506B0"/>
    <w:rsid w:val="00557306"/>
    <w:rsid w:val="005648D5"/>
    <w:rsid w:val="00611A4D"/>
    <w:rsid w:val="00645CFA"/>
    <w:rsid w:val="006675A5"/>
    <w:rsid w:val="00685219"/>
    <w:rsid w:val="006C276C"/>
    <w:rsid w:val="006D5799"/>
    <w:rsid w:val="006D7ECA"/>
    <w:rsid w:val="007016B1"/>
    <w:rsid w:val="007440EA"/>
    <w:rsid w:val="00750D83"/>
    <w:rsid w:val="00785DBC"/>
    <w:rsid w:val="00793DD5"/>
    <w:rsid w:val="007D55F6"/>
    <w:rsid w:val="007F490F"/>
    <w:rsid w:val="00826137"/>
    <w:rsid w:val="00833D01"/>
    <w:rsid w:val="00854A15"/>
    <w:rsid w:val="0086779C"/>
    <w:rsid w:val="00874BFD"/>
    <w:rsid w:val="00884B3F"/>
    <w:rsid w:val="008964EF"/>
    <w:rsid w:val="00915E01"/>
    <w:rsid w:val="009631A4"/>
    <w:rsid w:val="00977296"/>
    <w:rsid w:val="0098527C"/>
    <w:rsid w:val="009A1303"/>
    <w:rsid w:val="00A04A7E"/>
    <w:rsid w:val="00A25E93"/>
    <w:rsid w:val="00A320FF"/>
    <w:rsid w:val="00A70AC0"/>
    <w:rsid w:val="00A84EA9"/>
    <w:rsid w:val="00A869AD"/>
    <w:rsid w:val="00AB0F1E"/>
    <w:rsid w:val="00AC443C"/>
    <w:rsid w:val="00AC6465"/>
    <w:rsid w:val="00AD6B44"/>
    <w:rsid w:val="00B033D6"/>
    <w:rsid w:val="00B11A55"/>
    <w:rsid w:val="00B17211"/>
    <w:rsid w:val="00B461B2"/>
    <w:rsid w:val="00B61DFD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1A67"/>
    <w:rsid w:val="00DA1167"/>
    <w:rsid w:val="00DA1DA7"/>
    <w:rsid w:val="00DF3689"/>
    <w:rsid w:val="00E25AB4"/>
    <w:rsid w:val="00E366D4"/>
    <w:rsid w:val="00E55D79"/>
    <w:rsid w:val="00EC23EE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D7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2025-06-17T15:18:00Z</cp:lastPrinted>
  <dcterms:created xsi:type="dcterms:W3CDTF">2025-06-17T15:16:00Z</dcterms:created>
  <dcterms:modified xsi:type="dcterms:W3CDTF">2025-06-17T15:19:00Z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