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C77E960" w14:textId="77777777" w:rsidTr="00540A52">
        <w:trPr>
          <w:trHeight w:val="2552"/>
          <w:tblHeader/>
        </w:trPr>
        <w:tc>
          <w:tcPr>
            <w:tcW w:w="2269" w:type="dxa"/>
          </w:tcPr>
          <w:p w14:paraId="57558FE6" w14:textId="77777777" w:rsidR="00B17211" w:rsidRDefault="007F490F" w:rsidP="00540A52">
            <w:pPr>
              <w:pStyle w:val="Heading1"/>
              <w:spacing w:before="0" w:after="0" w:line="240" w:lineRule="auto"/>
            </w:pPr>
            <w:r>
              <w:rPr>
                <w:noProof/>
                <w:lang w:eastAsia="en-GB"/>
              </w:rPr>
              <w:drawing>
                <wp:inline distT="0" distB="0" distL="0" distR="0" wp14:anchorId="43071946" wp14:editId="02617BB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87E509C" w14:textId="77777777" w:rsidR="00456324" w:rsidRPr="00456324" w:rsidRDefault="00456324" w:rsidP="00B17211">
            <w:pPr>
              <w:pStyle w:val="Heading1"/>
              <w:spacing w:before="120"/>
              <w:rPr>
                <w:sz w:val="4"/>
              </w:rPr>
            </w:pPr>
          </w:p>
          <w:p w14:paraId="70E73348" w14:textId="77777777" w:rsidR="00B17211" w:rsidRDefault="007F490F" w:rsidP="00B17211">
            <w:pPr>
              <w:pStyle w:val="Heading1"/>
              <w:spacing w:before="120"/>
            </w:pPr>
            <w:r>
              <w:t>F</w:t>
            </w:r>
            <w:r w:rsidRPr="003E12CA">
              <w:t xml:space="preserve">reedom of Information </w:t>
            </w:r>
            <w:r>
              <w:t>Response</w:t>
            </w:r>
          </w:p>
          <w:p w14:paraId="70A73D5A" w14:textId="2A878962" w:rsidR="00B17211" w:rsidRPr="00B17211" w:rsidRDefault="00B17211" w:rsidP="007F490F">
            <w:r w:rsidRPr="007F490F">
              <w:rPr>
                <w:rStyle w:val="Heading2Char"/>
              </w:rPr>
              <w:t>Our reference:</w:t>
            </w:r>
            <w:r>
              <w:t xml:space="preserve">  FOI 2</w:t>
            </w:r>
            <w:r w:rsidR="00070D72">
              <w:t>3</w:t>
            </w:r>
            <w:r>
              <w:t>-</w:t>
            </w:r>
            <w:r w:rsidR="00310297">
              <w:t>2528</w:t>
            </w:r>
          </w:p>
          <w:p w14:paraId="5AE98A9F" w14:textId="3A73CC0F" w:rsidR="00B17211" w:rsidRDefault="00456324" w:rsidP="004311EF">
            <w:r w:rsidRPr="007F490F">
              <w:rPr>
                <w:rStyle w:val="Heading2Char"/>
              </w:rPr>
              <w:t>Respon</w:t>
            </w:r>
            <w:r w:rsidR="007D55F6">
              <w:rPr>
                <w:rStyle w:val="Heading2Char"/>
              </w:rPr>
              <w:t>ded to:</w:t>
            </w:r>
            <w:r w:rsidR="007F490F">
              <w:t xml:space="preserve">  </w:t>
            </w:r>
            <w:r w:rsidR="005D16DA">
              <w:t>20</w:t>
            </w:r>
            <w:r w:rsidR="005D16DA" w:rsidRPr="005D16DA">
              <w:rPr>
                <w:vertAlign w:val="superscript"/>
              </w:rPr>
              <w:t>th</w:t>
            </w:r>
            <w:r w:rsidR="005D16DA">
              <w:t xml:space="preserve"> </w:t>
            </w:r>
            <w:r w:rsidR="00310297">
              <w:t>October</w:t>
            </w:r>
            <w:r>
              <w:t xml:space="preserve"> 2023</w:t>
            </w:r>
          </w:p>
        </w:tc>
      </w:tr>
    </w:tbl>
    <w:p w14:paraId="2F40EC21" w14:textId="77777777" w:rsidR="004311EF" w:rsidRDefault="004311EF" w:rsidP="004311EF">
      <w:r>
        <w:t>I refer to your recent request for information which has not been repeated here due to the fact that it names specific individuals.</w:t>
      </w:r>
    </w:p>
    <w:p w14:paraId="68AF892D"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12E5F5C" w14:textId="77777777" w:rsidR="004311EF" w:rsidRDefault="004311EF" w:rsidP="004311EF">
      <w:r>
        <w:t>Section 18 applies where the following two conditions are met:</w:t>
      </w:r>
    </w:p>
    <w:p w14:paraId="5B0D285C" w14:textId="77777777" w:rsidR="004311EF" w:rsidRDefault="004311EF" w:rsidP="004311EF">
      <w:r>
        <w:t xml:space="preserve"> - It would be contrary to the public interest to reveal whether the information is held</w:t>
      </w:r>
    </w:p>
    <w:p w14:paraId="22D22665"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317A36A" w14:textId="77777777" w:rsidR="004311EF" w:rsidRDefault="004311EF" w:rsidP="004311EF">
      <w:r>
        <w:t xml:space="preserve"> - If the information was held, it would be exempt from disclosure in terms of one or more of the exemptions set out in sections 28 to 35, 38, 39(1) or 41 of the Act</w:t>
      </w:r>
    </w:p>
    <w:p w14:paraId="6CE51895"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46E9506D" w14:textId="39B2501F" w:rsidR="00310297" w:rsidRDefault="00310297" w:rsidP="004311EF">
      <w:r>
        <w:t>You may be entitled to some limited information – your own personal data – from any report which may exist however you would have to submit a Subject Access Request to access this. Further information can be found on our website:-</w:t>
      </w:r>
    </w:p>
    <w:p w14:paraId="28D5A6F5" w14:textId="0C5A865C" w:rsidR="00310297" w:rsidRDefault="005D16DA" w:rsidP="004311EF">
      <w:hyperlink r:id="rId8" w:history="1">
        <w:r w:rsidR="00310297">
          <w:rPr>
            <w:rStyle w:val="Hyperlink"/>
          </w:rPr>
          <w:t>Subject Access Requests - Police Scotland</w:t>
        </w:r>
      </w:hyperlink>
    </w:p>
    <w:p w14:paraId="2BED0EBB" w14:textId="77777777" w:rsidR="004311EF" w:rsidRDefault="004311EF" w:rsidP="004311EF"/>
    <w:p w14:paraId="405AE67D" w14:textId="77777777" w:rsidR="00496A08" w:rsidRPr="00BF6B81" w:rsidRDefault="00496A08" w:rsidP="00793DD5">
      <w:r>
        <w:t xml:space="preserve">If you require any further </w:t>
      </w:r>
      <w:r w:rsidRPr="00874BFD">
        <w:t>assistance</w:t>
      </w:r>
      <w:r>
        <w:t xml:space="preserve"> please contact us quoting the reference above.</w:t>
      </w:r>
    </w:p>
    <w:p w14:paraId="7A4918F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15051A3"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158CF2D" w14:textId="77777777" w:rsidR="00B461B2" w:rsidRDefault="00496A08" w:rsidP="00793DD5">
      <w:r w:rsidRPr="007C470A">
        <w:t>Following an OSIC appeal, you can appeal to the Court of Session on a point of law only.</w:t>
      </w:r>
      <w:r w:rsidR="00D47E36">
        <w:t xml:space="preserve"> </w:t>
      </w:r>
    </w:p>
    <w:p w14:paraId="2710DFF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D6BFE49"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8FEA" w14:textId="77777777" w:rsidR="00195CC4" w:rsidRDefault="00195CC4" w:rsidP="00491644">
      <w:r>
        <w:separator/>
      </w:r>
    </w:p>
  </w:endnote>
  <w:endnote w:type="continuationSeparator" w:id="0">
    <w:p w14:paraId="28A316B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FCD" w14:textId="77777777" w:rsidR="00491644" w:rsidRDefault="00491644">
    <w:pPr>
      <w:pStyle w:val="Footer"/>
    </w:pPr>
  </w:p>
  <w:p w14:paraId="71ABDA67" w14:textId="68D57F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6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396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A7913D2" wp14:editId="01FA1C4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1BCA73" wp14:editId="0C3284E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69F3B1" w14:textId="635686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6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1D55" w14:textId="77777777" w:rsidR="00491644" w:rsidRDefault="00491644">
    <w:pPr>
      <w:pStyle w:val="Footer"/>
    </w:pPr>
  </w:p>
  <w:p w14:paraId="17DC2929" w14:textId="6B679B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6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8A18" w14:textId="77777777" w:rsidR="00195CC4" w:rsidRDefault="00195CC4" w:rsidP="00491644">
      <w:r>
        <w:separator/>
      </w:r>
    </w:p>
  </w:footnote>
  <w:footnote w:type="continuationSeparator" w:id="0">
    <w:p w14:paraId="1EF1E1B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66A1" w14:textId="78159A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6DA">
      <w:rPr>
        <w:rFonts w:ascii="Times New Roman" w:hAnsi="Times New Roman" w:cs="Times New Roman"/>
        <w:b/>
        <w:color w:val="FF0000"/>
      </w:rPr>
      <w:t>OFFICIAL</w:t>
    </w:r>
    <w:r>
      <w:rPr>
        <w:rFonts w:ascii="Times New Roman" w:hAnsi="Times New Roman" w:cs="Times New Roman"/>
        <w:b/>
        <w:color w:val="FF0000"/>
      </w:rPr>
      <w:fldChar w:fldCharType="end"/>
    </w:r>
  </w:p>
  <w:p w14:paraId="7688F0F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0D18" w14:textId="0E43E2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6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5DA" w14:textId="11E331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6DA">
      <w:rPr>
        <w:rFonts w:ascii="Times New Roman" w:hAnsi="Times New Roman" w:cs="Times New Roman"/>
        <w:b/>
        <w:color w:val="FF0000"/>
      </w:rPr>
      <w:t>OFFICIAL</w:t>
    </w:r>
    <w:r>
      <w:rPr>
        <w:rFonts w:ascii="Times New Roman" w:hAnsi="Times New Roman" w:cs="Times New Roman"/>
        <w:b/>
        <w:color w:val="FF0000"/>
      </w:rPr>
      <w:fldChar w:fldCharType="end"/>
    </w:r>
  </w:p>
  <w:p w14:paraId="10CD6A1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831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10297"/>
    <w:rsid w:val="003E12CA"/>
    <w:rsid w:val="003E75AF"/>
    <w:rsid w:val="004010DC"/>
    <w:rsid w:val="004311EF"/>
    <w:rsid w:val="004341F0"/>
    <w:rsid w:val="00456324"/>
    <w:rsid w:val="00475460"/>
    <w:rsid w:val="00490317"/>
    <w:rsid w:val="00491644"/>
    <w:rsid w:val="00496A08"/>
    <w:rsid w:val="004E1605"/>
    <w:rsid w:val="004F653C"/>
    <w:rsid w:val="00540A52"/>
    <w:rsid w:val="005D16DA"/>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CAACB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2023-10-20T09:57:00Z</dcterms:created>
  <dcterms:modified xsi:type="dcterms:W3CDTF">2023-10-20T12:52:00Z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