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20DD7A8" w:rsidR="00B17211" w:rsidRPr="00B17211" w:rsidRDefault="00B17211" w:rsidP="007F490F">
            <w:r w:rsidRPr="007F490F">
              <w:rPr>
                <w:rStyle w:val="Heading2Char"/>
              </w:rPr>
              <w:t>Our reference:</w:t>
            </w:r>
            <w:r>
              <w:t xml:space="preserve">  FOI 2</w:t>
            </w:r>
            <w:r w:rsidR="00EF0FBB">
              <w:t>5</w:t>
            </w:r>
            <w:r>
              <w:t>-</w:t>
            </w:r>
            <w:r w:rsidR="00DC17FC">
              <w:t>2595</w:t>
            </w:r>
          </w:p>
          <w:p w14:paraId="34BDABA6" w14:textId="6B25D115" w:rsidR="00B17211" w:rsidRDefault="00456324" w:rsidP="00EE2373">
            <w:r w:rsidRPr="007F490F">
              <w:rPr>
                <w:rStyle w:val="Heading2Char"/>
              </w:rPr>
              <w:t>Respon</w:t>
            </w:r>
            <w:r w:rsidR="007D55F6">
              <w:rPr>
                <w:rStyle w:val="Heading2Char"/>
              </w:rPr>
              <w:t>ded to:</w:t>
            </w:r>
            <w:r w:rsidR="007F490F">
              <w:t xml:space="preserve">  </w:t>
            </w:r>
            <w:r w:rsidR="009740A8">
              <w:t>06</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75775C5" w14:textId="1C67E252" w:rsidR="00DC17FC" w:rsidRPr="00D45010" w:rsidRDefault="00DC17FC" w:rsidP="00D45010">
      <w:pPr>
        <w:pStyle w:val="ListParagraph"/>
        <w:numPr>
          <w:ilvl w:val="0"/>
          <w:numId w:val="4"/>
        </w:numPr>
        <w:tabs>
          <w:tab w:val="left" w:pos="5400"/>
        </w:tabs>
        <w:rPr>
          <w:rFonts w:eastAsiaTheme="majorEastAsia" w:cstheme="majorBidi"/>
          <w:b/>
          <w:color w:val="000000" w:themeColor="text1"/>
          <w:szCs w:val="26"/>
        </w:rPr>
      </w:pPr>
      <w:r w:rsidRPr="00D45010">
        <w:rPr>
          <w:rFonts w:eastAsiaTheme="majorEastAsia" w:cstheme="majorBidi"/>
          <w:b/>
          <w:color w:val="000000" w:themeColor="text1"/>
          <w:szCs w:val="26"/>
        </w:rPr>
        <w:t>Since 30th April 2023, what is your policy to ensure that there is a robust process for completing annual integrity reviews for all officers and staff?</w:t>
      </w:r>
    </w:p>
    <w:p w14:paraId="614DD637" w14:textId="360D240B" w:rsidR="00DC17FC" w:rsidRPr="00D45010" w:rsidRDefault="00DC17FC" w:rsidP="00D45010">
      <w:pPr>
        <w:pStyle w:val="ListParagraph"/>
        <w:numPr>
          <w:ilvl w:val="0"/>
          <w:numId w:val="4"/>
        </w:numPr>
        <w:tabs>
          <w:tab w:val="left" w:pos="5400"/>
        </w:tabs>
        <w:rPr>
          <w:rFonts w:eastAsiaTheme="majorEastAsia" w:cstheme="majorBidi"/>
          <w:b/>
          <w:color w:val="000000" w:themeColor="text1"/>
          <w:szCs w:val="26"/>
        </w:rPr>
      </w:pPr>
      <w:r w:rsidRPr="00D45010">
        <w:rPr>
          <w:rFonts w:eastAsiaTheme="majorEastAsia" w:cstheme="majorBidi"/>
          <w:b/>
          <w:color w:val="000000" w:themeColor="text1"/>
          <w:szCs w:val="26"/>
        </w:rPr>
        <w:t>From April 30</w:t>
      </w:r>
      <w:r w:rsidRPr="00D45010">
        <w:rPr>
          <w:rFonts w:eastAsiaTheme="majorEastAsia" w:cstheme="majorBidi"/>
          <w:b/>
          <w:color w:val="000000" w:themeColor="text1"/>
          <w:szCs w:val="26"/>
          <w:vertAlign w:val="superscript"/>
        </w:rPr>
        <w:t>th</w:t>
      </w:r>
      <w:r w:rsidRPr="00D45010">
        <w:rPr>
          <w:rFonts w:eastAsiaTheme="majorEastAsia" w:cstheme="majorBidi"/>
          <w:b/>
          <w:color w:val="000000" w:themeColor="text1"/>
          <w:szCs w:val="26"/>
        </w:rPr>
        <w:t> 2023 to April 30</w:t>
      </w:r>
      <w:r w:rsidRPr="00D45010">
        <w:rPr>
          <w:rFonts w:eastAsiaTheme="majorEastAsia" w:cstheme="majorBidi"/>
          <w:b/>
          <w:color w:val="000000" w:themeColor="text1"/>
          <w:szCs w:val="26"/>
          <w:vertAlign w:val="superscript"/>
        </w:rPr>
        <w:t>th</w:t>
      </w:r>
      <w:r w:rsidRPr="00D45010">
        <w:rPr>
          <w:rFonts w:eastAsiaTheme="majorEastAsia" w:cstheme="majorBidi"/>
          <w:b/>
          <w:color w:val="000000" w:themeColor="text1"/>
          <w:szCs w:val="26"/>
        </w:rPr>
        <w:t> 2024 how many officers were subject to integrity review? From April 30</w:t>
      </w:r>
      <w:r w:rsidRPr="00D45010">
        <w:rPr>
          <w:rFonts w:eastAsiaTheme="majorEastAsia" w:cstheme="majorBidi"/>
          <w:b/>
          <w:color w:val="000000" w:themeColor="text1"/>
          <w:szCs w:val="26"/>
          <w:vertAlign w:val="superscript"/>
        </w:rPr>
        <w:t>th</w:t>
      </w:r>
      <w:r w:rsidRPr="00D45010">
        <w:rPr>
          <w:rFonts w:eastAsiaTheme="majorEastAsia" w:cstheme="majorBidi"/>
          <w:b/>
          <w:color w:val="000000" w:themeColor="text1"/>
          <w:szCs w:val="26"/>
        </w:rPr>
        <w:t> 2024 to April 30</w:t>
      </w:r>
      <w:r w:rsidRPr="00D45010">
        <w:rPr>
          <w:rFonts w:eastAsiaTheme="majorEastAsia" w:cstheme="majorBidi"/>
          <w:b/>
          <w:color w:val="000000" w:themeColor="text1"/>
          <w:szCs w:val="26"/>
          <w:vertAlign w:val="superscript"/>
        </w:rPr>
        <w:t>th</w:t>
      </w:r>
      <w:r w:rsidRPr="00D45010">
        <w:rPr>
          <w:rFonts w:eastAsiaTheme="majorEastAsia" w:cstheme="majorBidi"/>
          <w:b/>
          <w:color w:val="000000" w:themeColor="text1"/>
          <w:szCs w:val="26"/>
        </w:rPr>
        <w:t> 2025 how many officers were subject to their first review and how many were subject to their second review? From April 30</w:t>
      </w:r>
      <w:r w:rsidRPr="00D45010">
        <w:rPr>
          <w:rFonts w:eastAsiaTheme="majorEastAsia" w:cstheme="majorBidi"/>
          <w:b/>
          <w:color w:val="000000" w:themeColor="text1"/>
          <w:szCs w:val="26"/>
          <w:vertAlign w:val="superscript"/>
        </w:rPr>
        <w:t>th</w:t>
      </w:r>
      <w:r w:rsidRPr="00D45010">
        <w:rPr>
          <w:rFonts w:eastAsiaTheme="majorEastAsia" w:cstheme="majorBidi"/>
          <w:b/>
          <w:color w:val="000000" w:themeColor="text1"/>
          <w:szCs w:val="26"/>
        </w:rPr>
        <w:t> 2025 to 15</w:t>
      </w:r>
      <w:r w:rsidRPr="00D45010">
        <w:rPr>
          <w:rFonts w:eastAsiaTheme="majorEastAsia" w:cstheme="majorBidi"/>
          <w:b/>
          <w:color w:val="000000" w:themeColor="text1"/>
          <w:szCs w:val="26"/>
          <w:vertAlign w:val="superscript"/>
        </w:rPr>
        <w:t>th</w:t>
      </w:r>
      <w:r w:rsidRPr="00D45010">
        <w:rPr>
          <w:rFonts w:eastAsiaTheme="majorEastAsia" w:cstheme="majorBidi"/>
          <w:b/>
          <w:color w:val="000000" w:themeColor="text1"/>
          <w:szCs w:val="26"/>
        </w:rPr>
        <w:t> August 2025 how many officers were subject to their first reviews and how many officers who had previously been reviewed were reviewed again? </w:t>
      </w:r>
    </w:p>
    <w:p w14:paraId="47851526" w14:textId="77777777" w:rsidR="00D45010" w:rsidRDefault="00DC17FC" w:rsidP="00DC17FC">
      <w:pPr>
        <w:pStyle w:val="ListParagraph"/>
        <w:numPr>
          <w:ilvl w:val="0"/>
          <w:numId w:val="4"/>
        </w:numPr>
        <w:tabs>
          <w:tab w:val="left" w:pos="5400"/>
        </w:tabs>
        <w:rPr>
          <w:rFonts w:eastAsiaTheme="majorEastAsia" w:cstheme="majorBidi"/>
          <w:b/>
          <w:color w:val="000000" w:themeColor="text1"/>
          <w:szCs w:val="26"/>
        </w:rPr>
      </w:pPr>
      <w:r w:rsidRPr="00D45010">
        <w:rPr>
          <w:rFonts w:eastAsiaTheme="majorEastAsia" w:cstheme="majorBidi"/>
          <w:b/>
          <w:color w:val="000000" w:themeColor="text1"/>
          <w:szCs w:val="26"/>
        </w:rPr>
        <w:t>Of those reviewed:</w:t>
      </w:r>
    </w:p>
    <w:p w14:paraId="429669EB" w14:textId="77777777" w:rsidR="00D45010" w:rsidRDefault="00DC17FC" w:rsidP="00DC17FC">
      <w:pPr>
        <w:pStyle w:val="ListParagraph"/>
        <w:numPr>
          <w:ilvl w:val="0"/>
          <w:numId w:val="5"/>
        </w:numPr>
        <w:tabs>
          <w:tab w:val="left" w:pos="5400"/>
        </w:tabs>
        <w:rPr>
          <w:rFonts w:eastAsiaTheme="majorEastAsia" w:cstheme="majorBidi"/>
          <w:b/>
          <w:color w:val="000000" w:themeColor="text1"/>
          <w:szCs w:val="26"/>
        </w:rPr>
      </w:pPr>
      <w:r w:rsidRPr="00D45010">
        <w:rPr>
          <w:rFonts w:eastAsiaTheme="majorEastAsia" w:cstheme="majorBidi"/>
          <w:b/>
          <w:color w:val="000000" w:themeColor="text1"/>
          <w:szCs w:val="26"/>
        </w:rPr>
        <w:t>How many officers have failed the integrity review process?</w:t>
      </w:r>
    </w:p>
    <w:p w14:paraId="2931420F" w14:textId="43CDA096" w:rsidR="00DC17FC" w:rsidRPr="00D45010" w:rsidRDefault="00DC17FC" w:rsidP="00DC17FC">
      <w:pPr>
        <w:pStyle w:val="ListParagraph"/>
        <w:numPr>
          <w:ilvl w:val="0"/>
          <w:numId w:val="5"/>
        </w:numPr>
        <w:tabs>
          <w:tab w:val="left" w:pos="5400"/>
        </w:tabs>
        <w:rPr>
          <w:rFonts w:eastAsiaTheme="majorEastAsia" w:cstheme="majorBidi"/>
          <w:b/>
          <w:color w:val="000000" w:themeColor="text1"/>
          <w:szCs w:val="26"/>
        </w:rPr>
      </w:pPr>
      <w:r w:rsidRPr="00D45010">
        <w:rPr>
          <w:rFonts w:eastAsiaTheme="majorEastAsia" w:cstheme="majorBidi"/>
          <w:b/>
          <w:color w:val="000000" w:themeColor="text1"/>
          <w:szCs w:val="26"/>
        </w:rPr>
        <w:t>How many officers have subsequently lost their jobs as a result of this process?</w:t>
      </w:r>
    </w:p>
    <w:p w14:paraId="61C0086C" w14:textId="42EE1F14" w:rsidR="00DC17FC" w:rsidRPr="00D45010" w:rsidRDefault="00DC17FC" w:rsidP="00D45010">
      <w:pPr>
        <w:pStyle w:val="ListParagraph"/>
        <w:numPr>
          <w:ilvl w:val="0"/>
          <w:numId w:val="4"/>
        </w:numPr>
        <w:tabs>
          <w:tab w:val="left" w:pos="5400"/>
        </w:tabs>
        <w:rPr>
          <w:rFonts w:eastAsiaTheme="majorEastAsia" w:cstheme="majorBidi"/>
          <w:b/>
          <w:color w:val="000000" w:themeColor="text1"/>
          <w:szCs w:val="26"/>
        </w:rPr>
      </w:pPr>
      <w:r w:rsidRPr="00D45010">
        <w:rPr>
          <w:rFonts w:eastAsiaTheme="majorEastAsia" w:cstheme="majorBidi"/>
          <w:b/>
          <w:color w:val="000000" w:themeColor="text1"/>
          <w:szCs w:val="26"/>
        </w:rPr>
        <w:t>How many officers who have undergone integrity reviews during this period have had allegations of domestic abuse made against them?</w:t>
      </w:r>
    </w:p>
    <w:p w14:paraId="163527BF" w14:textId="77777777" w:rsidR="00DC17FC" w:rsidRDefault="00DC17FC" w:rsidP="00DC17FC">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8D4B3FD" w14:textId="764F4320" w:rsidR="00D45010" w:rsidRDefault="00DC17FC" w:rsidP="00DC17FC">
      <w:pPr>
        <w:tabs>
          <w:tab w:val="left" w:pos="5400"/>
        </w:tabs>
      </w:pPr>
      <w:r w:rsidRPr="00DC17FC">
        <w:rPr>
          <w:rFonts w:eastAsiaTheme="majorEastAsia" w:cstheme="majorBidi"/>
          <w:bCs/>
          <w:color w:val="000000" w:themeColor="text1"/>
          <w:szCs w:val="26"/>
        </w:rPr>
        <w:t>By way of explanation, a</w:t>
      </w:r>
      <w:r w:rsidRPr="00DC17FC">
        <w:rPr>
          <w:bCs/>
        </w:rPr>
        <w:t>nnual</w:t>
      </w:r>
      <w:r w:rsidRPr="00DC17FC">
        <w:t xml:space="preserve"> integrity reviews</w:t>
      </w:r>
      <w:r w:rsidR="00D45010">
        <w:t>,</w:t>
      </w:r>
      <w:r w:rsidRPr="00DC17FC">
        <w:t xml:space="preserve"> intended to be known as ‘Annual Vetting Discussions’</w:t>
      </w:r>
      <w:r w:rsidR="00D45010">
        <w:t>,</w:t>
      </w:r>
      <w:r w:rsidRPr="00DC17FC">
        <w:t xml:space="preserve"> are intended to commence within Police Scotland</w:t>
      </w:r>
      <w:r w:rsidR="00D45010">
        <w:t>,</w:t>
      </w:r>
      <w:r w:rsidRPr="00DC17FC">
        <w:t xml:space="preserve"> with the format currently being considered. </w:t>
      </w:r>
    </w:p>
    <w:p w14:paraId="1008D983" w14:textId="382CBFFC" w:rsidR="00DC17FC" w:rsidRPr="00DC17FC" w:rsidRDefault="00DC17FC" w:rsidP="00DC17FC">
      <w:pPr>
        <w:tabs>
          <w:tab w:val="left" w:pos="5400"/>
        </w:tabs>
        <w:rPr>
          <w:rFonts w:eastAsiaTheme="majorEastAsia" w:cstheme="majorBidi"/>
          <w:b/>
          <w:color w:val="000000" w:themeColor="text1"/>
          <w:szCs w:val="26"/>
        </w:rPr>
      </w:pPr>
      <w:r w:rsidRPr="00DC17FC">
        <w:t>‘Annual Vetting Discussions’ will be for Police Officers and Police Staff and will involve line managers having a one-on-one conversation with individuals to check the following:</w:t>
      </w:r>
    </w:p>
    <w:p w14:paraId="3E8D2798" w14:textId="77777777" w:rsidR="00DC17FC" w:rsidRPr="00DC17FC" w:rsidRDefault="00DC17FC" w:rsidP="00DC17FC">
      <w:pPr>
        <w:numPr>
          <w:ilvl w:val="0"/>
          <w:numId w:val="2"/>
        </w:numPr>
        <w:tabs>
          <w:tab w:val="left" w:pos="5400"/>
        </w:tabs>
      </w:pPr>
      <w:r w:rsidRPr="00DC17FC">
        <w:t>Driving licence penalty points (for all police officers and all police staff authorised to drive police vehicles)</w:t>
      </w:r>
    </w:p>
    <w:p w14:paraId="4834C41D" w14:textId="77777777" w:rsidR="00DC17FC" w:rsidRPr="00DC17FC" w:rsidRDefault="00DC17FC" w:rsidP="00DC17FC">
      <w:pPr>
        <w:numPr>
          <w:ilvl w:val="0"/>
          <w:numId w:val="2"/>
        </w:numPr>
        <w:tabs>
          <w:tab w:val="left" w:pos="5400"/>
        </w:tabs>
      </w:pPr>
      <w:r w:rsidRPr="00DC17FC">
        <w:t>Vetting change of circumstances (name, address, new partners, new co-residents, changes in financial circumstances, adverse dealings with the police)</w:t>
      </w:r>
    </w:p>
    <w:p w14:paraId="62F8FF3D" w14:textId="29431A8A" w:rsidR="00DC17FC" w:rsidRPr="00DC17FC" w:rsidRDefault="00DC17FC" w:rsidP="00DC17FC">
      <w:pPr>
        <w:numPr>
          <w:ilvl w:val="0"/>
          <w:numId w:val="2"/>
        </w:numPr>
        <w:tabs>
          <w:tab w:val="left" w:pos="5400"/>
        </w:tabs>
      </w:pPr>
      <w:r w:rsidRPr="00DC17FC">
        <w:lastRenderedPageBreak/>
        <w:t>Any other vetting related matters – including requirement for Notifiable Association Forms / Business Interest &amp; Secondary Employment (BISE) matters</w:t>
      </w:r>
    </w:p>
    <w:p w14:paraId="0564BA67" w14:textId="4FB1E29B" w:rsidR="00DC17FC" w:rsidRPr="00DC17FC" w:rsidRDefault="00DC17FC" w:rsidP="00DC17FC">
      <w:pPr>
        <w:tabs>
          <w:tab w:val="left" w:pos="5400"/>
        </w:tabs>
      </w:pPr>
      <w:r w:rsidRPr="00DC17FC">
        <w:t>The purpose being to allow for advice and guidance to be provided to the individuals and for them to be signposted to inform the Force Vetting Unit / P</w:t>
      </w:r>
      <w:r w:rsidR="00D45010">
        <w:t xml:space="preserve">rofessional </w:t>
      </w:r>
      <w:r w:rsidRPr="00DC17FC">
        <w:t>S</w:t>
      </w:r>
      <w:r w:rsidR="00D45010">
        <w:t xml:space="preserve">tandards </w:t>
      </w:r>
      <w:r w:rsidRPr="00DC17FC">
        <w:t>D</w:t>
      </w:r>
      <w:r w:rsidR="00D45010">
        <w:t>epartment</w:t>
      </w:r>
      <w:r w:rsidRPr="00DC17FC">
        <w:t xml:space="preserve"> Gateway via the Vetting Change in Circumstances process regarding any Notifiable Associations or Business Interest matters.  The conversation is planned to be annual and aligned to the individuals start date with the organisation. </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B575B4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50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4EDB3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50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7F039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50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68EFE7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501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64FB0F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501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F7E1D6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501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EC"/>
    <w:multiLevelType w:val="hybridMultilevel"/>
    <w:tmpl w:val="76983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E06EC"/>
    <w:multiLevelType w:val="hybridMultilevel"/>
    <w:tmpl w:val="72E2B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C900BB"/>
    <w:multiLevelType w:val="hybridMultilevel"/>
    <w:tmpl w:val="A1F26C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9F73A0"/>
    <w:multiLevelType w:val="hybridMultilevel"/>
    <w:tmpl w:val="2C9A64D6"/>
    <w:lvl w:ilvl="0" w:tplc="80DE63D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3127D"/>
    <w:multiLevelType w:val="hybridMultilevel"/>
    <w:tmpl w:val="00980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1316686302">
    <w:abstractNumId w:val="4"/>
  </w:num>
  <w:num w:numId="3" w16cid:durableId="193080282">
    <w:abstractNumId w:val="0"/>
  </w:num>
  <w:num w:numId="4" w16cid:durableId="2066562854">
    <w:abstractNumId w:val="2"/>
  </w:num>
  <w:num w:numId="5" w16cid:durableId="794059303">
    <w:abstractNumId w:val="3"/>
  </w:num>
  <w:num w:numId="6" w16cid:durableId="37119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76D97"/>
    <w:rsid w:val="006029D9"/>
    <w:rsid w:val="0060390B"/>
    <w:rsid w:val="00645CFA"/>
    <w:rsid w:val="00685219"/>
    <w:rsid w:val="006D0B05"/>
    <w:rsid w:val="006D5799"/>
    <w:rsid w:val="007440EA"/>
    <w:rsid w:val="00750D83"/>
    <w:rsid w:val="00785DBC"/>
    <w:rsid w:val="00793DD5"/>
    <w:rsid w:val="007D55F6"/>
    <w:rsid w:val="007F490F"/>
    <w:rsid w:val="0086779C"/>
    <w:rsid w:val="00874BFD"/>
    <w:rsid w:val="008964EF"/>
    <w:rsid w:val="00915E01"/>
    <w:rsid w:val="0093207F"/>
    <w:rsid w:val="009631A4"/>
    <w:rsid w:val="009740A8"/>
    <w:rsid w:val="00977296"/>
    <w:rsid w:val="00993797"/>
    <w:rsid w:val="009B2208"/>
    <w:rsid w:val="009D2AA5"/>
    <w:rsid w:val="00A25E93"/>
    <w:rsid w:val="00A320FF"/>
    <w:rsid w:val="00A70AC0"/>
    <w:rsid w:val="00A84EA9"/>
    <w:rsid w:val="00AC443C"/>
    <w:rsid w:val="00AE5C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5010"/>
    <w:rsid w:val="00D47E36"/>
    <w:rsid w:val="00DC17FC"/>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79706">
      <w:bodyDiv w:val="1"/>
      <w:marLeft w:val="0"/>
      <w:marRight w:val="0"/>
      <w:marTop w:val="0"/>
      <w:marBottom w:val="0"/>
      <w:divBdr>
        <w:top w:val="none" w:sz="0" w:space="0" w:color="auto"/>
        <w:left w:val="none" w:sz="0" w:space="0" w:color="auto"/>
        <w:bottom w:val="none" w:sz="0" w:space="0" w:color="auto"/>
        <w:right w:val="none" w:sz="0" w:space="0" w:color="auto"/>
      </w:divBdr>
    </w:div>
    <w:div w:id="1431583988">
      <w:bodyDiv w:val="1"/>
      <w:marLeft w:val="0"/>
      <w:marRight w:val="0"/>
      <w:marTop w:val="0"/>
      <w:marBottom w:val="0"/>
      <w:divBdr>
        <w:top w:val="none" w:sz="0" w:space="0" w:color="auto"/>
        <w:left w:val="none" w:sz="0" w:space="0" w:color="auto"/>
        <w:bottom w:val="none" w:sz="0" w:space="0" w:color="auto"/>
        <w:right w:val="none" w:sz="0" w:space="0" w:color="auto"/>
      </w:divBdr>
    </w:div>
    <w:div w:id="1598633692">
      <w:bodyDiv w:val="1"/>
      <w:marLeft w:val="0"/>
      <w:marRight w:val="0"/>
      <w:marTop w:val="0"/>
      <w:marBottom w:val="0"/>
      <w:divBdr>
        <w:top w:val="none" w:sz="0" w:space="0" w:color="auto"/>
        <w:left w:val="none" w:sz="0" w:space="0" w:color="auto"/>
        <w:bottom w:val="none" w:sz="0" w:space="0" w:color="auto"/>
        <w:right w:val="none" w:sz="0" w:space="0" w:color="auto"/>
      </w:divBdr>
    </w:div>
    <w:div w:id="180580524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521</Words>
  <Characters>2974</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