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D60EB63" w:rsidR="00B17211" w:rsidRPr="00B17211" w:rsidRDefault="00B17211" w:rsidP="007F490F">
            <w:r w:rsidRPr="007F490F">
              <w:rPr>
                <w:rStyle w:val="Heading2Char"/>
              </w:rPr>
              <w:t>Our reference:</w:t>
            </w:r>
            <w:r>
              <w:t xml:space="preserve">  FOI 2</w:t>
            </w:r>
            <w:r w:rsidR="00EF0FBB">
              <w:t>5</w:t>
            </w:r>
            <w:r>
              <w:t>-</w:t>
            </w:r>
            <w:r w:rsidR="00246BEC">
              <w:t>3894</w:t>
            </w:r>
          </w:p>
          <w:p w14:paraId="34BDABA6" w14:textId="4CEB9892" w:rsidR="00B17211" w:rsidRDefault="00456324" w:rsidP="00EE2373">
            <w:r w:rsidRPr="007F490F">
              <w:rPr>
                <w:rStyle w:val="Heading2Char"/>
              </w:rPr>
              <w:t>Respon</w:t>
            </w:r>
            <w:r w:rsidR="007D55F6">
              <w:rPr>
                <w:rStyle w:val="Heading2Char"/>
              </w:rPr>
              <w:t>ded to:</w:t>
            </w:r>
            <w:r w:rsidR="007F490F">
              <w:t xml:space="preserve">  </w:t>
            </w:r>
            <w:r w:rsidR="00E95495">
              <w:t>18</w:t>
            </w:r>
            <w:r w:rsidR="006D5799">
              <w:t xml:space="preserve"> </w:t>
            </w:r>
            <w:r w:rsidR="00D81246">
              <w:t>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F4A3FAC" w14:textId="77777777" w:rsidR="00246BEC" w:rsidRPr="00246BEC" w:rsidRDefault="00246BEC" w:rsidP="00246BEC">
      <w:pPr>
        <w:tabs>
          <w:tab w:val="left" w:pos="5400"/>
        </w:tabs>
        <w:rPr>
          <w:rFonts w:eastAsiaTheme="majorEastAsia" w:cstheme="majorBidi"/>
          <w:b/>
          <w:color w:val="000000" w:themeColor="text1"/>
          <w:szCs w:val="26"/>
        </w:rPr>
      </w:pPr>
      <w:r w:rsidRPr="00246BEC">
        <w:rPr>
          <w:rFonts w:eastAsiaTheme="majorEastAsia" w:cstheme="majorBidi"/>
          <w:b/>
          <w:color w:val="000000" w:themeColor="text1"/>
          <w:szCs w:val="26"/>
        </w:rPr>
        <w:t xml:space="preserve">Every email linked to police Scotland  </w:t>
      </w:r>
    </w:p>
    <w:p w14:paraId="7E796499" w14:textId="77777777" w:rsidR="00246BEC" w:rsidRPr="00246BEC" w:rsidRDefault="00246BEC" w:rsidP="00246BEC">
      <w:pPr>
        <w:tabs>
          <w:tab w:val="left" w:pos="5400"/>
        </w:tabs>
        <w:rPr>
          <w:rFonts w:eastAsiaTheme="majorEastAsia" w:cstheme="majorBidi"/>
          <w:b/>
          <w:color w:val="000000" w:themeColor="text1"/>
          <w:szCs w:val="26"/>
        </w:rPr>
      </w:pPr>
      <w:r w:rsidRPr="00246BEC">
        <w:rPr>
          <w:rFonts w:eastAsiaTheme="majorEastAsia" w:cstheme="majorBidi"/>
          <w:b/>
          <w:color w:val="000000" w:themeColor="text1"/>
          <w:szCs w:val="26"/>
        </w:rPr>
        <w:t>Every phone number paid for by police Scotland</w:t>
      </w:r>
    </w:p>
    <w:p w14:paraId="12154DDA" w14:textId="77777777" w:rsidR="00246BEC" w:rsidRPr="00246BEC" w:rsidRDefault="00246BEC" w:rsidP="00246BEC">
      <w:pPr>
        <w:tabs>
          <w:tab w:val="left" w:pos="5400"/>
        </w:tabs>
        <w:rPr>
          <w:rFonts w:eastAsiaTheme="majorEastAsia" w:cstheme="majorBidi"/>
          <w:b/>
          <w:color w:val="000000" w:themeColor="text1"/>
          <w:szCs w:val="26"/>
        </w:rPr>
      </w:pPr>
      <w:r w:rsidRPr="00246BEC">
        <w:rPr>
          <w:rFonts w:eastAsiaTheme="majorEastAsia" w:cstheme="majorBidi"/>
          <w:b/>
          <w:color w:val="000000" w:themeColor="text1"/>
          <w:szCs w:val="26"/>
        </w:rPr>
        <w:t>Also number for all call centres </w:t>
      </w:r>
    </w:p>
    <w:p w14:paraId="565858DE" w14:textId="77777777" w:rsidR="00246BEC" w:rsidRDefault="00246BEC" w:rsidP="00246BEC">
      <w:pPr>
        <w:tabs>
          <w:tab w:val="left" w:pos="5400"/>
        </w:tabs>
        <w:rPr>
          <w:rFonts w:eastAsiaTheme="majorEastAsia" w:cstheme="majorBidi"/>
          <w:b/>
          <w:color w:val="000000" w:themeColor="text1"/>
          <w:szCs w:val="26"/>
        </w:rPr>
      </w:pPr>
      <w:r w:rsidRPr="00246BEC">
        <w:rPr>
          <w:rFonts w:eastAsiaTheme="majorEastAsia" w:cstheme="majorBidi"/>
          <w:b/>
          <w:color w:val="000000" w:themeColor="text1"/>
          <w:szCs w:val="26"/>
        </w:rPr>
        <w:t>Photos of all injuries given to police officers since your organisation was founded this includes pinch’s and dates when they occurred </w:t>
      </w:r>
    </w:p>
    <w:p w14:paraId="5B8367D0" w14:textId="2ED72C5C" w:rsidR="00246BEC" w:rsidRDefault="00246BEC" w:rsidP="00246BEC">
      <w:r>
        <w:t>I am refusing to respond to the above four questions of your request on the basis that I consider it to be ‘vexatious’</w:t>
      </w:r>
      <w:r w:rsidRPr="00D66CE8">
        <w:t xml:space="preserve"> </w:t>
      </w:r>
      <w:r>
        <w:t xml:space="preserve">in terms of section 14(1) of the Act. </w:t>
      </w:r>
    </w:p>
    <w:p w14:paraId="5B328920" w14:textId="77777777" w:rsidR="00246BEC" w:rsidRDefault="00246BEC" w:rsidP="00246BEC">
      <w:r>
        <w:t xml:space="preserve">‘Vexatious’ is not defined in the Act, but I would refer to the following factors as set out in the Commissioner’s guidance: </w:t>
      </w:r>
    </w:p>
    <w:p w14:paraId="3CC3866A" w14:textId="77777777" w:rsidR="00246BEC" w:rsidRDefault="00246BEC" w:rsidP="00246BEC">
      <w:pPr>
        <w:pStyle w:val="ListParagraph"/>
        <w:numPr>
          <w:ilvl w:val="0"/>
          <w:numId w:val="2"/>
        </w:numPr>
      </w:pPr>
      <w:r>
        <w:t>It would impose a significant burden on the public authority.</w:t>
      </w:r>
    </w:p>
    <w:p w14:paraId="340858AA" w14:textId="77777777" w:rsidR="00246BEC" w:rsidRDefault="00246BEC" w:rsidP="00246BEC">
      <w:pPr>
        <w:pStyle w:val="ListParagraph"/>
        <w:numPr>
          <w:ilvl w:val="0"/>
          <w:numId w:val="2"/>
        </w:numPr>
      </w:pPr>
      <w:r>
        <w:t>It does not have a serious purpose or value.</w:t>
      </w:r>
    </w:p>
    <w:p w14:paraId="3F3E4886" w14:textId="77777777" w:rsidR="00246BEC" w:rsidRDefault="00246BEC" w:rsidP="00246BEC">
      <w:pPr>
        <w:pStyle w:val="ListParagraph"/>
        <w:numPr>
          <w:ilvl w:val="0"/>
          <w:numId w:val="2"/>
        </w:numPr>
      </w:pPr>
      <w:r>
        <w:t>It is designed to cause disruption or annoyance to the public authority.</w:t>
      </w:r>
    </w:p>
    <w:p w14:paraId="5371238E" w14:textId="77777777" w:rsidR="00246BEC" w:rsidRDefault="00246BEC" w:rsidP="00246BEC">
      <w:pPr>
        <w:pStyle w:val="ListParagraph"/>
        <w:numPr>
          <w:ilvl w:val="0"/>
          <w:numId w:val="2"/>
        </w:numPr>
      </w:pPr>
      <w:r>
        <w:t>It has the effect of harassing the public authority.</w:t>
      </w:r>
    </w:p>
    <w:p w14:paraId="366DE77D" w14:textId="77777777" w:rsidR="00246BEC" w:rsidRDefault="00246BEC" w:rsidP="00246BEC">
      <w:pPr>
        <w:pStyle w:val="ListParagraph"/>
        <w:numPr>
          <w:ilvl w:val="0"/>
          <w:numId w:val="2"/>
        </w:numPr>
      </w:pPr>
      <w:r>
        <w:t xml:space="preserve">It would otherwise, in the opinion of a reasonable person, be considered manifestly unreasonable or disproportionate. </w:t>
      </w:r>
    </w:p>
    <w:p w14:paraId="31566547" w14:textId="77777777" w:rsidR="00246BEC" w:rsidRDefault="00246BEC" w:rsidP="00246BEC">
      <w:r>
        <w:t xml:space="preserve">Furthermore, an authority can reasonably conclude that a particular request represents the continuation of a pattern of behaviour.  It might, in those circumstances, decide the request can be refused as the continuation of the pattern of behaviour makes the latest request vexatious. </w:t>
      </w:r>
    </w:p>
    <w:p w14:paraId="5A78177A" w14:textId="77777777" w:rsidR="00246BEC" w:rsidRDefault="00246BEC" w:rsidP="00246BEC">
      <w:r>
        <w:t xml:space="preserve">This may arise, for example, where a requester has an on-going grievance against a public authority or could reasonably be described as conducting an extended campaign to the point that their behaviour can be described as obsessive. </w:t>
      </w:r>
    </w:p>
    <w:p w14:paraId="4C29967C" w14:textId="77777777" w:rsidR="00246BEC" w:rsidRDefault="00246BEC" w:rsidP="00246BEC">
      <w:r>
        <w:t xml:space="preserve">The purpose of FOI is to provide a right of access to recorded information, and we respond to thousands of requests each year that seek to exercise that right. </w:t>
      </w:r>
    </w:p>
    <w:p w14:paraId="727EF3DA" w14:textId="77777777" w:rsidR="00246BEC" w:rsidRDefault="00246BEC" w:rsidP="00246BEC">
      <w:r>
        <w:lastRenderedPageBreak/>
        <w:t xml:space="preserve">We are committed to the principles of openness and accountability and that means focusing on those requests whereby individuals are genuinely motivated by accessing the information we hold. </w:t>
      </w:r>
    </w:p>
    <w:p w14:paraId="50AAF82E" w14:textId="0B5DE61D" w:rsidR="00246BEC" w:rsidRPr="00246BEC" w:rsidRDefault="00246BEC" w:rsidP="00246BEC">
      <w:pPr>
        <w:tabs>
          <w:tab w:val="left" w:pos="5400"/>
        </w:tabs>
        <w:rPr>
          <w:rFonts w:eastAsiaTheme="majorEastAsia" w:cstheme="majorBidi"/>
          <w:bCs/>
          <w:color w:val="000000" w:themeColor="text1"/>
          <w:szCs w:val="26"/>
        </w:rPr>
      </w:pPr>
      <w:r>
        <w:t>It is my assessment overall that your request has no serious purpose or value, and it also has the effect of placing unnecessary burden on finite Police Scotland resources which might be better used elsewhere.</w:t>
      </w:r>
    </w:p>
    <w:p w14:paraId="16563117" w14:textId="77777777" w:rsidR="00246BEC" w:rsidRPr="00246BEC" w:rsidRDefault="00246BEC" w:rsidP="00246BEC">
      <w:pPr>
        <w:tabs>
          <w:tab w:val="left" w:pos="5400"/>
        </w:tabs>
        <w:rPr>
          <w:rFonts w:eastAsiaTheme="majorEastAsia" w:cstheme="majorBidi"/>
          <w:b/>
          <w:color w:val="000000" w:themeColor="text1"/>
          <w:szCs w:val="26"/>
        </w:rPr>
      </w:pPr>
      <w:r w:rsidRPr="00246BEC">
        <w:rPr>
          <w:rFonts w:eastAsiaTheme="majorEastAsia" w:cstheme="majorBidi"/>
          <w:b/>
          <w:color w:val="000000" w:themeColor="text1"/>
          <w:szCs w:val="26"/>
        </w:rPr>
        <w:t>And contact data protection as I done a foi with them and they never processed it was done on September and pass a complaint off to pirc for violation of law and make sure none involvement from your organisation even try to resolve it and </w:t>
      </w:r>
    </w:p>
    <w:p w14:paraId="03A5FD2D" w14:textId="77777777" w:rsidR="00246BEC" w:rsidRPr="00246BEC" w:rsidRDefault="00246BEC" w:rsidP="00246BEC">
      <w:pPr>
        <w:tabs>
          <w:tab w:val="left" w:pos="5400"/>
        </w:tabs>
        <w:rPr>
          <w:rFonts w:eastAsiaTheme="majorEastAsia" w:cstheme="majorBidi"/>
          <w:b/>
          <w:color w:val="000000" w:themeColor="text1"/>
          <w:szCs w:val="26"/>
        </w:rPr>
      </w:pPr>
      <w:r w:rsidRPr="00246BEC">
        <w:rPr>
          <w:rFonts w:eastAsiaTheme="majorEastAsia" w:cstheme="majorBidi"/>
          <w:b/>
          <w:color w:val="000000" w:themeColor="text1"/>
          <w:szCs w:val="26"/>
        </w:rPr>
        <w:t>How long did sgt brown and her team not listen and waste on my complaint about my socks and why did the pirc not take it like request 1 month after the incident and all complaints crown </w:t>
      </w:r>
    </w:p>
    <w:p w14:paraId="11EE5535" w14:textId="77777777" w:rsidR="00246BEC" w:rsidRPr="00246BEC" w:rsidRDefault="00246BEC" w:rsidP="00246BEC">
      <w:pPr>
        <w:tabs>
          <w:tab w:val="left" w:pos="5400"/>
        </w:tabs>
        <w:rPr>
          <w:rFonts w:eastAsiaTheme="majorEastAsia" w:cstheme="majorBidi"/>
          <w:b/>
          <w:color w:val="000000" w:themeColor="text1"/>
          <w:szCs w:val="26"/>
        </w:rPr>
      </w:pPr>
      <w:r w:rsidRPr="00246BEC">
        <w:rPr>
          <w:rFonts w:eastAsiaTheme="majorEastAsia" w:cstheme="majorBidi"/>
          <w:b/>
          <w:color w:val="000000" w:themeColor="text1"/>
          <w:szCs w:val="26"/>
        </w:rPr>
        <w:t>Procurator fiscal reference numbers for all my complaints </w:t>
      </w:r>
    </w:p>
    <w:p w14:paraId="255CD1BA" w14:textId="21177452" w:rsidR="00246BEC" w:rsidRPr="00620927" w:rsidRDefault="00246BEC" w:rsidP="00246BEC">
      <w:r>
        <w:t>The above parts of your</w:t>
      </w:r>
      <w:r w:rsidRPr="007901C0">
        <w:t xml:space="preserve"> request </w:t>
      </w:r>
      <w:r>
        <w:t>are</w:t>
      </w:r>
      <w:r w:rsidRPr="007901C0">
        <w:t xml:space="preserve"> technically a </w:t>
      </w:r>
      <w:r w:rsidRPr="00620927">
        <w:t>Subject Access Request</w:t>
      </w:r>
      <w:r w:rsidRPr="00620927">
        <w:rPr>
          <w:i/>
        </w:rPr>
        <w:t xml:space="preserve"> </w:t>
      </w:r>
      <w:r w:rsidRPr="00620927">
        <w:t>(SAR)</w:t>
      </w:r>
      <w:r w:rsidRPr="00620927">
        <w:rPr>
          <w:i/>
        </w:rPr>
        <w:t xml:space="preserve"> </w:t>
      </w:r>
      <w:r w:rsidRPr="007901C0">
        <w:t xml:space="preserve">and </w:t>
      </w:r>
      <w:r>
        <w:t>it will</w:t>
      </w:r>
      <w:r w:rsidRPr="007901C0">
        <w:t xml:space="preserve"> therefore be considered in terms of the Data Protection Act 2018/ GDPR as explained on our </w:t>
      </w:r>
      <w:hyperlink r:id="rId11" w:history="1">
        <w:r w:rsidRPr="007901C0">
          <w:rPr>
            <w:rStyle w:val="Hyperlink"/>
          </w:rPr>
          <w:t>website</w:t>
        </w:r>
      </w:hyperlink>
      <w:r w:rsidRPr="007901C0">
        <w:t>.</w:t>
      </w:r>
    </w:p>
    <w:p w14:paraId="74E68849" w14:textId="77777777" w:rsidR="00246BEC" w:rsidRPr="00620927" w:rsidRDefault="00246BEC" w:rsidP="00246BEC">
      <w:r w:rsidRPr="00620927">
        <w:t>Our Data Protection team will contact you separately in relation to your SAR.</w:t>
      </w:r>
    </w:p>
    <w:p w14:paraId="4B074FCE" w14:textId="77777777" w:rsidR="00246BEC" w:rsidRDefault="00246BEC" w:rsidP="00246BEC">
      <w:r>
        <w:t>Because</w:t>
      </w:r>
      <w:r w:rsidRPr="007901C0">
        <w:t xml:space="preserve"> </w:t>
      </w:r>
      <w:r>
        <w:t>you</w:t>
      </w:r>
      <w:r w:rsidRPr="007901C0">
        <w:t xml:space="preserve"> mentioned FOI in your </w:t>
      </w:r>
      <w:r>
        <w:t>request</w:t>
      </w:r>
      <w:r w:rsidRPr="007901C0">
        <w:t xml:space="preserve">, </w:t>
      </w:r>
      <w:r>
        <w:t>we are</w:t>
      </w:r>
      <w:r w:rsidRPr="007901C0">
        <w:t xml:space="preserve"> required by law to provide </w:t>
      </w:r>
      <w:r>
        <w:t xml:space="preserve">this </w:t>
      </w:r>
      <w:r w:rsidRPr="007901C0">
        <w:rPr>
          <w:i/>
        </w:rPr>
        <w:t>additional</w:t>
      </w:r>
      <w:r w:rsidRPr="007901C0">
        <w:t xml:space="preserve"> response in terms of the Freedom</w:t>
      </w:r>
      <w:r w:rsidRPr="00984305">
        <w:rPr>
          <w:sz w:val="18"/>
        </w:rPr>
        <w:t xml:space="preserve"> </w:t>
      </w:r>
      <w:r w:rsidRPr="007901C0">
        <w:t>of</w:t>
      </w:r>
      <w:r w:rsidRPr="00984305">
        <w:rPr>
          <w:sz w:val="18"/>
        </w:rPr>
        <w:t xml:space="preserve"> </w:t>
      </w:r>
      <w:r w:rsidRPr="007901C0">
        <w:t>Information</w:t>
      </w:r>
      <w:r w:rsidRPr="00984305">
        <w:rPr>
          <w:sz w:val="18"/>
        </w:rPr>
        <w:t xml:space="preserve"> </w:t>
      </w:r>
      <w:r w:rsidRPr="00984305">
        <w:t>(</w:t>
      </w:r>
      <w:r w:rsidRPr="007901C0">
        <w:t>Scotland</w:t>
      </w:r>
      <w:r w:rsidRPr="00984305">
        <w:t>)</w:t>
      </w:r>
      <w:r w:rsidRPr="00984305">
        <w:rPr>
          <w:sz w:val="18"/>
        </w:rPr>
        <w:t xml:space="preserve"> </w:t>
      </w:r>
      <w:r w:rsidRPr="007901C0">
        <w:t>Act</w:t>
      </w:r>
      <w:r w:rsidRPr="00984305">
        <w:rPr>
          <w:sz w:val="18"/>
        </w:rPr>
        <w:t xml:space="preserve"> </w:t>
      </w:r>
      <w:r w:rsidRPr="007901C0">
        <w:t>2002</w:t>
      </w:r>
      <w:r>
        <w:t xml:space="preserve"> specifically.</w:t>
      </w:r>
    </w:p>
    <w:p w14:paraId="728D7244" w14:textId="77777777" w:rsidR="00246BEC" w:rsidRDefault="00246BEC" w:rsidP="00246BEC">
      <w:r>
        <w:t>In</w:t>
      </w:r>
      <w:r w:rsidRPr="007901C0">
        <w:t xml:space="preserve"> </w:t>
      </w:r>
      <w:r>
        <w:t>terms of section 18 of that</w:t>
      </w:r>
      <w:r w:rsidRPr="007901C0">
        <w:t xml:space="preserve"> </w:t>
      </w:r>
      <w:r>
        <w:t>Act</w:t>
      </w:r>
      <w:r w:rsidRPr="007901C0">
        <w:t xml:space="preserve">, </w:t>
      </w:r>
      <w:r>
        <w:t xml:space="preserve">I am therefore </w:t>
      </w:r>
      <w:r w:rsidRPr="007901C0">
        <w:t xml:space="preserve">refusing to confirm or deny whether Police Scotland holds information about you.  </w:t>
      </w:r>
    </w:p>
    <w:p w14:paraId="37659224" w14:textId="77777777" w:rsidR="00246BEC" w:rsidRDefault="00246BEC" w:rsidP="00246BEC">
      <w:r w:rsidRPr="007901C0">
        <w:t xml:space="preserve">The public interest overwhelmingly lies in protecting your right to privacy </w:t>
      </w:r>
      <w:r>
        <w:t>and</w:t>
      </w:r>
      <w:r w:rsidRPr="007901C0">
        <w:t xml:space="preserve"> </w:t>
      </w:r>
      <w:r>
        <w:t>your own</w:t>
      </w:r>
      <w:r w:rsidRPr="007901C0">
        <w:t xml:space="preserve"> personal </w:t>
      </w:r>
      <w:r>
        <w:t>data</w:t>
      </w:r>
      <w:r w:rsidRPr="007901C0">
        <w:t xml:space="preserve"> is exempt from disclosure in terms of </w:t>
      </w:r>
      <w:r>
        <w:t xml:space="preserve">the exemption at </w:t>
      </w:r>
      <w:r w:rsidRPr="007901C0">
        <w:t>s</w:t>
      </w:r>
      <w:r>
        <w:t xml:space="preserve">ection </w:t>
      </w:r>
      <w:r w:rsidRPr="007901C0">
        <w:t xml:space="preserve">38(1)(a). </w:t>
      </w:r>
    </w:p>
    <w:p w14:paraId="4EA4373C" w14:textId="77777777" w:rsidR="00246BEC" w:rsidRDefault="00246BEC" w:rsidP="00246BEC">
      <w:pPr>
        <w:pStyle w:val="Default"/>
      </w:pPr>
      <w:r>
        <w:t>I</w:t>
      </w:r>
      <w:r w:rsidRPr="007901C0">
        <w:t xml:space="preserve"> understand that </w:t>
      </w:r>
      <w:r>
        <w:t>this response</w:t>
      </w:r>
      <w:r w:rsidRPr="007901C0">
        <w:t xml:space="preserve"> may </w:t>
      </w:r>
      <w:r>
        <w:t>be</w:t>
      </w:r>
      <w:r w:rsidRPr="007901C0">
        <w:t xml:space="preserve"> confusing </w:t>
      </w:r>
      <w:r>
        <w:t>in the circumstances, but I would stress that this is the response to your FOI request only - a SAR will be progressed separately.</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7D935B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549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410DC8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549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7B7219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549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8248A6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5495">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7D232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5495">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0C248B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95495">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54898"/>
    <w:multiLevelType w:val="hybridMultilevel"/>
    <w:tmpl w:val="656A3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7179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0E9"/>
    <w:rsid w:val="00090F3B"/>
    <w:rsid w:val="000D2262"/>
    <w:rsid w:val="000E2F19"/>
    <w:rsid w:val="000E6526"/>
    <w:rsid w:val="001160E2"/>
    <w:rsid w:val="00141533"/>
    <w:rsid w:val="00167528"/>
    <w:rsid w:val="00195CC4"/>
    <w:rsid w:val="001F2261"/>
    <w:rsid w:val="00207326"/>
    <w:rsid w:val="00246BEC"/>
    <w:rsid w:val="00253DF6"/>
    <w:rsid w:val="00255F1E"/>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0090"/>
    <w:rsid w:val="004E1605"/>
    <w:rsid w:val="004F653C"/>
    <w:rsid w:val="00540A52"/>
    <w:rsid w:val="00557306"/>
    <w:rsid w:val="00645CFA"/>
    <w:rsid w:val="00685219"/>
    <w:rsid w:val="006C47B6"/>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81246"/>
    <w:rsid w:val="00E55D79"/>
    <w:rsid w:val="00E95495"/>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514163">
      <w:bodyDiv w:val="1"/>
      <w:marLeft w:val="0"/>
      <w:marRight w:val="0"/>
      <w:marTop w:val="0"/>
      <w:marBottom w:val="0"/>
      <w:divBdr>
        <w:top w:val="none" w:sz="0" w:space="0" w:color="auto"/>
        <w:left w:val="none" w:sz="0" w:space="0" w:color="auto"/>
        <w:bottom w:val="none" w:sz="0" w:space="0" w:color="auto"/>
        <w:right w:val="none" w:sz="0" w:space="0" w:color="auto"/>
      </w:divBdr>
    </w:div>
    <w:div w:id="123339096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tland.police.uk/access-to-information/data-protection/subject-access-request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2025-12-18T12:13:00Z</dcterms:created>
  <dcterms:modified xsi:type="dcterms:W3CDTF">2025-12-18T12:13:00Z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