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082B" w14:textId="6A8F938F" w:rsidR="00F15E99" w:rsidRPr="00F15E99" w:rsidRDefault="00F15E99" w:rsidP="00F15E99">
      <w:pPr>
        <w:pStyle w:val="Heading1"/>
      </w:pPr>
      <w:r>
        <w:t>Schedule of rates for police services</w:t>
      </w:r>
    </w:p>
    <w:p w14:paraId="5C7A21EB" w14:textId="7052E030" w:rsidR="00AB3C49" w:rsidRPr="00AF3551" w:rsidRDefault="00AB3C49" w:rsidP="00F15E99">
      <w:pPr>
        <w:pStyle w:val="Heading2"/>
      </w:pPr>
      <w:r w:rsidRPr="00AF3551">
        <w:t xml:space="preserve">Schedule of </w:t>
      </w:r>
      <w:r w:rsidR="004C7C89">
        <w:t>r</w:t>
      </w:r>
      <w:r w:rsidRPr="00AF3551">
        <w:t>ates</w:t>
      </w:r>
      <w:r w:rsidR="004C7C89">
        <w:t xml:space="preserve"> (per hour)</w:t>
      </w:r>
      <w:r w:rsidRPr="00AF3551">
        <w:t xml:space="preserve"> – </w:t>
      </w:r>
      <w:r w:rsidR="004C7C89">
        <w:t>police o</w:t>
      </w:r>
      <w:r w:rsidRPr="00AF3551">
        <w:t>fficers</w:t>
      </w:r>
    </w:p>
    <w:tbl>
      <w:tblPr>
        <w:tblStyle w:val="TableGrid"/>
        <w:tblpPr w:leftFromText="180" w:rightFromText="180" w:vertAnchor="text" w:horzAnchor="margin" w:tblpY="191"/>
        <w:tblW w:w="5000" w:type="pct"/>
        <w:tblLayout w:type="fixed"/>
        <w:tblLook w:val="04A0" w:firstRow="1" w:lastRow="0" w:firstColumn="1" w:lastColumn="0" w:noHBand="0" w:noVBand="1"/>
        <w:tblCaption w:val="Schedule of rates per hour for police officers"/>
        <w:tblDescription w:val="Table showing hourly charging rates for police officer services."/>
      </w:tblPr>
      <w:tblGrid>
        <w:gridCol w:w="5949"/>
        <w:gridCol w:w="1559"/>
        <w:gridCol w:w="1508"/>
      </w:tblGrid>
      <w:tr w:rsidR="00F15E99" w:rsidRPr="00AF3551" w14:paraId="38ECBDFE" w14:textId="77777777" w:rsidTr="004C7C89">
        <w:trPr>
          <w:trHeight w:val="820"/>
          <w:tblHeader/>
        </w:trPr>
        <w:tc>
          <w:tcPr>
            <w:tcW w:w="5949" w:type="dxa"/>
            <w:noWrap/>
            <w:hideMark/>
          </w:tcPr>
          <w:p w14:paraId="00B2E499" w14:textId="65D5D845" w:rsidR="00F15E99" w:rsidRPr="004C7C89" w:rsidRDefault="004C7C89" w:rsidP="00F15E99">
            <w:pPr>
              <w:rPr>
                <w:b/>
                <w:bCs/>
              </w:rPr>
            </w:pPr>
            <w:r>
              <w:rPr>
                <w:b/>
                <w:bCs/>
              </w:rPr>
              <w:t>Officer rank</w:t>
            </w:r>
          </w:p>
        </w:tc>
        <w:tc>
          <w:tcPr>
            <w:tcW w:w="1559" w:type="dxa"/>
          </w:tcPr>
          <w:p w14:paraId="51F6CDD2" w14:textId="0FE4A4EE" w:rsidR="00F15E99" w:rsidRPr="004C7C89" w:rsidRDefault="00F15E99" w:rsidP="00F15E99">
            <w:pPr>
              <w:rPr>
                <w:b/>
                <w:bCs/>
              </w:rPr>
            </w:pPr>
            <w:r w:rsidRPr="004C7C89">
              <w:rPr>
                <w:b/>
                <w:bCs/>
              </w:rPr>
              <w:t xml:space="preserve">Rate </w:t>
            </w:r>
            <w:r w:rsidR="004C7C89">
              <w:rPr>
                <w:b/>
                <w:bCs/>
              </w:rPr>
              <w:t>(</w:t>
            </w:r>
            <w:r w:rsidRPr="004C7C89">
              <w:rPr>
                <w:b/>
                <w:bCs/>
              </w:rPr>
              <w:t xml:space="preserve">from </w:t>
            </w:r>
            <w:r w:rsidR="004C7C89">
              <w:rPr>
                <w:b/>
                <w:bCs/>
              </w:rPr>
              <w:t>01/04/23)</w:t>
            </w:r>
          </w:p>
        </w:tc>
        <w:tc>
          <w:tcPr>
            <w:tcW w:w="1508" w:type="dxa"/>
          </w:tcPr>
          <w:p w14:paraId="69F87940" w14:textId="4F84FAB3" w:rsidR="00F15E99" w:rsidRPr="004C7C89" w:rsidRDefault="00F15E99" w:rsidP="00F15E99">
            <w:pPr>
              <w:rPr>
                <w:b/>
                <w:bCs/>
              </w:rPr>
            </w:pPr>
            <w:r w:rsidRPr="004C7C89">
              <w:rPr>
                <w:b/>
                <w:bCs/>
              </w:rPr>
              <w:t xml:space="preserve">Rate </w:t>
            </w:r>
            <w:r w:rsidR="004C7C89">
              <w:rPr>
                <w:b/>
                <w:bCs/>
              </w:rPr>
              <w:t>(</w:t>
            </w:r>
            <w:r w:rsidRPr="004C7C89">
              <w:rPr>
                <w:b/>
                <w:bCs/>
              </w:rPr>
              <w:t xml:space="preserve">from </w:t>
            </w:r>
            <w:r w:rsidR="004C7C89">
              <w:rPr>
                <w:b/>
                <w:bCs/>
              </w:rPr>
              <w:t>01/04/24)</w:t>
            </w:r>
          </w:p>
        </w:tc>
      </w:tr>
      <w:tr w:rsidR="00F15E99" w:rsidRPr="00AF3551" w14:paraId="34D5DA77" w14:textId="77777777" w:rsidTr="004C7C89">
        <w:trPr>
          <w:trHeight w:val="290"/>
        </w:trPr>
        <w:tc>
          <w:tcPr>
            <w:tcW w:w="5949" w:type="dxa"/>
            <w:noWrap/>
            <w:hideMark/>
          </w:tcPr>
          <w:p w14:paraId="404BBBAF" w14:textId="77777777" w:rsidR="00F15E99" w:rsidRPr="00AF3551" w:rsidRDefault="00F15E99" w:rsidP="00F15E99">
            <w:r w:rsidRPr="00AF3551">
              <w:t>Chief Superintendent</w:t>
            </w:r>
          </w:p>
        </w:tc>
        <w:tc>
          <w:tcPr>
            <w:tcW w:w="1559" w:type="dxa"/>
          </w:tcPr>
          <w:p w14:paraId="14E15B59" w14:textId="03A9C50B" w:rsidR="00F15E99" w:rsidRPr="00AF3551" w:rsidRDefault="00F15E99" w:rsidP="00F15E99">
            <w:r w:rsidRPr="00AF3551">
              <w:t>£119.00</w:t>
            </w:r>
          </w:p>
        </w:tc>
        <w:tc>
          <w:tcPr>
            <w:tcW w:w="1508" w:type="dxa"/>
            <w:noWrap/>
          </w:tcPr>
          <w:p w14:paraId="346C0D21" w14:textId="680D0F11" w:rsidR="00F15E99" w:rsidRPr="00AF3551" w:rsidRDefault="00F15E99" w:rsidP="00F15E99">
            <w:r w:rsidRPr="00AF3551">
              <w:t>£</w:t>
            </w:r>
            <w:r>
              <w:t>134</w:t>
            </w:r>
            <w:r w:rsidRPr="00AF3551">
              <w:t>.00</w:t>
            </w:r>
          </w:p>
        </w:tc>
      </w:tr>
      <w:tr w:rsidR="00F15E99" w:rsidRPr="00AF3551" w14:paraId="05FEBAB0" w14:textId="77777777" w:rsidTr="004C7C89">
        <w:trPr>
          <w:trHeight w:val="290"/>
        </w:trPr>
        <w:tc>
          <w:tcPr>
            <w:tcW w:w="5949" w:type="dxa"/>
            <w:noWrap/>
            <w:hideMark/>
          </w:tcPr>
          <w:p w14:paraId="0B2AE4AB" w14:textId="77777777" w:rsidR="00F15E99" w:rsidRPr="00AF3551" w:rsidRDefault="00F15E99" w:rsidP="00F15E99">
            <w:r w:rsidRPr="00AF3551">
              <w:t>Superintendent</w:t>
            </w:r>
          </w:p>
        </w:tc>
        <w:tc>
          <w:tcPr>
            <w:tcW w:w="1559" w:type="dxa"/>
          </w:tcPr>
          <w:p w14:paraId="7CFF38E2" w14:textId="22F8D7D1" w:rsidR="00F15E99" w:rsidRPr="00AF3551" w:rsidRDefault="00F15E99" w:rsidP="00F15E99">
            <w:r w:rsidRPr="00AF3551">
              <w:t>£106.00</w:t>
            </w:r>
          </w:p>
        </w:tc>
        <w:tc>
          <w:tcPr>
            <w:tcW w:w="1508" w:type="dxa"/>
            <w:noWrap/>
          </w:tcPr>
          <w:p w14:paraId="07933B02" w14:textId="109F6DC0" w:rsidR="00F15E99" w:rsidRPr="00AF3551" w:rsidRDefault="00F15E99" w:rsidP="00F15E99">
            <w:r w:rsidRPr="00AF3551">
              <w:t>£</w:t>
            </w:r>
            <w:r>
              <w:t>119</w:t>
            </w:r>
            <w:r w:rsidRPr="00AF3551">
              <w:t>.00</w:t>
            </w:r>
          </w:p>
        </w:tc>
      </w:tr>
      <w:tr w:rsidR="00F15E99" w:rsidRPr="00AF3551" w14:paraId="7DD99E30" w14:textId="77777777" w:rsidTr="004C7C89">
        <w:trPr>
          <w:trHeight w:val="460"/>
        </w:trPr>
        <w:tc>
          <w:tcPr>
            <w:tcW w:w="5949" w:type="dxa"/>
            <w:noWrap/>
            <w:hideMark/>
          </w:tcPr>
          <w:p w14:paraId="184CAE1C" w14:textId="77777777" w:rsidR="00F15E99" w:rsidRPr="00AF3551" w:rsidRDefault="00F15E99" w:rsidP="00F15E99">
            <w:r w:rsidRPr="00AF3551">
              <w:t>Chief Inspector</w:t>
            </w:r>
          </w:p>
        </w:tc>
        <w:tc>
          <w:tcPr>
            <w:tcW w:w="1559" w:type="dxa"/>
          </w:tcPr>
          <w:p w14:paraId="473BB230" w14:textId="3F7C35D5" w:rsidR="00F15E99" w:rsidRPr="00AF3551" w:rsidRDefault="00F15E99" w:rsidP="00F15E99">
            <w:r w:rsidRPr="00AF3551">
              <w:t>£84.50</w:t>
            </w:r>
          </w:p>
        </w:tc>
        <w:tc>
          <w:tcPr>
            <w:tcW w:w="1508" w:type="dxa"/>
            <w:noWrap/>
          </w:tcPr>
          <w:p w14:paraId="50C0162D" w14:textId="086A32E5" w:rsidR="00F15E99" w:rsidRPr="00AF3551" w:rsidRDefault="00F15E99" w:rsidP="00F15E99">
            <w:r w:rsidRPr="00AF3551">
              <w:t>£</w:t>
            </w:r>
            <w:r>
              <w:t>94</w:t>
            </w:r>
            <w:r w:rsidRPr="00AF3551">
              <w:t>.</w:t>
            </w:r>
            <w:r w:rsidR="00245735">
              <w:t>0</w:t>
            </w:r>
            <w:r w:rsidRPr="00AF3551">
              <w:t>0</w:t>
            </w:r>
          </w:p>
        </w:tc>
      </w:tr>
      <w:tr w:rsidR="00F15E99" w:rsidRPr="00AF3551" w14:paraId="1FA63A13" w14:textId="77777777" w:rsidTr="004C7C89">
        <w:trPr>
          <w:trHeight w:val="460"/>
        </w:trPr>
        <w:tc>
          <w:tcPr>
            <w:tcW w:w="5949" w:type="dxa"/>
            <w:noWrap/>
            <w:hideMark/>
          </w:tcPr>
          <w:p w14:paraId="2096970B" w14:textId="77777777" w:rsidR="00F15E99" w:rsidRPr="00AF3551" w:rsidRDefault="00F15E99" w:rsidP="00F15E99">
            <w:r w:rsidRPr="00AF3551">
              <w:t>Inspector</w:t>
            </w:r>
          </w:p>
        </w:tc>
        <w:tc>
          <w:tcPr>
            <w:tcW w:w="1559" w:type="dxa"/>
          </w:tcPr>
          <w:p w14:paraId="3A7DC8A1" w14:textId="1B29FC1B" w:rsidR="00F15E99" w:rsidRPr="00AF3551" w:rsidRDefault="00F15E99" w:rsidP="00F15E99">
            <w:r w:rsidRPr="00AF3551">
              <w:t>£79.50</w:t>
            </w:r>
          </w:p>
        </w:tc>
        <w:tc>
          <w:tcPr>
            <w:tcW w:w="1508" w:type="dxa"/>
            <w:noWrap/>
          </w:tcPr>
          <w:p w14:paraId="4C2D415C" w14:textId="48AAAA70" w:rsidR="00F15E99" w:rsidRPr="00AF3551" w:rsidRDefault="00F15E99" w:rsidP="00F15E99">
            <w:r w:rsidRPr="00AF3551">
              <w:t>£</w:t>
            </w:r>
            <w:r>
              <w:t>88</w:t>
            </w:r>
            <w:r w:rsidRPr="00AF3551">
              <w:t>.</w:t>
            </w:r>
            <w:r w:rsidR="00245735">
              <w:t>0</w:t>
            </w:r>
            <w:r w:rsidRPr="00AF3551">
              <w:t>0</w:t>
            </w:r>
          </w:p>
        </w:tc>
      </w:tr>
      <w:tr w:rsidR="00F15E99" w:rsidRPr="00AF3551" w14:paraId="3AF9E2D5" w14:textId="77777777" w:rsidTr="004C7C89">
        <w:trPr>
          <w:trHeight w:val="290"/>
        </w:trPr>
        <w:tc>
          <w:tcPr>
            <w:tcW w:w="5949" w:type="dxa"/>
            <w:noWrap/>
            <w:hideMark/>
          </w:tcPr>
          <w:p w14:paraId="470EACEA" w14:textId="77777777" w:rsidR="00F15E99" w:rsidRPr="00AF3551" w:rsidRDefault="00F15E99" w:rsidP="00F15E99">
            <w:r w:rsidRPr="00AF3551">
              <w:t>Sergeant</w:t>
            </w:r>
          </w:p>
        </w:tc>
        <w:tc>
          <w:tcPr>
            <w:tcW w:w="1559" w:type="dxa"/>
          </w:tcPr>
          <w:p w14:paraId="7325C3AE" w14:textId="34B9557A" w:rsidR="00F15E99" w:rsidRPr="00AF3551" w:rsidRDefault="00F15E99" w:rsidP="00F15E99">
            <w:r w:rsidRPr="00AF3551">
              <w:t>£85.00</w:t>
            </w:r>
          </w:p>
        </w:tc>
        <w:tc>
          <w:tcPr>
            <w:tcW w:w="1508" w:type="dxa"/>
            <w:noWrap/>
          </w:tcPr>
          <w:p w14:paraId="190C67D3" w14:textId="5CB6D551" w:rsidR="00F15E99" w:rsidRPr="00AF3551" w:rsidRDefault="00F15E99" w:rsidP="00F15E99">
            <w:r w:rsidRPr="00AF3551">
              <w:t>£</w:t>
            </w:r>
            <w:r>
              <w:t>93</w:t>
            </w:r>
            <w:r w:rsidRPr="00AF3551">
              <w:t>.00</w:t>
            </w:r>
          </w:p>
        </w:tc>
      </w:tr>
      <w:tr w:rsidR="00F15E99" w:rsidRPr="00AF3551" w14:paraId="4C642572" w14:textId="77777777" w:rsidTr="004C7C89">
        <w:trPr>
          <w:trHeight w:val="290"/>
        </w:trPr>
        <w:tc>
          <w:tcPr>
            <w:tcW w:w="5949" w:type="dxa"/>
            <w:noWrap/>
            <w:hideMark/>
          </w:tcPr>
          <w:p w14:paraId="1F7FD87A" w14:textId="77777777" w:rsidR="00F15E99" w:rsidRPr="00AF3551" w:rsidRDefault="00F15E99" w:rsidP="00F15E99">
            <w:r w:rsidRPr="00AF3551">
              <w:t>Constable</w:t>
            </w:r>
          </w:p>
        </w:tc>
        <w:tc>
          <w:tcPr>
            <w:tcW w:w="1559" w:type="dxa"/>
          </w:tcPr>
          <w:p w14:paraId="0AA6E2E1" w14:textId="4510EF9A" w:rsidR="00F15E99" w:rsidRPr="00AF3551" w:rsidRDefault="00F15E99" w:rsidP="00F15E99">
            <w:r w:rsidRPr="00AF3551">
              <w:t>£73.50</w:t>
            </w:r>
          </w:p>
        </w:tc>
        <w:tc>
          <w:tcPr>
            <w:tcW w:w="1508" w:type="dxa"/>
            <w:noWrap/>
          </w:tcPr>
          <w:p w14:paraId="06A084A9" w14:textId="5CC60E82" w:rsidR="00F15E99" w:rsidRPr="00AF3551" w:rsidRDefault="00F15E99" w:rsidP="00F15E99">
            <w:r w:rsidRPr="00AF3551">
              <w:t>£7</w:t>
            </w:r>
            <w:r>
              <w:t>9</w:t>
            </w:r>
            <w:r w:rsidRPr="00AF3551">
              <w:t>.50</w:t>
            </w:r>
          </w:p>
        </w:tc>
      </w:tr>
      <w:tr w:rsidR="00F15E99" w:rsidRPr="00AF3551" w14:paraId="15CCFA00" w14:textId="77777777" w:rsidTr="004C7C89">
        <w:trPr>
          <w:trHeight w:val="290"/>
        </w:trPr>
        <w:tc>
          <w:tcPr>
            <w:tcW w:w="5949" w:type="dxa"/>
            <w:noWrap/>
            <w:hideMark/>
          </w:tcPr>
          <w:p w14:paraId="38FD5C35" w14:textId="77777777" w:rsidR="00F15E99" w:rsidRPr="00AF3551" w:rsidRDefault="00F15E99" w:rsidP="00F15E99">
            <w:r w:rsidRPr="00AF3551">
              <w:t>Special Constables</w:t>
            </w:r>
          </w:p>
        </w:tc>
        <w:tc>
          <w:tcPr>
            <w:tcW w:w="1559" w:type="dxa"/>
          </w:tcPr>
          <w:p w14:paraId="0D650FC9" w14:textId="35C4CF52" w:rsidR="00F15E99" w:rsidRPr="00AF3551" w:rsidRDefault="00F15E99" w:rsidP="00F15E99">
            <w:r w:rsidRPr="00AF3551">
              <w:t>£30.00</w:t>
            </w:r>
          </w:p>
        </w:tc>
        <w:tc>
          <w:tcPr>
            <w:tcW w:w="1508" w:type="dxa"/>
            <w:noWrap/>
          </w:tcPr>
          <w:p w14:paraId="6AC73644" w14:textId="472E9B39" w:rsidR="00F15E99" w:rsidRPr="00AF3551" w:rsidRDefault="00F15E99" w:rsidP="00F15E99">
            <w:r w:rsidRPr="00AF3551">
              <w:t>£3</w:t>
            </w:r>
            <w:r>
              <w:t>2</w:t>
            </w:r>
            <w:r w:rsidRPr="00AF3551">
              <w:t>.00</w:t>
            </w:r>
          </w:p>
        </w:tc>
      </w:tr>
    </w:tbl>
    <w:p w14:paraId="7214D8AE" w14:textId="4FAFB538" w:rsidR="00AB3C49" w:rsidRPr="00AF3551" w:rsidRDefault="00AB3C49" w:rsidP="00F15E99">
      <w:pPr>
        <w:pStyle w:val="Heading2"/>
      </w:pPr>
      <w:r w:rsidRPr="00AF3551">
        <w:t xml:space="preserve">Schedule of </w:t>
      </w:r>
      <w:r w:rsidR="004C7C89">
        <w:t>r</w:t>
      </w:r>
      <w:r w:rsidRPr="00AF3551">
        <w:t xml:space="preserve">ates </w:t>
      </w:r>
      <w:r w:rsidR="004C7C89">
        <w:t xml:space="preserve">(per hour) </w:t>
      </w:r>
      <w:r w:rsidRPr="00AF3551">
        <w:t xml:space="preserve">– </w:t>
      </w:r>
      <w:r w:rsidR="004C7C89">
        <w:t>police s</w:t>
      </w:r>
      <w:r w:rsidRPr="00AF3551">
        <w:t>taff</w:t>
      </w:r>
    </w:p>
    <w:tbl>
      <w:tblPr>
        <w:tblStyle w:val="TableGrid"/>
        <w:tblW w:w="5000" w:type="pct"/>
        <w:tblLayout w:type="fixed"/>
        <w:tblLook w:val="04A0" w:firstRow="1" w:lastRow="0" w:firstColumn="1" w:lastColumn="0" w:noHBand="0" w:noVBand="1"/>
        <w:tblCaption w:val="Schedule of rates per hour for police staff"/>
        <w:tblDescription w:val="Table showing hourly charging rates for police staff services."/>
      </w:tblPr>
      <w:tblGrid>
        <w:gridCol w:w="5949"/>
        <w:gridCol w:w="1559"/>
        <w:gridCol w:w="1508"/>
      </w:tblGrid>
      <w:tr w:rsidR="00257FF8" w:rsidRPr="00AF3551" w14:paraId="416709BB" w14:textId="77777777" w:rsidTr="004C7C89">
        <w:trPr>
          <w:trHeight w:val="820"/>
          <w:tblHeader/>
        </w:trPr>
        <w:tc>
          <w:tcPr>
            <w:tcW w:w="5949" w:type="dxa"/>
            <w:noWrap/>
            <w:hideMark/>
          </w:tcPr>
          <w:p w14:paraId="591BBE8D" w14:textId="6686ADEA" w:rsidR="00257FF8" w:rsidRPr="004C7C89" w:rsidRDefault="004C7C89" w:rsidP="00F15E99">
            <w:pPr>
              <w:rPr>
                <w:b/>
                <w:bCs/>
              </w:rPr>
            </w:pPr>
            <w:r>
              <w:rPr>
                <w:b/>
                <w:bCs/>
              </w:rPr>
              <w:t>Staff grade</w:t>
            </w:r>
          </w:p>
        </w:tc>
        <w:tc>
          <w:tcPr>
            <w:tcW w:w="1559" w:type="dxa"/>
            <w:hideMark/>
          </w:tcPr>
          <w:p w14:paraId="1869FAB2" w14:textId="18BEA1C5" w:rsidR="004C7C89" w:rsidRPr="004C7C89" w:rsidRDefault="00257FF8" w:rsidP="00F15E99">
            <w:pPr>
              <w:rPr>
                <w:b/>
                <w:bCs/>
              </w:rPr>
            </w:pPr>
            <w:r w:rsidRPr="004C7C89">
              <w:rPr>
                <w:b/>
                <w:bCs/>
              </w:rPr>
              <w:t xml:space="preserve">Rate </w:t>
            </w:r>
            <w:r w:rsidR="004C7C89">
              <w:rPr>
                <w:b/>
                <w:bCs/>
              </w:rPr>
              <w:t>(</w:t>
            </w:r>
            <w:r w:rsidRPr="004C7C89">
              <w:rPr>
                <w:b/>
                <w:bCs/>
              </w:rPr>
              <w:t xml:space="preserve">from </w:t>
            </w:r>
            <w:r w:rsidR="004C7C89">
              <w:rPr>
                <w:b/>
                <w:bCs/>
              </w:rPr>
              <w:t>01/04/23)</w:t>
            </w:r>
          </w:p>
        </w:tc>
        <w:tc>
          <w:tcPr>
            <w:tcW w:w="1508" w:type="dxa"/>
            <w:hideMark/>
          </w:tcPr>
          <w:p w14:paraId="34C33F7A" w14:textId="509AFD23" w:rsidR="00257FF8" w:rsidRPr="004C7C89" w:rsidRDefault="00257FF8" w:rsidP="00F15E99">
            <w:pPr>
              <w:rPr>
                <w:b/>
                <w:bCs/>
              </w:rPr>
            </w:pPr>
            <w:r w:rsidRPr="004C7C89">
              <w:rPr>
                <w:b/>
                <w:bCs/>
              </w:rPr>
              <w:t xml:space="preserve">Rate </w:t>
            </w:r>
            <w:r w:rsidR="004C7C89">
              <w:rPr>
                <w:b/>
                <w:bCs/>
              </w:rPr>
              <w:t>(</w:t>
            </w:r>
            <w:r w:rsidRPr="004C7C89">
              <w:rPr>
                <w:b/>
                <w:bCs/>
              </w:rPr>
              <w:t xml:space="preserve">from </w:t>
            </w:r>
            <w:r w:rsidR="004C7C89">
              <w:rPr>
                <w:b/>
                <w:bCs/>
              </w:rPr>
              <w:t>01/04/</w:t>
            </w:r>
            <w:r w:rsidRPr="004C7C89">
              <w:rPr>
                <w:b/>
                <w:bCs/>
              </w:rPr>
              <w:t>2</w:t>
            </w:r>
            <w:r w:rsidR="00F15E99" w:rsidRPr="004C7C89">
              <w:rPr>
                <w:b/>
                <w:bCs/>
              </w:rPr>
              <w:t>4</w:t>
            </w:r>
            <w:r w:rsidR="004C7C89">
              <w:rPr>
                <w:b/>
                <w:bCs/>
              </w:rPr>
              <w:t>)</w:t>
            </w:r>
          </w:p>
        </w:tc>
      </w:tr>
      <w:tr w:rsidR="00F15E99" w:rsidRPr="00AF3551" w14:paraId="0C935CF5" w14:textId="77777777" w:rsidTr="004C7C89">
        <w:trPr>
          <w:trHeight w:val="290"/>
        </w:trPr>
        <w:tc>
          <w:tcPr>
            <w:tcW w:w="5949" w:type="dxa"/>
            <w:noWrap/>
            <w:hideMark/>
          </w:tcPr>
          <w:p w14:paraId="3CC1C941" w14:textId="77777777" w:rsidR="00F15E99" w:rsidRPr="00AF3551" w:rsidRDefault="00F15E99" w:rsidP="00F15E99">
            <w:r w:rsidRPr="00AF3551">
              <w:t>Grade 11</w:t>
            </w:r>
          </w:p>
        </w:tc>
        <w:tc>
          <w:tcPr>
            <w:tcW w:w="1559" w:type="dxa"/>
            <w:noWrap/>
          </w:tcPr>
          <w:p w14:paraId="7152A2AB" w14:textId="4CE17F7F" w:rsidR="00F15E99" w:rsidRPr="00AF3551" w:rsidRDefault="00F15E99" w:rsidP="00F15E99">
            <w:r w:rsidRPr="00AF3551">
              <w:t>£88.00</w:t>
            </w:r>
          </w:p>
        </w:tc>
        <w:tc>
          <w:tcPr>
            <w:tcW w:w="1508" w:type="dxa"/>
            <w:noWrap/>
          </w:tcPr>
          <w:p w14:paraId="0A377515" w14:textId="5E1D7C6A" w:rsidR="00F15E99" w:rsidRPr="00AF3551" w:rsidRDefault="00F15E99" w:rsidP="00F15E99">
            <w:r w:rsidRPr="00AF3551">
              <w:t>£8</w:t>
            </w:r>
            <w:r>
              <w:t>9</w:t>
            </w:r>
            <w:r w:rsidRPr="00AF3551">
              <w:t>.00</w:t>
            </w:r>
          </w:p>
        </w:tc>
      </w:tr>
      <w:tr w:rsidR="00F15E99" w:rsidRPr="00AF3551" w14:paraId="02A1B3C4" w14:textId="77777777" w:rsidTr="004C7C89">
        <w:trPr>
          <w:trHeight w:val="290"/>
        </w:trPr>
        <w:tc>
          <w:tcPr>
            <w:tcW w:w="5949" w:type="dxa"/>
            <w:noWrap/>
            <w:hideMark/>
          </w:tcPr>
          <w:p w14:paraId="0C61CA92" w14:textId="77777777" w:rsidR="00F15E99" w:rsidRPr="00AF3551" w:rsidRDefault="00F15E99" w:rsidP="00F15E99">
            <w:r w:rsidRPr="00AF3551">
              <w:t>Grade 10</w:t>
            </w:r>
          </w:p>
        </w:tc>
        <w:tc>
          <w:tcPr>
            <w:tcW w:w="1559" w:type="dxa"/>
            <w:noWrap/>
          </w:tcPr>
          <w:p w14:paraId="1EA4F2EC" w14:textId="48A3CC03" w:rsidR="00F15E99" w:rsidRPr="00AF3551" w:rsidRDefault="00F15E99" w:rsidP="00F15E99">
            <w:r w:rsidRPr="00AF3551">
              <w:t>£79.50</w:t>
            </w:r>
          </w:p>
        </w:tc>
        <w:tc>
          <w:tcPr>
            <w:tcW w:w="1508" w:type="dxa"/>
            <w:noWrap/>
          </w:tcPr>
          <w:p w14:paraId="3907FDD5" w14:textId="77777777" w:rsidR="00F15E99" w:rsidRPr="00AF3551" w:rsidRDefault="00F15E99" w:rsidP="00F15E99">
            <w:r w:rsidRPr="00AF3551">
              <w:t>£79.50</w:t>
            </w:r>
          </w:p>
        </w:tc>
      </w:tr>
      <w:tr w:rsidR="00F15E99" w:rsidRPr="00AF3551" w14:paraId="645CCC04" w14:textId="77777777" w:rsidTr="004C7C89">
        <w:trPr>
          <w:trHeight w:val="290"/>
        </w:trPr>
        <w:tc>
          <w:tcPr>
            <w:tcW w:w="5949" w:type="dxa"/>
            <w:noWrap/>
            <w:hideMark/>
          </w:tcPr>
          <w:p w14:paraId="107A2273" w14:textId="77777777" w:rsidR="00F15E99" w:rsidRPr="00AF3551" w:rsidRDefault="00F15E99" w:rsidP="00F15E99">
            <w:r w:rsidRPr="00AF3551">
              <w:t>Grade 9</w:t>
            </w:r>
          </w:p>
        </w:tc>
        <w:tc>
          <w:tcPr>
            <w:tcW w:w="1559" w:type="dxa"/>
            <w:noWrap/>
          </w:tcPr>
          <w:p w14:paraId="38884AC1" w14:textId="11D22328" w:rsidR="00F15E99" w:rsidRPr="00AF3551" w:rsidRDefault="00F15E99" w:rsidP="00F15E99">
            <w:r w:rsidRPr="00AF3551">
              <w:t>£68.50</w:t>
            </w:r>
          </w:p>
        </w:tc>
        <w:tc>
          <w:tcPr>
            <w:tcW w:w="1508" w:type="dxa"/>
            <w:noWrap/>
          </w:tcPr>
          <w:p w14:paraId="5FA8A8B3" w14:textId="77777777" w:rsidR="00F15E99" w:rsidRPr="00AF3551" w:rsidRDefault="00F15E99" w:rsidP="00F15E99">
            <w:r w:rsidRPr="00AF3551">
              <w:t>£68.50</w:t>
            </w:r>
          </w:p>
        </w:tc>
      </w:tr>
      <w:tr w:rsidR="00F15E99" w:rsidRPr="00AF3551" w14:paraId="37AD3F09" w14:textId="77777777" w:rsidTr="004C7C89">
        <w:trPr>
          <w:trHeight w:val="290"/>
        </w:trPr>
        <w:tc>
          <w:tcPr>
            <w:tcW w:w="5949" w:type="dxa"/>
            <w:noWrap/>
            <w:hideMark/>
          </w:tcPr>
          <w:p w14:paraId="570BB25C" w14:textId="228F9846" w:rsidR="002E0DAE" w:rsidRPr="002E0DAE" w:rsidRDefault="00F15E99" w:rsidP="00E42CDD">
            <w:r w:rsidRPr="00AF3551">
              <w:t>Grade 8</w:t>
            </w:r>
          </w:p>
        </w:tc>
        <w:tc>
          <w:tcPr>
            <w:tcW w:w="1559" w:type="dxa"/>
            <w:noWrap/>
          </w:tcPr>
          <w:p w14:paraId="76C64564" w14:textId="7876C81C" w:rsidR="00F15E99" w:rsidRPr="00AF3551" w:rsidRDefault="00F15E99" w:rsidP="00F15E99">
            <w:r w:rsidRPr="00AF3551">
              <w:t>£60.00</w:t>
            </w:r>
          </w:p>
        </w:tc>
        <w:tc>
          <w:tcPr>
            <w:tcW w:w="1508" w:type="dxa"/>
            <w:noWrap/>
          </w:tcPr>
          <w:p w14:paraId="2F610298" w14:textId="4A6FF7FA" w:rsidR="00F15E99" w:rsidRPr="00AF3551" w:rsidRDefault="00F15E99" w:rsidP="00F15E99">
            <w:r w:rsidRPr="00AF3551">
              <w:t>£</w:t>
            </w:r>
            <w:r w:rsidR="004C7C89">
              <w:t>59.50</w:t>
            </w:r>
          </w:p>
        </w:tc>
      </w:tr>
      <w:tr w:rsidR="00F15E99" w:rsidRPr="00AF3551" w14:paraId="76E40AF0" w14:textId="77777777" w:rsidTr="004C7C89">
        <w:trPr>
          <w:trHeight w:val="460"/>
        </w:trPr>
        <w:tc>
          <w:tcPr>
            <w:tcW w:w="5949" w:type="dxa"/>
            <w:noWrap/>
            <w:hideMark/>
          </w:tcPr>
          <w:p w14:paraId="0C58107E" w14:textId="77777777" w:rsidR="00F15E99" w:rsidRPr="00AF3551" w:rsidRDefault="00F15E99" w:rsidP="00F15E99">
            <w:r w:rsidRPr="00AF3551">
              <w:t>Grade 7</w:t>
            </w:r>
          </w:p>
        </w:tc>
        <w:tc>
          <w:tcPr>
            <w:tcW w:w="1559" w:type="dxa"/>
            <w:noWrap/>
          </w:tcPr>
          <w:p w14:paraId="297D6B8B" w14:textId="78CBF36B" w:rsidR="00F15E99" w:rsidRPr="00AF3551" w:rsidRDefault="00F15E99" w:rsidP="00F15E99">
            <w:r w:rsidRPr="00AF3551">
              <w:t>£53.50</w:t>
            </w:r>
          </w:p>
        </w:tc>
        <w:tc>
          <w:tcPr>
            <w:tcW w:w="1508" w:type="dxa"/>
            <w:noWrap/>
          </w:tcPr>
          <w:p w14:paraId="4B938F0F" w14:textId="5B402528" w:rsidR="00F15E99" w:rsidRPr="00AF3551" w:rsidRDefault="00F15E99" w:rsidP="00F15E99">
            <w:r w:rsidRPr="00AF3551">
              <w:t>£53.</w:t>
            </w:r>
            <w:r w:rsidR="004C7C89">
              <w:t>0</w:t>
            </w:r>
            <w:r w:rsidRPr="00AF3551">
              <w:t>0</w:t>
            </w:r>
          </w:p>
        </w:tc>
      </w:tr>
      <w:tr w:rsidR="00F15E99" w:rsidRPr="00AF3551" w14:paraId="1864F879" w14:textId="77777777" w:rsidTr="004C7C89">
        <w:trPr>
          <w:trHeight w:val="290"/>
        </w:trPr>
        <w:tc>
          <w:tcPr>
            <w:tcW w:w="5949" w:type="dxa"/>
            <w:noWrap/>
            <w:hideMark/>
          </w:tcPr>
          <w:p w14:paraId="258486E2" w14:textId="77777777" w:rsidR="00F15E99" w:rsidRPr="00AF3551" w:rsidRDefault="00F15E99" w:rsidP="00F15E99">
            <w:r w:rsidRPr="00AF3551">
              <w:lastRenderedPageBreak/>
              <w:t>Grade 6</w:t>
            </w:r>
          </w:p>
        </w:tc>
        <w:tc>
          <w:tcPr>
            <w:tcW w:w="1559" w:type="dxa"/>
            <w:noWrap/>
          </w:tcPr>
          <w:p w14:paraId="683762F1" w14:textId="7D01A90F" w:rsidR="00F15E99" w:rsidRPr="00AF3551" w:rsidRDefault="00F15E99" w:rsidP="00F15E99">
            <w:r w:rsidRPr="00AF3551">
              <w:t>£62.50</w:t>
            </w:r>
          </w:p>
        </w:tc>
        <w:tc>
          <w:tcPr>
            <w:tcW w:w="1508" w:type="dxa"/>
            <w:noWrap/>
          </w:tcPr>
          <w:p w14:paraId="2FDBA566" w14:textId="77777777" w:rsidR="00F15E99" w:rsidRPr="00AF3551" w:rsidRDefault="00F15E99" w:rsidP="00F15E99">
            <w:r w:rsidRPr="00AF3551">
              <w:t>£62.50</w:t>
            </w:r>
          </w:p>
        </w:tc>
      </w:tr>
      <w:tr w:rsidR="00F15E99" w:rsidRPr="00AF3551" w14:paraId="2309A67A" w14:textId="77777777" w:rsidTr="004C7C89">
        <w:trPr>
          <w:trHeight w:val="290"/>
        </w:trPr>
        <w:tc>
          <w:tcPr>
            <w:tcW w:w="5949" w:type="dxa"/>
            <w:noWrap/>
            <w:hideMark/>
          </w:tcPr>
          <w:p w14:paraId="749CF932" w14:textId="77777777" w:rsidR="00F15E99" w:rsidRPr="00AF3551" w:rsidRDefault="00F15E99" w:rsidP="00F15E99">
            <w:r w:rsidRPr="00AF3551">
              <w:t>Grade 5</w:t>
            </w:r>
          </w:p>
        </w:tc>
        <w:tc>
          <w:tcPr>
            <w:tcW w:w="1559" w:type="dxa"/>
            <w:noWrap/>
          </w:tcPr>
          <w:p w14:paraId="4510D8B1" w14:textId="2795A997" w:rsidR="00F15E99" w:rsidRPr="00AF3551" w:rsidRDefault="00F15E99" w:rsidP="00F15E99">
            <w:r w:rsidRPr="00AF3551">
              <w:t>£56.00</w:t>
            </w:r>
          </w:p>
        </w:tc>
        <w:tc>
          <w:tcPr>
            <w:tcW w:w="1508" w:type="dxa"/>
            <w:noWrap/>
          </w:tcPr>
          <w:p w14:paraId="3255DCF0" w14:textId="62225319" w:rsidR="00F15E99" w:rsidRPr="00AF3551" w:rsidRDefault="00F15E99" w:rsidP="00F15E99">
            <w:r w:rsidRPr="00AF3551">
              <w:t>£5</w:t>
            </w:r>
            <w:r w:rsidR="004C7C89">
              <w:t>5</w:t>
            </w:r>
            <w:r w:rsidRPr="00AF3551">
              <w:t>.</w:t>
            </w:r>
            <w:r w:rsidR="004C7C89">
              <w:t>5</w:t>
            </w:r>
            <w:r w:rsidRPr="00AF3551">
              <w:t>0</w:t>
            </w:r>
          </w:p>
        </w:tc>
      </w:tr>
      <w:tr w:rsidR="00F15E99" w:rsidRPr="00AF3551" w14:paraId="27983859" w14:textId="77777777" w:rsidTr="004C7C89">
        <w:trPr>
          <w:trHeight w:val="290"/>
        </w:trPr>
        <w:tc>
          <w:tcPr>
            <w:tcW w:w="5949" w:type="dxa"/>
            <w:noWrap/>
            <w:hideMark/>
          </w:tcPr>
          <w:p w14:paraId="44444E24" w14:textId="77777777" w:rsidR="00F15E99" w:rsidRPr="00AF3551" w:rsidRDefault="00F15E99" w:rsidP="00F15E99">
            <w:r w:rsidRPr="00AF3551">
              <w:t>Grade 4</w:t>
            </w:r>
          </w:p>
        </w:tc>
        <w:tc>
          <w:tcPr>
            <w:tcW w:w="1559" w:type="dxa"/>
            <w:noWrap/>
          </w:tcPr>
          <w:p w14:paraId="0B76A149" w14:textId="61AD4105" w:rsidR="00F15E99" w:rsidRPr="00AF3551" w:rsidRDefault="00F15E99" w:rsidP="00F15E99">
            <w:r w:rsidRPr="00AF3551">
              <w:t>£48.50</w:t>
            </w:r>
          </w:p>
        </w:tc>
        <w:tc>
          <w:tcPr>
            <w:tcW w:w="1508" w:type="dxa"/>
            <w:noWrap/>
          </w:tcPr>
          <w:p w14:paraId="611617B4" w14:textId="3CE9B9E4" w:rsidR="00F15E99" w:rsidRPr="00AF3551" w:rsidRDefault="00F15E99" w:rsidP="00F15E99">
            <w:r w:rsidRPr="00AF3551">
              <w:t>£48.</w:t>
            </w:r>
            <w:r w:rsidR="004C7C89">
              <w:t>0</w:t>
            </w:r>
            <w:r w:rsidRPr="00AF3551">
              <w:t>0</w:t>
            </w:r>
          </w:p>
        </w:tc>
      </w:tr>
      <w:tr w:rsidR="00F15E99" w:rsidRPr="00AF3551" w14:paraId="19DD5CAF" w14:textId="77777777" w:rsidTr="004C7C89">
        <w:trPr>
          <w:trHeight w:val="290"/>
        </w:trPr>
        <w:tc>
          <w:tcPr>
            <w:tcW w:w="5949" w:type="dxa"/>
            <w:noWrap/>
            <w:hideMark/>
          </w:tcPr>
          <w:p w14:paraId="15B66DA6" w14:textId="77777777" w:rsidR="00F15E99" w:rsidRPr="00AF3551" w:rsidRDefault="00F15E99" w:rsidP="00F15E99">
            <w:r w:rsidRPr="00AF3551">
              <w:t>Grade 3</w:t>
            </w:r>
          </w:p>
        </w:tc>
        <w:tc>
          <w:tcPr>
            <w:tcW w:w="1559" w:type="dxa"/>
            <w:noWrap/>
          </w:tcPr>
          <w:p w14:paraId="12993F71" w14:textId="0E94E867" w:rsidR="00F15E99" w:rsidRPr="00AF3551" w:rsidRDefault="00F15E99" w:rsidP="00F15E99">
            <w:r w:rsidRPr="00AF3551">
              <w:t>£44.50</w:t>
            </w:r>
          </w:p>
        </w:tc>
        <w:tc>
          <w:tcPr>
            <w:tcW w:w="1508" w:type="dxa"/>
            <w:noWrap/>
          </w:tcPr>
          <w:p w14:paraId="1C238621" w14:textId="5E2C43D1" w:rsidR="00F15E99" w:rsidRPr="00AF3551" w:rsidRDefault="00F15E99" w:rsidP="00F15E99">
            <w:r w:rsidRPr="00AF3551">
              <w:t>£44.</w:t>
            </w:r>
            <w:r w:rsidR="004C7C89">
              <w:t>0</w:t>
            </w:r>
            <w:r w:rsidRPr="00AF3551">
              <w:t>0</w:t>
            </w:r>
          </w:p>
        </w:tc>
      </w:tr>
      <w:tr w:rsidR="00F15E99" w:rsidRPr="00AF3551" w14:paraId="4C41CE3C" w14:textId="77777777" w:rsidTr="004C7C89">
        <w:trPr>
          <w:trHeight w:val="290"/>
        </w:trPr>
        <w:tc>
          <w:tcPr>
            <w:tcW w:w="5949" w:type="dxa"/>
            <w:noWrap/>
            <w:hideMark/>
          </w:tcPr>
          <w:p w14:paraId="5C395DFE" w14:textId="77777777" w:rsidR="00F15E99" w:rsidRPr="00AF3551" w:rsidRDefault="00F15E99" w:rsidP="00F15E99">
            <w:r w:rsidRPr="00AF3551">
              <w:t>Grade 2</w:t>
            </w:r>
          </w:p>
        </w:tc>
        <w:tc>
          <w:tcPr>
            <w:tcW w:w="1559" w:type="dxa"/>
            <w:noWrap/>
          </w:tcPr>
          <w:p w14:paraId="1FD7D0DC" w14:textId="1C5ABCB8" w:rsidR="00F15E99" w:rsidRPr="00AF3551" w:rsidRDefault="00F15E99" w:rsidP="00F15E99">
            <w:r w:rsidRPr="00AF3551">
              <w:t>£41.50</w:t>
            </w:r>
          </w:p>
        </w:tc>
        <w:tc>
          <w:tcPr>
            <w:tcW w:w="1508" w:type="dxa"/>
            <w:noWrap/>
          </w:tcPr>
          <w:p w14:paraId="35745DDE" w14:textId="26CC087A" w:rsidR="00F15E99" w:rsidRPr="00AF3551" w:rsidRDefault="00F15E99" w:rsidP="00F15E99">
            <w:r w:rsidRPr="00AF3551">
              <w:t>£4</w:t>
            </w:r>
            <w:r w:rsidR="004C7C89">
              <w:t>0</w:t>
            </w:r>
            <w:r w:rsidRPr="00AF3551">
              <w:t>.50</w:t>
            </w:r>
          </w:p>
        </w:tc>
      </w:tr>
      <w:tr w:rsidR="00F15E99" w:rsidRPr="00AF3551" w14:paraId="12AA1366" w14:textId="77777777" w:rsidTr="004C7C89">
        <w:trPr>
          <w:trHeight w:val="290"/>
        </w:trPr>
        <w:tc>
          <w:tcPr>
            <w:tcW w:w="5949" w:type="dxa"/>
            <w:noWrap/>
            <w:hideMark/>
          </w:tcPr>
          <w:p w14:paraId="1391C3AB" w14:textId="77777777" w:rsidR="00F15E99" w:rsidRPr="00AF3551" w:rsidRDefault="00F15E99" w:rsidP="00F15E99">
            <w:r w:rsidRPr="00AF3551">
              <w:t>Grade 1</w:t>
            </w:r>
          </w:p>
        </w:tc>
        <w:tc>
          <w:tcPr>
            <w:tcW w:w="1559" w:type="dxa"/>
            <w:noWrap/>
          </w:tcPr>
          <w:p w14:paraId="5A0C31DD" w14:textId="786D0258" w:rsidR="00F15E99" w:rsidRPr="00AF3551" w:rsidRDefault="00F15E99" w:rsidP="00F15E99">
            <w:r w:rsidRPr="00AF3551">
              <w:t>£37.50</w:t>
            </w:r>
          </w:p>
        </w:tc>
        <w:tc>
          <w:tcPr>
            <w:tcW w:w="1508" w:type="dxa"/>
            <w:noWrap/>
          </w:tcPr>
          <w:p w14:paraId="20E1D4B6" w14:textId="212A3F5E" w:rsidR="00F15E99" w:rsidRPr="00AF3551" w:rsidRDefault="00F15E99" w:rsidP="00F15E99">
            <w:r w:rsidRPr="00AF3551">
              <w:t>£3</w:t>
            </w:r>
            <w:r w:rsidR="004C7C89">
              <w:t>6</w:t>
            </w:r>
            <w:r w:rsidRPr="00AF3551">
              <w:t>.50</w:t>
            </w:r>
          </w:p>
        </w:tc>
      </w:tr>
    </w:tbl>
    <w:p w14:paraId="714BDC88" w14:textId="3A419E9F" w:rsidR="00257FF8" w:rsidRPr="00AF3551" w:rsidRDefault="00257FF8" w:rsidP="004C7C89">
      <w:pPr>
        <w:pStyle w:val="Heading2"/>
      </w:pPr>
      <w:r w:rsidRPr="004C7C89">
        <w:t>Charges</w:t>
      </w:r>
      <w:r w:rsidRPr="00AF3551">
        <w:t xml:space="preserve"> for </w:t>
      </w:r>
      <w:r w:rsidR="004C7C89">
        <w:t>o</w:t>
      </w:r>
      <w:r w:rsidRPr="00AF3551">
        <w:t xml:space="preserve">ther </w:t>
      </w:r>
      <w:r w:rsidR="004C7C89">
        <w:t>n</w:t>
      </w:r>
      <w:r w:rsidRPr="00AF3551">
        <w:t xml:space="preserve">on-statutory </w:t>
      </w:r>
      <w:r w:rsidR="004C7C89">
        <w:t>s</w:t>
      </w:r>
      <w:r w:rsidRPr="00AF3551">
        <w:t>ervices</w:t>
      </w:r>
    </w:p>
    <w:tbl>
      <w:tblPr>
        <w:tblStyle w:val="TableGrid"/>
        <w:tblpPr w:leftFromText="180" w:rightFromText="180" w:vertAnchor="text" w:horzAnchor="margin" w:tblpY="1"/>
        <w:tblW w:w="8852" w:type="dxa"/>
        <w:tblLook w:val="04A0" w:firstRow="1" w:lastRow="0" w:firstColumn="1" w:lastColumn="0" w:noHBand="0" w:noVBand="1"/>
        <w:tblCaption w:val="Charges for other non-statutory services"/>
        <w:tblDescription w:val="Table showing hourly charging rates for other non-statutory policing services"/>
      </w:tblPr>
      <w:tblGrid>
        <w:gridCol w:w="5949"/>
        <w:gridCol w:w="1417"/>
        <w:gridCol w:w="1486"/>
      </w:tblGrid>
      <w:tr w:rsidR="00257FF8" w:rsidRPr="00AF3551" w14:paraId="2386ECC6" w14:textId="77777777" w:rsidTr="004C7C89">
        <w:trPr>
          <w:trHeight w:val="559"/>
          <w:tblHeader/>
        </w:trPr>
        <w:tc>
          <w:tcPr>
            <w:tcW w:w="5949" w:type="dxa"/>
            <w:hideMark/>
          </w:tcPr>
          <w:p w14:paraId="1825F3CB" w14:textId="0B298914" w:rsidR="00257FF8" w:rsidRPr="004C7C89" w:rsidRDefault="004C7C89" w:rsidP="004C7C89">
            <w:pPr>
              <w:rPr>
                <w:b/>
                <w:bCs/>
              </w:rPr>
            </w:pPr>
            <w:r>
              <w:rPr>
                <w:b/>
                <w:bCs/>
              </w:rPr>
              <w:t>Item</w:t>
            </w:r>
          </w:p>
        </w:tc>
        <w:tc>
          <w:tcPr>
            <w:tcW w:w="1417" w:type="dxa"/>
            <w:hideMark/>
          </w:tcPr>
          <w:p w14:paraId="03066780" w14:textId="28B4FC37" w:rsidR="00257FF8" w:rsidRPr="004C7C89" w:rsidRDefault="004C7C89" w:rsidP="004C7C89">
            <w:pPr>
              <w:rPr>
                <w:b/>
                <w:bCs/>
              </w:rPr>
            </w:pPr>
            <w:r>
              <w:rPr>
                <w:b/>
                <w:bCs/>
              </w:rPr>
              <w:t>Cost from 01/04/23)</w:t>
            </w:r>
          </w:p>
        </w:tc>
        <w:tc>
          <w:tcPr>
            <w:tcW w:w="1486" w:type="dxa"/>
            <w:hideMark/>
          </w:tcPr>
          <w:p w14:paraId="27BD482F" w14:textId="792A2CDA" w:rsidR="00257FF8" w:rsidRPr="004C7C89" w:rsidRDefault="004C7C89" w:rsidP="004C7C89">
            <w:pPr>
              <w:rPr>
                <w:b/>
                <w:bCs/>
              </w:rPr>
            </w:pPr>
            <w:r>
              <w:rPr>
                <w:b/>
                <w:bCs/>
              </w:rPr>
              <w:t>Cost from 01/04/24)</w:t>
            </w:r>
          </w:p>
        </w:tc>
      </w:tr>
      <w:tr w:rsidR="00257FF8" w:rsidRPr="00AF3551" w14:paraId="3C589BB7" w14:textId="77777777" w:rsidTr="004C7C89">
        <w:trPr>
          <w:trHeight w:val="17"/>
        </w:trPr>
        <w:tc>
          <w:tcPr>
            <w:tcW w:w="5949" w:type="dxa"/>
            <w:hideMark/>
          </w:tcPr>
          <w:p w14:paraId="3F6EE90E" w14:textId="3009AE13" w:rsidR="00257FF8" w:rsidRPr="00AF3551" w:rsidRDefault="00257FF8" w:rsidP="004C7C89">
            <w:r w:rsidRPr="00AF3551">
              <w:t xml:space="preserve">Supply of </w:t>
            </w:r>
            <w:r w:rsidR="004C7C89">
              <w:t>a</w:t>
            </w:r>
            <w:r w:rsidRPr="00AF3551">
              <w:t xml:space="preserve">ccident </w:t>
            </w:r>
            <w:r w:rsidR="004C7C89">
              <w:t>r</w:t>
            </w:r>
            <w:r w:rsidRPr="00AF3551">
              <w:t>eports</w:t>
            </w:r>
          </w:p>
        </w:tc>
        <w:tc>
          <w:tcPr>
            <w:tcW w:w="1417" w:type="dxa"/>
            <w:noWrap/>
          </w:tcPr>
          <w:p w14:paraId="1CEFA51D" w14:textId="6CB5F1CC" w:rsidR="00257FF8" w:rsidRPr="00AF3551" w:rsidRDefault="00257FF8" w:rsidP="004C7C89">
            <w:r w:rsidRPr="00AF3551">
              <w:t>£1</w:t>
            </w:r>
            <w:r w:rsidR="00245735">
              <w:t>20.00</w:t>
            </w:r>
          </w:p>
        </w:tc>
        <w:tc>
          <w:tcPr>
            <w:tcW w:w="1486" w:type="dxa"/>
            <w:noWrap/>
          </w:tcPr>
          <w:p w14:paraId="309E1A02" w14:textId="7D75D4C9" w:rsidR="00257FF8" w:rsidRPr="00AF3551" w:rsidRDefault="00245735" w:rsidP="004C7C89">
            <w:r>
              <w:t>£125.50</w:t>
            </w:r>
          </w:p>
        </w:tc>
      </w:tr>
      <w:tr w:rsidR="00257FF8" w:rsidRPr="00AF3551" w14:paraId="130E8994" w14:textId="77777777" w:rsidTr="004C7C89">
        <w:trPr>
          <w:trHeight w:val="17"/>
        </w:trPr>
        <w:tc>
          <w:tcPr>
            <w:tcW w:w="5949" w:type="dxa"/>
            <w:hideMark/>
          </w:tcPr>
          <w:p w14:paraId="2E5A7EEB" w14:textId="143CA6C2" w:rsidR="00257FF8" w:rsidRPr="00AF3551" w:rsidRDefault="00257FF8" w:rsidP="004C7C89">
            <w:r w:rsidRPr="00AF3551">
              <w:t xml:space="preserve">Search </w:t>
            </w:r>
            <w:r w:rsidR="004C7C89">
              <w:t>f</w:t>
            </w:r>
            <w:r w:rsidRPr="00AF3551">
              <w:t>ee (where the police have no information)</w:t>
            </w:r>
          </w:p>
        </w:tc>
        <w:tc>
          <w:tcPr>
            <w:tcW w:w="1417" w:type="dxa"/>
            <w:noWrap/>
          </w:tcPr>
          <w:p w14:paraId="60C3C321" w14:textId="776491D1" w:rsidR="00257FF8" w:rsidRPr="00AF3551" w:rsidRDefault="00257FF8" w:rsidP="004C7C89">
            <w:r w:rsidRPr="00AF3551">
              <w:t>£1</w:t>
            </w:r>
            <w:r w:rsidR="00245735">
              <w:t>20.00</w:t>
            </w:r>
          </w:p>
        </w:tc>
        <w:tc>
          <w:tcPr>
            <w:tcW w:w="1486" w:type="dxa"/>
            <w:noWrap/>
          </w:tcPr>
          <w:p w14:paraId="5121A6F3" w14:textId="7B1171E2" w:rsidR="00257FF8" w:rsidRPr="00AF3551" w:rsidRDefault="00245735" w:rsidP="004C7C89">
            <w:r>
              <w:t>£125.50</w:t>
            </w:r>
          </w:p>
        </w:tc>
      </w:tr>
      <w:tr w:rsidR="00257FF8" w:rsidRPr="00AF3551" w14:paraId="3B23C320" w14:textId="77777777" w:rsidTr="004C7C89">
        <w:trPr>
          <w:trHeight w:val="17"/>
        </w:trPr>
        <w:tc>
          <w:tcPr>
            <w:tcW w:w="5949" w:type="dxa"/>
            <w:hideMark/>
          </w:tcPr>
          <w:p w14:paraId="2FC0A951" w14:textId="77777777" w:rsidR="00257FF8" w:rsidRPr="00AF3551" w:rsidRDefault="00257FF8" w:rsidP="004C7C89">
            <w:r w:rsidRPr="00AF3551">
              <w:t>Interview (after copy of accident report has been applied)</w:t>
            </w:r>
          </w:p>
        </w:tc>
        <w:tc>
          <w:tcPr>
            <w:tcW w:w="1417" w:type="dxa"/>
            <w:noWrap/>
          </w:tcPr>
          <w:p w14:paraId="0D2C44E5" w14:textId="32737657" w:rsidR="00257FF8" w:rsidRPr="00AF3551" w:rsidRDefault="00257FF8" w:rsidP="004C7C89">
            <w:r w:rsidRPr="00AF3551">
              <w:t>£1</w:t>
            </w:r>
            <w:r w:rsidR="00036722">
              <w:t>97</w:t>
            </w:r>
            <w:r w:rsidR="00245735">
              <w:t>.00</w:t>
            </w:r>
          </w:p>
        </w:tc>
        <w:tc>
          <w:tcPr>
            <w:tcW w:w="1486" w:type="dxa"/>
            <w:noWrap/>
          </w:tcPr>
          <w:p w14:paraId="765BCF11" w14:textId="71A37A8C" w:rsidR="00257FF8" w:rsidRPr="00AF3551" w:rsidRDefault="00245735" w:rsidP="004C7C89">
            <w:r>
              <w:t>£206.00</w:t>
            </w:r>
          </w:p>
        </w:tc>
      </w:tr>
      <w:tr w:rsidR="00257FF8" w:rsidRPr="00AF3551" w14:paraId="45C5BE9C" w14:textId="77777777" w:rsidTr="004C7C89">
        <w:trPr>
          <w:trHeight w:val="203"/>
        </w:trPr>
        <w:tc>
          <w:tcPr>
            <w:tcW w:w="5949" w:type="dxa"/>
            <w:hideMark/>
          </w:tcPr>
          <w:p w14:paraId="3C6A349C" w14:textId="7A16F302" w:rsidR="00257FF8" w:rsidRPr="00AF3551" w:rsidRDefault="004C7C89" w:rsidP="004C7C89">
            <w:r w:rsidRPr="00AF3551">
              <w:t xml:space="preserve">Supply of </w:t>
            </w:r>
            <w:r>
              <w:t>p</w:t>
            </w:r>
            <w:r w:rsidRPr="00AF3551">
              <w:t>hotographs</w:t>
            </w:r>
            <w:r>
              <w:t xml:space="preserve"> per print</w:t>
            </w:r>
          </w:p>
        </w:tc>
        <w:tc>
          <w:tcPr>
            <w:tcW w:w="1417" w:type="dxa"/>
            <w:noWrap/>
          </w:tcPr>
          <w:p w14:paraId="51710B67" w14:textId="6F4D50A1" w:rsidR="00257FF8" w:rsidRPr="00AF3551" w:rsidRDefault="00257FF8" w:rsidP="004C7C89">
            <w:r w:rsidRPr="00AF3551">
              <w:t>£</w:t>
            </w:r>
            <w:r w:rsidR="00245735">
              <w:t>9</w:t>
            </w:r>
            <w:r w:rsidRPr="00AF3551">
              <w:t>.00</w:t>
            </w:r>
          </w:p>
        </w:tc>
        <w:tc>
          <w:tcPr>
            <w:tcW w:w="1486" w:type="dxa"/>
            <w:noWrap/>
          </w:tcPr>
          <w:p w14:paraId="78CF5A3D" w14:textId="75654BD0" w:rsidR="00257FF8" w:rsidRPr="00AF3551" w:rsidRDefault="00245735" w:rsidP="004C7C89">
            <w:r>
              <w:t>£9.50</w:t>
            </w:r>
          </w:p>
        </w:tc>
      </w:tr>
      <w:tr w:rsidR="00257FF8" w:rsidRPr="00AF3551" w14:paraId="33A5AC0F" w14:textId="77777777" w:rsidTr="004C7C89">
        <w:trPr>
          <w:trHeight w:val="203"/>
        </w:trPr>
        <w:tc>
          <w:tcPr>
            <w:tcW w:w="5949" w:type="dxa"/>
            <w:hideMark/>
          </w:tcPr>
          <w:p w14:paraId="4E2E489A" w14:textId="38C2A338" w:rsidR="00257FF8" w:rsidRPr="00AF3551" w:rsidRDefault="004C7C89" w:rsidP="004C7C89">
            <w:r w:rsidRPr="00AF3551">
              <w:t xml:space="preserve">Supply of </w:t>
            </w:r>
            <w:r>
              <w:t>p</w:t>
            </w:r>
            <w:r w:rsidRPr="00AF3551">
              <w:t>hotographs</w:t>
            </w:r>
            <w:r>
              <w:t xml:space="preserve"> per p</w:t>
            </w:r>
            <w:r w:rsidR="00257FF8" w:rsidRPr="00AF3551">
              <w:t>hotocopy</w:t>
            </w:r>
          </w:p>
        </w:tc>
        <w:tc>
          <w:tcPr>
            <w:tcW w:w="1417" w:type="dxa"/>
            <w:noWrap/>
          </w:tcPr>
          <w:p w14:paraId="60A4254B" w14:textId="19F56D3E" w:rsidR="00257FF8" w:rsidRPr="00AF3551" w:rsidRDefault="00257FF8" w:rsidP="004C7C89">
            <w:r w:rsidRPr="00AF3551">
              <w:t>£</w:t>
            </w:r>
            <w:r w:rsidR="00245735">
              <w:t>6</w:t>
            </w:r>
            <w:r w:rsidRPr="00AF3551">
              <w:t>.</w:t>
            </w:r>
            <w:r w:rsidR="00245735">
              <w:t>0</w:t>
            </w:r>
            <w:r w:rsidRPr="00AF3551">
              <w:t>0</w:t>
            </w:r>
          </w:p>
        </w:tc>
        <w:tc>
          <w:tcPr>
            <w:tcW w:w="1486" w:type="dxa"/>
            <w:noWrap/>
          </w:tcPr>
          <w:p w14:paraId="143796ED" w14:textId="44473C69" w:rsidR="00257FF8" w:rsidRPr="00AF3551" w:rsidRDefault="00245735" w:rsidP="004C7C89">
            <w:r>
              <w:t>£6.50</w:t>
            </w:r>
          </w:p>
        </w:tc>
      </w:tr>
      <w:tr w:rsidR="00257FF8" w:rsidRPr="00AF3551" w14:paraId="70C69896" w14:textId="77777777" w:rsidTr="004C7C89">
        <w:trPr>
          <w:trHeight w:val="203"/>
        </w:trPr>
        <w:tc>
          <w:tcPr>
            <w:tcW w:w="5949" w:type="dxa"/>
            <w:hideMark/>
          </w:tcPr>
          <w:p w14:paraId="75C68A7F" w14:textId="189F3385" w:rsidR="00257FF8" w:rsidRPr="00AF3551" w:rsidRDefault="004C7C89" w:rsidP="004C7C89">
            <w:r w:rsidRPr="00AF3551">
              <w:t xml:space="preserve">Supply of </w:t>
            </w:r>
            <w:r>
              <w:t>p</w:t>
            </w:r>
            <w:r w:rsidRPr="00AF3551">
              <w:t>hotographs</w:t>
            </w:r>
            <w:r>
              <w:t xml:space="preserve"> on </w:t>
            </w:r>
            <w:r w:rsidR="00257FF8" w:rsidRPr="00AF3551">
              <w:t>CD – per disk</w:t>
            </w:r>
          </w:p>
        </w:tc>
        <w:tc>
          <w:tcPr>
            <w:tcW w:w="1417" w:type="dxa"/>
            <w:noWrap/>
          </w:tcPr>
          <w:p w14:paraId="5CBC1C2D" w14:textId="5E5CAC30" w:rsidR="00257FF8" w:rsidRPr="00AF3551" w:rsidRDefault="00257FF8" w:rsidP="004C7C89">
            <w:r w:rsidRPr="00AF3551">
              <w:t>£2</w:t>
            </w:r>
            <w:r w:rsidR="00245735">
              <w:t>7.00</w:t>
            </w:r>
          </w:p>
        </w:tc>
        <w:tc>
          <w:tcPr>
            <w:tcW w:w="1486" w:type="dxa"/>
            <w:noWrap/>
          </w:tcPr>
          <w:p w14:paraId="3791D5DF" w14:textId="2140A445" w:rsidR="00257FF8" w:rsidRPr="00AF3551" w:rsidRDefault="00245735" w:rsidP="004C7C89">
            <w:r>
              <w:t>£28.00</w:t>
            </w:r>
          </w:p>
        </w:tc>
      </w:tr>
      <w:tr w:rsidR="004C7C89" w:rsidRPr="00AF3551" w14:paraId="63E08112" w14:textId="77777777" w:rsidTr="004C7C89">
        <w:trPr>
          <w:trHeight w:val="203"/>
        </w:trPr>
        <w:tc>
          <w:tcPr>
            <w:tcW w:w="5949" w:type="dxa"/>
            <w:hideMark/>
          </w:tcPr>
          <w:p w14:paraId="3F8C0CE6" w14:textId="704A671F" w:rsidR="004C7C89" w:rsidRPr="00AF3551" w:rsidRDefault="004C7C89" w:rsidP="004C7C89">
            <w:r w:rsidRPr="00AF3551">
              <w:t>Supply of Video / DVD</w:t>
            </w:r>
            <w:r>
              <w:t xml:space="preserve"> (half hour)</w:t>
            </w:r>
          </w:p>
        </w:tc>
        <w:tc>
          <w:tcPr>
            <w:tcW w:w="1417" w:type="dxa"/>
            <w:noWrap/>
          </w:tcPr>
          <w:p w14:paraId="7AD79AF5" w14:textId="15ECFF24" w:rsidR="004C7C89" w:rsidRPr="00AF3551" w:rsidRDefault="004C7C89" w:rsidP="004C7C89">
            <w:r w:rsidRPr="00AF3551">
              <w:t>£</w:t>
            </w:r>
            <w:r w:rsidR="00245735">
              <w:t>91.50</w:t>
            </w:r>
          </w:p>
        </w:tc>
        <w:tc>
          <w:tcPr>
            <w:tcW w:w="1486" w:type="dxa"/>
            <w:noWrap/>
          </w:tcPr>
          <w:p w14:paraId="3C60AD2E" w14:textId="648D0EB4" w:rsidR="004C7C89" w:rsidRPr="00AF3551" w:rsidRDefault="00245735" w:rsidP="004C7C89">
            <w:r>
              <w:t>£95.50</w:t>
            </w:r>
          </w:p>
        </w:tc>
      </w:tr>
      <w:tr w:rsidR="004C7C89" w:rsidRPr="00AF3551" w14:paraId="334D611D" w14:textId="77777777" w:rsidTr="004C7C89">
        <w:trPr>
          <w:trHeight w:val="203"/>
        </w:trPr>
        <w:tc>
          <w:tcPr>
            <w:tcW w:w="5949" w:type="dxa"/>
            <w:hideMark/>
          </w:tcPr>
          <w:p w14:paraId="36C474B1" w14:textId="1F28C5DD" w:rsidR="004C7C89" w:rsidRPr="00AF3551" w:rsidRDefault="004C7C89" w:rsidP="004C7C89">
            <w:r w:rsidRPr="00AF3551">
              <w:t>1 hour video/DVD</w:t>
            </w:r>
            <w:r>
              <w:t xml:space="preserve"> (one hour)</w:t>
            </w:r>
          </w:p>
        </w:tc>
        <w:tc>
          <w:tcPr>
            <w:tcW w:w="1417" w:type="dxa"/>
            <w:noWrap/>
          </w:tcPr>
          <w:p w14:paraId="29BD8C62" w14:textId="30051285" w:rsidR="004C7C89" w:rsidRPr="00AF3551" w:rsidRDefault="004C7C89" w:rsidP="004C7C89">
            <w:r w:rsidRPr="00AF3551">
              <w:t>£1</w:t>
            </w:r>
            <w:r w:rsidR="00245735">
              <w:t>31.00</w:t>
            </w:r>
          </w:p>
        </w:tc>
        <w:tc>
          <w:tcPr>
            <w:tcW w:w="1486" w:type="dxa"/>
            <w:noWrap/>
          </w:tcPr>
          <w:p w14:paraId="67BF5C86" w14:textId="384E16C7" w:rsidR="004C7C89" w:rsidRPr="00AF3551" w:rsidRDefault="00245735" w:rsidP="004C7C89">
            <w:r>
              <w:t>£137.00</w:t>
            </w:r>
          </w:p>
        </w:tc>
      </w:tr>
      <w:tr w:rsidR="004C7C89" w:rsidRPr="00AF3551" w14:paraId="7450C0C0" w14:textId="77777777" w:rsidTr="004C7C89">
        <w:trPr>
          <w:trHeight w:val="203"/>
        </w:trPr>
        <w:tc>
          <w:tcPr>
            <w:tcW w:w="5949" w:type="dxa"/>
            <w:hideMark/>
          </w:tcPr>
          <w:p w14:paraId="3A93669C" w14:textId="2361A5E5" w:rsidR="004C7C89" w:rsidRPr="00AF3551" w:rsidRDefault="004C7C89" w:rsidP="004C7C89">
            <w:r w:rsidRPr="00AF3551">
              <w:t>3-hour Video /DVD</w:t>
            </w:r>
            <w:r>
              <w:t xml:space="preserve"> (three hour)</w:t>
            </w:r>
          </w:p>
        </w:tc>
        <w:tc>
          <w:tcPr>
            <w:tcW w:w="1417" w:type="dxa"/>
            <w:noWrap/>
          </w:tcPr>
          <w:p w14:paraId="43D436AE" w14:textId="6194920B" w:rsidR="004C7C89" w:rsidRPr="00AF3551" w:rsidRDefault="004C7C89" w:rsidP="004C7C89">
            <w:r w:rsidRPr="00AF3551">
              <w:t>£2</w:t>
            </w:r>
            <w:r w:rsidR="00245735">
              <w:t>84.00</w:t>
            </w:r>
          </w:p>
        </w:tc>
        <w:tc>
          <w:tcPr>
            <w:tcW w:w="1486" w:type="dxa"/>
            <w:noWrap/>
          </w:tcPr>
          <w:p w14:paraId="3F427A0B" w14:textId="5C1692CF" w:rsidR="004C7C89" w:rsidRPr="00AF3551" w:rsidRDefault="00245735" w:rsidP="004C7C89">
            <w:r>
              <w:t>£297.00</w:t>
            </w:r>
          </w:p>
        </w:tc>
      </w:tr>
      <w:tr w:rsidR="004C7C89" w:rsidRPr="00AF3551" w14:paraId="66BE226A" w14:textId="77777777" w:rsidTr="004C7C89">
        <w:trPr>
          <w:trHeight w:val="17"/>
        </w:trPr>
        <w:tc>
          <w:tcPr>
            <w:tcW w:w="5949" w:type="dxa"/>
            <w:hideMark/>
          </w:tcPr>
          <w:p w14:paraId="674069DB" w14:textId="77777777" w:rsidR="004C7C89" w:rsidRPr="00AF3551" w:rsidRDefault="004C7C89" w:rsidP="004C7C89">
            <w:r w:rsidRPr="00AF3551">
              <w:lastRenderedPageBreak/>
              <w:t>Supply of information about thefts, house breaking and occurrences</w:t>
            </w:r>
          </w:p>
        </w:tc>
        <w:tc>
          <w:tcPr>
            <w:tcW w:w="1417" w:type="dxa"/>
            <w:noWrap/>
          </w:tcPr>
          <w:p w14:paraId="2D29F1AB" w14:textId="27708C12" w:rsidR="004C7C89" w:rsidRPr="00AF3551" w:rsidRDefault="004C7C89" w:rsidP="004C7C89">
            <w:r w:rsidRPr="00AF3551">
              <w:t>£1</w:t>
            </w:r>
            <w:r w:rsidR="00245735">
              <w:t>20.00</w:t>
            </w:r>
          </w:p>
        </w:tc>
        <w:tc>
          <w:tcPr>
            <w:tcW w:w="1486" w:type="dxa"/>
            <w:noWrap/>
          </w:tcPr>
          <w:p w14:paraId="3D28F14E" w14:textId="012732B5" w:rsidR="004C7C89" w:rsidRPr="00AF3551" w:rsidRDefault="00245735" w:rsidP="004C7C89">
            <w:r>
              <w:t>£125.50</w:t>
            </w:r>
          </w:p>
        </w:tc>
      </w:tr>
      <w:tr w:rsidR="004C7C89" w:rsidRPr="00AF3551" w14:paraId="133686CA" w14:textId="77777777" w:rsidTr="004C7C89">
        <w:trPr>
          <w:trHeight w:val="17"/>
        </w:trPr>
        <w:tc>
          <w:tcPr>
            <w:tcW w:w="5949" w:type="dxa"/>
            <w:hideMark/>
          </w:tcPr>
          <w:p w14:paraId="273B179F" w14:textId="1872762C" w:rsidR="004C7C89" w:rsidRPr="00AF3551" w:rsidRDefault="004C7C89" w:rsidP="004C7C89">
            <w:r w:rsidRPr="00AF3551">
              <w:t xml:space="preserve">Crash </w:t>
            </w:r>
            <w:r>
              <w:t>i</w:t>
            </w:r>
            <w:r w:rsidRPr="00AF3551">
              <w:t xml:space="preserve">nvestigator </w:t>
            </w:r>
            <w:r>
              <w:t>a</w:t>
            </w:r>
            <w:r w:rsidRPr="00AF3551">
              <w:t xml:space="preserve">ccident </w:t>
            </w:r>
            <w:r>
              <w:t>r</w:t>
            </w:r>
            <w:r w:rsidRPr="00AF3551">
              <w:t>eport</w:t>
            </w:r>
          </w:p>
        </w:tc>
        <w:tc>
          <w:tcPr>
            <w:tcW w:w="1417" w:type="dxa"/>
            <w:noWrap/>
          </w:tcPr>
          <w:p w14:paraId="210603CF" w14:textId="63DEE8C6" w:rsidR="004C7C89" w:rsidRPr="00AF3551" w:rsidRDefault="004C7C89" w:rsidP="004C7C89">
            <w:r w:rsidRPr="00AF3551">
              <w:t>£5</w:t>
            </w:r>
            <w:r w:rsidR="00245735">
              <w:t>66.50</w:t>
            </w:r>
          </w:p>
        </w:tc>
        <w:tc>
          <w:tcPr>
            <w:tcW w:w="1486" w:type="dxa"/>
            <w:noWrap/>
          </w:tcPr>
          <w:p w14:paraId="7ECCD5E4" w14:textId="327EF4D9" w:rsidR="004C7C89" w:rsidRPr="00AF3551" w:rsidRDefault="00245735" w:rsidP="004C7C89">
            <w:r>
              <w:t>£592.50</w:t>
            </w:r>
          </w:p>
        </w:tc>
      </w:tr>
      <w:tr w:rsidR="004C7C89" w:rsidRPr="00AF3551" w14:paraId="3A85459A" w14:textId="77777777" w:rsidTr="004C7C89">
        <w:trPr>
          <w:trHeight w:val="17"/>
        </w:trPr>
        <w:tc>
          <w:tcPr>
            <w:tcW w:w="5949" w:type="dxa"/>
            <w:hideMark/>
          </w:tcPr>
          <w:p w14:paraId="2DDDA9B5" w14:textId="0A67CF3E" w:rsidR="004C7C89" w:rsidRPr="00AF3551" w:rsidRDefault="004C7C89" w:rsidP="004C7C89">
            <w:r w:rsidRPr="00AF3551">
              <w:t xml:space="preserve">Scale </w:t>
            </w:r>
            <w:r>
              <w:t>p</w:t>
            </w:r>
            <w:r w:rsidRPr="00AF3551">
              <w:t>lan (A3)</w:t>
            </w:r>
          </w:p>
        </w:tc>
        <w:tc>
          <w:tcPr>
            <w:tcW w:w="1417" w:type="dxa"/>
            <w:noWrap/>
          </w:tcPr>
          <w:p w14:paraId="2BC452AE" w14:textId="1AEE944B" w:rsidR="004C7C89" w:rsidRPr="00AF3551" w:rsidRDefault="004C7C89" w:rsidP="004C7C89">
            <w:r w:rsidRPr="00AF3551">
              <w:t>£1</w:t>
            </w:r>
            <w:r w:rsidR="00245735">
              <w:t>57.00</w:t>
            </w:r>
          </w:p>
        </w:tc>
        <w:tc>
          <w:tcPr>
            <w:tcW w:w="1486" w:type="dxa"/>
            <w:noWrap/>
          </w:tcPr>
          <w:p w14:paraId="25A4B375" w14:textId="55B8ACAF" w:rsidR="004C7C89" w:rsidRPr="00AF3551" w:rsidRDefault="00245735" w:rsidP="004C7C89">
            <w:r>
              <w:t>£164.00</w:t>
            </w:r>
          </w:p>
        </w:tc>
      </w:tr>
      <w:tr w:rsidR="004C7C89" w:rsidRPr="00AF3551" w14:paraId="51F06C88" w14:textId="77777777" w:rsidTr="004C7C89">
        <w:trPr>
          <w:trHeight w:val="17"/>
        </w:trPr>
        <w:tc>
          <w:tcPr>
            <w:tcW w:w="5949" w:type="dxa"/>
            <w:hideMark/>
          </w:tcPr>
          <w:p w14:paraId="25CC0455" w14:textId="76579B91" w:rsidR="004C7C89" w:rsidRPr="00AF3551" w:rsidRDefault="004C7C89" w:rsidP="004C7C89">
            <w:r w:rsidRPr="00AF3551">
              <w:t xml:space="preserve">Scale </w:t>
            </w:r>
            <w:r>
              <w:t>p</w:t>
            </w:r>
            <w:r w:rsidRPr="00AF3551">
              <w:t>lan (A1)</w:t>
            </w:r>
          </w:p>
        </w:tc>
        <w:tc>
          <w:tcPr>
            <w:tcW w:w="1417" w:type="dxa"/>
            <w:noWrap/>
          </w:tcPr>
          <w:p w14:paraId="1ECEED20" w14:textId="351B5974" w:rsidR="004C7C89" w:rsidRPr="00AF3551" w:rsidRDefault="004C7C89" w:rsidP="004C7C89">
            <w:r w:rsidRPr="00AF3551">
              <w:t>£</w:t>
            </w:r>
            <w:r w:rsidR="00245735">
              <w:t>313.50</w:t>
            </w:r>
          </w:p>
        </w:tc>
        <w:tc>
          <w:tcPr>
            <w:tcW w:w="1486" w:type="dxa"/>
            <w:noWrap/>
          </w:tcPr>
          <w:p w14:paraId="036B999A" w14:textId="630F863C" w:rsidR="004C7C89" w:rsidRPr="00AF3551" w:rsidRDefault="00245735" w:rsidP="004C7C89">
            <w:r>
              <w:t>£328.00</w:t>
            </w:r>
          </w:p>
        </w:tc>
      </w:tr>
      <w:tr w:rsidR="004C7C89" w:rsidRPr="00AF3551" w14:paraId="2F541735" w14:textId="77777777" w:rsidTr="004C7C89">
        <w:trPr>
          <w:trHeight w:val="17"/>
        </w:trPr>
        <w:tc>
          <w:tcPr>
            <w:tcW w:w="5949" w:type="dxa"/>
            <w:hideMark/>
          </w:tcPr>
          <w:p w14:paraId="0F80711B" w14:textId="2342A2D8" w:rsidR="004C7C89" w:rsidRPr="00AF3551" w:rsidRDefault="004C7C89" w:rsidP="004C7C89">
            <w:r w:rsidRPr="00AF3551">
              <w:t xml:space="preserve">3D </w:t>
            </w:r>
            <w:r>
              <w:t>c</w:t>
            </w:r>
            <w:r w:rsidRPr="00AF3551">
              <w:t xml:space="preserve">onstruction </w:t>
            </w:r>
            <w:r>
              <w:t>including</w:t>
            </w:r>
            <w:r w:rsidRPr="00AF3551">
              <w:t xml:space="preserve"> preparation time</w:t>
            </w:r>
          </w:p>
        </w:tc>
        <w:tc>
          <w:tcPr>
            <w:tcW w:w="1417" w:type="dxa"/>
            <w:noWrap/>
          </w:tcPr>
          <w:p w14:paraId="4D7FC82A" w14:textId="20BC6CAE" w:rsidR="004C7C89" w:rsidRPr="00AF3551" w:rsidRDefault="004C7C89" w:rsidP="004C7C89">
            <w:r w:rsidRPr="00AF3551">
              <w:t>£7</w:t>
            </w:r>
            <w:r w:rsidR="00245735">
              <w:t>82.50</w:t>
            </w:r>
          </w:p>
        </w:tc>
        <w:tc>
          <w:tcPr>
            <w:tcW w:w="1486" w:type="dxa"/>
            <w:noWrap/>
          </w:tcPr>
          <w:p w14:paraId="3A2EC54E" w14:textId="5AC6D6FB" w:rsidR="004C7C89" w:rsidRPr="00AF3551" w:rsidRDefault="00245735" w:rsidP="004C7C89">
            <w:r>
              <w:t>£818.50</w:t>
            </w:r>
          </w:p>
        </w:tc>
      </w:tr>
      <w:tr w:rsidR="004C7C89" w:rsidRPr="00AF3551" w14:paraId="6FC102E0" w14:textId="77777777" w:rsidTr="004C7C89">
        <w:trPr>
          <w:trHeight w:val="17"/>
        </w:trPr>
        <w:tc>
          <w:tcPr>
            <w:tcW w:w="5949" w:type="dxa"/>
            <w:hideMark/>
          </w:tcPr>
          <w:p w14:paraId="480B05E0" w14:textId="142C4BBD" w:rsidR="004C7C89" w:rsidRPr="00AF3551" w:rsidRDefault="004C7C89" w:rsidP="004C7C89">
            <w:r w:rsidRPr="00AF3551">
              <w:t xml:space="preserve">Alarm </w:t>
            </w:r>
            <w:r>
              <w:t>r</w:t>
            </w:r>
            <w:r w:rsidRPr="00AF3551">
              <w:t>egistration (incl. VAT</w:t>
            </w:r>
            <w:r>
              <w:t xml:space="preserve">: </w:t>
            </w:r>
            <w:r w:rsidRPr="00AF3551">
              <w:t>£60)</w:t>
            </w:r>
          </w:p>
        </w:tc>
        <w:tc>
          <w:tcPr>
            <w:tcW w:w="1417" w:type="dxa"/>
            <w:noWrap/>
          </w:tcPr>
          <w:p w14:paraId="69ED3000" w14:textId="0C287D42" w:rsidR="004C7C89" w:rsidRPr="00AF3551" w:rsidRDefault="004C7C89" w:rsidP="004C7C89">
            <w:r w:rsidRPr="00AF3551">
              <w:t>£</w:t>
            </w:r>
            <w:r w:rsidR="00245735">
              <w:t>58.00</w:t>
            </w:r>
          </w:p>
        </w:tc>
        <w:tc>
          <w:tcPr>
            <w:tcW w:w="1486" w:type="dxa"/>
            <w:noWrap/>
          </w:tcPr>
          <w:p w14:paraId="4B5750BB" w14:textId="20C307FF" w:rsidR="004C7C89" w:rsidRPr="00AF3551" w:rsidRDefault="00245735" w:rsidP="004C7C89">
            <w:r>
              <w:t>£60.50</w:t>
            </w:r>
          </w:p>
        </w:tc>
      </w:tr>
      <w:tr w:rsidR="004C7C89" w:rsidRPr="00AF3551" w14:paraId="07B700A5" w14:textId="77777777" w:rsidTr="004C7C89">
        <w:trPr>
          <w:trHeight w:val="197"/>
        </w:trPr>
        <w:tc>
          <w:tcPr>
            <w:tcW w:w="5949" w:type="dxa"/>
            <w:hideMark/>
          </w:tcPr>
          <w:p w14:paraId="62CC4CBA" w14:textId="2F9E3425" w:rsidR="004C7C89" w:rsidRPr="00AF3551" w:rsidRDefault="004C7C89" w:rsidP="004C7C89">
            <w:r w:rsidRPr="00AF3551">
              <w:t xml:space="preserve">Supply of </w:t>
            </w:r>
            <w:r>
              <w:t>p</w:t>
            </w:r>
            <w:r w:rsidRPr="00AF3551">
              <w:t xml:space="preserve">lans – </w:t>
            </w:r>
            <w:r>
              <w:t>c</w:t>
            </w:r>
            <w:r w:rsidRPr="00AF3551">
              <w:t>harges will depend on the type of service provided and equipment used.</w:t>
            </w:r>
          </w:p>
        </w:tc>
        <w:tc>
          <w:tcPr>
            <w:tcW w:w="1417" w:type="dxa"/>
            <w:noWrap/>
            <w:hideMark/>
          </w:tcPr>
          <w:p w14:paraId="52A87148" w14:textId="7D2DF94B" w:rsidR="004C7C89" w:rsidRPr="00AF3551" w:rsidRDefault="004C7C89" w:rsidP="004C7C89">
            <w:r w:rsidRPr="00AF3551">
              <w:t> </w:t>
            </w:r>
            <w:r>
              <w:t>n/a</w:t>
            </w:r>
          </w:p>
        </w:tc>
        <w:tc>
          <w:tcPr>
            <w:tcW w:w="1486" w:type="dxa"/>
            <w:noWrap/>
            <w:hideMark/>
          </w:tcPr>
          <w:p w14:paraId="230EBEB6" w14:textId="62D52F27" w:rsidR="004C7C89" w:rsidRPr="00AF3551" w:rsidRDefault="004C7C89" w:rsidP="004C7C89">
            <w:r>
              <w:t>n/a</w:t>
            </w:r>
          </w:p>
        </w:tc>
      </w:tr>
    </w:tbl>
    <w:p w14:paraId="23E6E8CB" w14:textId="77777777" w:rsidR="004C7C89" w:rsidRDefault="004C7C89" w:rsidP="004C7C89"/>
    <w:p w14:paraId="5772FF46" w14:textId="77777777" w:rsidR="004C7C89" w:rsidRDefault="00AB3C49" w:rsidP="004C7C89">
      <w:r w:rsidRPr="00AF3551">
        <w:t xml:space="preserve">The above fees and charges exclude VAT. VAT will be accounted for at the appropriate rate according to the tax point date, in line with the HM Revenue and Customs Public Sector VAT guidance (VATGPB5270 Police Authorities: specific activities: special services). </w:t>
      </w:r>
    </w:p>
    <w:p w14:paraId="561854AA" w14:textId="59922A70" w:rsidR="00AB3C49" w:rsidRPr="00AF3551" w:rsidRDefault="00AB3C49" w:rsidP="004C7C89">
      <w:r w:rsidRPr="00AF3551">
        <w:t>Policing services are generally subject to VAT except where a service is required by statute or authority direction.</w:t>
      </w:r>
    </w:p>
    <w:p w14:paraId="5FFBCA71" w14:textId="77777777" w:rsidR="004C7C89" w:rsidRDefault="00AB3C49" w:rsidP="004C7C89">
      <w:r w:rsidRPr="00AF3551">
        <w:t>The current standard rate of VAT (correct at the time of publishing) is 20%.</w:t>
      </w:r>
    </w:p>
    <w:p w14:paraId="3DAC50D6" w14:textId="77777777" w:rsidR="004C7C89" w:rsidRDefault="00AB3C49" w:rsidP="004C7C89">
      <w:r w:rsidRPr="00AF3551">
        <w:t xml:space="preserve">Certain police services are outside of the scope of the UK VAT system and no VAT is charged on these goods or services. </w:t>
      </w:r>
    </w:p>
    <w:p w14:paraId="0F716C5C" w14:textId="71B8128B" w:rsidR="00AB3C49" w:rsidRPr="00AF3551" w:rsidRDefault="00AB3C49" w:rsidP="004C7C89">
      <w:r w:rsidRPr="00AF3551">
        <w:t>Full advice should be sought from the Finance Department prior to finalising cost recovery documentation.</w:t>
      </w:r>
    </w:p>
    <w:sectPr w:rsidR="00AB3C49" w:rsidRPr="00AF355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3A97" w14:textId="77777777" w:rsidR="00AB3C49" w:rsidRDefault="00AB3C49" w:rsidP="00AB3C49">
      <w:pPr>
        <w:spacing w:after="0" w:line="240" w:lineRule="auto"/>
      </w:pPr>
      <w:r>
        <w:separator/>
      </w:r>
    </w:p>
  </w:endnote>
  <w:endnote w:type="continuationSeparator" w:id="0">
    <w:p w14:paraId="51D73F3E" w14:textId="77777777" w:rsidR="00AB3C49" w:rsidRDefault="00AB3C49" w:rsidP="00AB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971E" w14:textId="635F4E70" w:rsidR="00AB3C49" w:rsidRDefault="00AB3C49">
    <w:pPr>
      <w:pStyle w:val="Footer"/>
    </w:pPr>
  </w:p>
  <w:p w14:paraId="5A5115D2" w14:textId="7B78F38F" w:rsidR="00AB3C49" w:rsidRDefault="005470F7" w:rsidP="00AB3C49">
    <w:pPr>
      <w:pStyle w:val="Footer"/>
      <w:jc w:val="center"/>
    </w:pPr>
    <w:fldSimple w:instr=" DOCPROPERTY ClassificationMarking \* MERGEFORMAT ">
      <w:r w:rsidR="00AB5AEE" w:rsidRPr="00AF339B">
        <w:rPr>
          <w:rFonts w:ascii="Times New Roman" w:hAnsi="Times New Roman" w:cs="Times New Roman"/>
          <w:b/>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9035" w14:textId="423C9822" w:rsidR="00AB3C49" w:rsidRPr="002E0DAE" w:rsidRDefault="00AB3C49" w:rsidP="002E0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679F" w14:textId="68A9073B" w:rsidR="00AB3C49" w:rsidRDefault="00AB3C49">
    <w:pPr>
      <w:pStyle w:val="Footer"/>
    </w:pPr>
  </w:p>
  <w:p w14:paraId="378761BD" w14:textId="59C30959" w:rsidR="00AB3C49" w:rsidRDefault="005470F7" w:rsidP="00AB3C49">
    <w:pPr>
      <w:pStyle w:val="Footer"/>
      <w:jc w:val="center"/>
    </w:pPr>
    <w:fldSimple w:instr=" DOCPROPERTY ClassificationMarking \* MERGEFORMAT ">
      <w:r w:rsidR="00AB5AEE" w:rsidRPr="00AF339B">
        <w:rPr>
          <w:rFonts w:ascii="Times New Roman" w:hAnsi="Times New Roman" w:cs="Times New Roman"/>
          <w:b/>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9E2B" w14:textId="77777777" w:rsidR="00AB3C49" w:rsidRDefault="00AB3C49" w:rsidP="00AB3C49">
      <w:pPr>
        <w:spacing w:after="0" w:line="240" w:lineRule="auto"/>
      </w:pPr>
      <w:r>
        <w:separator/>
      </w:r>
    </w:p>
  </w:footnote>
  <w:footnote w:type="continuationSeparator" w:id="0">
    <w:p w14:paraId="6663D031" w14:textId="77777777" w:rsidR="00AB3C49" w:rsidRDefault="00AB3C49" w:rsidP="00AB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4B7A" w14:textId="3C1B9893" w:rsidR="00AB3C49" w:rsidRDefault="005470F7" w:rsidP="00AB3C49">
    <w:pPr>
      <w:pStyle w:val="Header"/>
      <w:jc w:val="center"/>
    </w:pPr>
    <w:fldSimple w:instr=" DOCPROPERTY ClassificationMarking \* MERGEFORMAT ">
      <w:r w:rsidR="00AB5AEE" w:rsidRPr="00AF339B">
        <w:rPr>
          <w:rFonts w:ascii="Times New Roman" w:hAnsi="Times New Roman" w:cs="Times New Roman"/>
          <w:b/>
        </w:rPr>
        <w:t>OFFICIAL</w:t>
      </w:r>
    </w:fldSimple>
  </w:p>
  <w:p w14:paraId="7CBB639E" w14:textId="77777777" w:rsidR="00AB3C49" w:rsidRDefault="00AB3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4785" w14:textId="77777777" w:rsidR="00AB3C49" w:rsidRPr="003F55FF" w:rsidRDefault="00AB3C49" w:rsidP="003F5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1538" w14:textId="6D0DA6AA" w:rsidR="00AB3C49" w:rsidRDefault="005470F7" w:rsidP="00AB3C49">
    <w:pPr>
      <w:pStyle w:val="Header"/>
      <w:jc w:val="center"/>
    </w:pPr>
    <w:fldSimple w:instr=" DOCPROPERTY ClassificationMarking \* MERGEFORMAT ">
      <w:r w:rsidR="00AB5AEE" w:rsidRPr="00AF339B">
        <w:rPr>
          <w:rFonts w:ascii="Times New Roman" w:hAnsi="Times New Roman" w:cs="Times New Roman"/>
          <w:b/>
        </w:rPr>
        <w:t>OFFICIAL</w:t>
      </w:r>
    </w:fldSimple>
  </w:p>
  <w:p w14:paraId="2131E406" w14:textId="77777777" w:rsidR="00AB3C49" w:rsidRDefault="00AB3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49"/>
    <w:rsid w:val="00036722"/>
    <w:rsid w:val="00245735"/>
    <w:rsid w:val="00257FF8"/>
    <w:rsid w:val="002E0DAE"/>
    <w:rsid w:val="003C3B3B"/>
    <w:rsid w:val="003F55FF"/>
    <w:rsid w:val="004C7C89"/>
    <w:rsid w:val="005470F7"/>
    <w:rsid w:val="00AB3C49"/>
    <w:rsid w:val="00AB5AEE"/>
    <w:rsid w:val="00AF339B"/>
    <w:rsid w:val="00AF3551"/>
    <w:rsid w:val="00E42CDD"/>
    <w:rsid w:val="00F1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F601"/>
  <w15:chartTrackingRefBased/>
  <w15:docId w15:val="{5D126C43-9195-418D-A8FE-C5B5B629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99"/>
    <w:pPr>
      <w:spacing w:before="120" w:after="120" w:line="336" w:lineRule="auto"/>
    </w:pPr>
    <w:rPr>
      <w:rFonts w:ascii="Arial" w:hAnsi="Arial"/>
      <w:sz w:val="24"/>
    </w:rPr>
  </w:style>
  <w:style w:type="paragraph" w:styleId="Heading1">
    <w:name w:val="heading 1"/>
    <w:basedOn w:val="Normal"/>
    <w:next w:val="Normal"/>
    <w:link w:val="Heading1Char"/>
    <w:uiPriority w:val="9"/>
    <w:qFormat/>
    <w:rsid w:val="00F15E99"/>
    <w:pPr>
      <w:keepNext/>
      <w:keepLines/>
      <w:spacing w:before="600"/>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F15E99"/>
    <w:pPr>
      <w:outlineLvl w:val="1"/>
    </w:pPr>
    <w:rPr>
      <w:sz w:val="32"/>
    </w:rPr>
  </w:style>
  <w:style w:type="paragraph" w:styleId="Heading3">
    <w:name w:val="heading 3"/>
    <w:basedOn w:val="Heading2"/>
    <w:next w:val="Normal"/>
    <w:link w:val="Heading3Char"/>
    <w:uiPriority w:val="9"/>
    <w:unhideWhenUsed/>
    <w:qFormat/>
    <w:rsid w:val="00F15E99"/>
    <w:pPr>
      <w:outlineLvl w:val="2"/>
    </w:pPr>
    <w:rPr>
      <w:sz w:val="28"/>
    </w:rPr>
  </w:style>
  <w:style w:type="paragraph" w:styleId="Heading4">
    <w:name w:val="heading 4"/>
    <w:basedOn w:val="Heading3"/>
    <w:next w:val="Normal"/>
    <w:link w:val="Heading4Char"/>
    <w:uiPriority w:val="9"/>
    <w:unhideWhenUsed/>
    <w:qFormat/>
    <w:rsid w:val="00F15E99"/>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B3C4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B3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C49"/>
  </w:style>
  <w:style w:type="paragraph" w:styleId="Footer">
    <w:name w:val="footer"/>
    <w:basedOn w:val="Normal"/>
    <w:link w:val="FooterChar"/>
    <w:uiPriority w:val="99"/>
    <w:unhideWhenUsed/>
    <w:rsid w:val="00AB3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C49"/>
  </w:style>
  <w:style w:type="character" w:customStyle="1" w:styleId="Heading2Char">
    <w:name w:val="Heading 2 Char"/>
    <w:basedOn w:val="DefaultParagraphFont"/>
    <w:link w:val="Heading2"/>
    <w:uiPriority w:val="9"/>
    <w:rsid w:val="00F15E99"/>
    <w:rPr>
      <w:rFonts w:ascii="Arial" w:eastAsiaTheme="majorEastAsia" w:hAnsi="Arial" w:cstheme="majorBidi"/>
      <w:b/>
      <w:sz w:val="32"/>
      <w:szCs w:val="32"/>
    </w:rPr>
  </w:style>
  <w:style w:type="character" w:customStyle="1" w:styleId="Heading1Char">
    <w:name w:val="Heading 1 Char"/>
    <w:basedOn w:val="DefaultParagraphFont"/>
    <w:link w:val="Heading1"/>
    <w:uiPriority w:val="9"/>
    <w:rsid w:val="00F15E99"/>
    <w:rPr>
      <w:rFonts w:ascii="Arial" w:eastAsiaTheme="majorEastAsia" w:hAnsi="Arial" w:cstheme="majorBidi"/>
      <w:b/>
      <w:sz w:val="36"/>
      <w:szCs w:val="32"/>
    </w:rPr>
  </w:style>
  <w:style w:type="character" w:customStyle="1" w:styleId="Heading3Char">
    <w:name w:val="Heading 3 Char"/>
    <w:basedOn w:val="DefaultParagraphFont"/>
    <w:link w:val="Heading3"/>
    <w:uiPriority w:val="9"/>
    <w:rsid w:val="00F15E99"/>
    <w:rPr>
      <w:rFonts w:ascii="Arial" w:eastAsiaTheme="majorEastAsia" w:hAnsi="Arial" w:cstheme="majorBidi"/>
      <w:b/>
      <w:sz w:val="28"/>
      <w:szCs w:val="32"/>
    </w:rPr>
  </w:style>
  <w:style w:type="character" w:customStyle="1" w:styleId="Heading4Char">
    <w:name w:val="Heading 4 Char"/>
    <w:basedOn w:val="DefaultParagraphFont"/>
    <w:link w:val="Heading4"/>
    <w:uiPriority w:val="9"/>
    <w:rsid w:val="00F15E99"/>
    <w:rPr>
      <w:rFonts w:ascii="Arial" w:eastAsiaTheme="majorEastAsia" w:hAnsi="Arial" w:cstheme="majorBidi"/>
      <w:b/>
      <w:sz w:val="24"/>
      <w:szCs w:val="32"/>
    </w:rPr>
  </w:style>
  <w:style w:type="table" w:styleId="TableGrid">
    <w:name w:val="Table Grid"/>
    <w:basedOn w:val="TableNormal"/>
    <w:uiPriority w:val="39"/>
    <w:rsid w:val="00F1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Scottish Police Authority</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 Amber</dc:creator>
  <cp:keywords/>
  <dc:description/>
  <cp:lastModifiedBy>Challis, Nicola</cp:lastModifiedBy>
  <cp:revision>3</cp:revision>
  <dcterms:created xsi:type="dcterms:W3CDTF">2024-03-14T18:16:00Z</dcterms:created>
  <dcterms:modified xsi:type="dcterms:W3CDTF">2024-03-14T18:21:00Z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By">
    <vt:lpwstr>SPNET\1593235</vt:lpwstr>
  </property>
  <property fmtid="{D5CDD505-2E9C-101B-9397-08002B2CF9AE}" pid="5" name="ClassificationMadeExternally">
    <vt:lpwstr>Yes</vt:lpwstr>
  </property>
  <property fmtid="{D5CDD505-2E9C-101B-9397-08002B2CF9AE}" pid="6" name="ClassificationMadeOn">
    <vt:filetime>2024-03-14T18:21:23Z</vt:filetime>
  </property>
</Properties>
</file>