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739F74BC" w:rsidR="00B17211" w:rsidRPr="00B17211" w:rsidRDefault="00B17211" w:rsidP="007F490F">
            <w:r w:rsidRPr="007F490F">
              <w:rPr>
                <w:rStyle w:val="Heading2Char"/>
              </w:rPr>
              <w:t>Our reference:</w:t>
            </w:r>
            <w:r>
              <w:t xml:space="preserve">  FOI 2</w:t>
            </w:r>
            <w:r w:rsidR="001454F7">
              <w:t>5</w:t>
            </w:r>
            <w:r>
              <w:t>-</w:t>
            </w:r>
            <w:r w:rsidR="001C7C65">
              <w:t>0842</w:t>
            </w:r>
          </w:p>
          <w:p w14:paraId="3881C3FA" w14:textId="3C65D563" w:rsidR="00B17211" w:rsidRDefault="00456324" w:rsidP="007D55F6">
            <w:r w:rsidRPr="007F490F">
              <w:rPr>
                <w:rStyle w:val="Heading2Char"/>
              </w:rPr>
              <w:t>Respon</w:t>
            </w:r>
            <w:r w:rsidR="007D55F6">
              <w:rPr>
                <w:rStyle w:val="Heading2Char"/>
              </w:rPr>
              <w:t>ded to:</w:t>
            </w:r>
            <w:r w:rsidR="007F490F">
              <w:t xml:space="preserve">  </w:t>
            </w:r>
            <w:r w:rsidR="001C7C65">
              <w:t xml:space="preserve">11 March </w:t>
            </w:r>
            <w:r w:rsidR="001454F7">
              <w:t>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09736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C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0BDB83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C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742962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C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6A85F4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C65">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291F5C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C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37CDF2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C65">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15BA"/>
    <w:rsid w:val="000E6526"/>
    <w:rsid w:val="000F0FC3"/>
    <w:rsid w:val="00141533"/>
    <w:rsid w:val="001454F7"/>
    <w:rsid w:val="00167528"/>
    <w:rsid w:val="00195CC4"/>
    <w:rsid w:val="001C7C65"/>
    <w:rsid w:val="00253DF6"/>
    <w:rsid w:val="00255F1E"/>
    <w:rsid w:val="00342CDC"/>
    <w:rsid w:val="003E12CA"/>
    <w:rsid w:val="003E75AF"/>
    <w:rsid w:val="004010DC"/>
    <w:rsid w:val="004341F0"/>
    <w:rsid w:val="00456324"/>
    <w:rsid w:val="004735EB"/>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02C6"/>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A2939"/>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2025-03-11T13:27:00Z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