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51201203" w:rsidR="00B17211" w:rsidRPr="00B17211" w:rsidRDefault="00B17211" w:rsidP="007F490F">
            <w:r w:rsidRPr="007F490F">
              <w:rPr>
                <w:rStyle w:val="Heading2Char"/>
              </w:rPr>
              <w:t>Our reference:</w:t>
            </w:r>
            <w:r>
              <w:t xml:space="preserve">  FOI 2</w:t>
            </w:r>
            <w:r w:rsidR="00EF0FBB">
              <w:t>5</w:t>
            </w:r>
            <w:r>
              <w:t>-</w:t>
            </w:r>
            <w:r w:rsidR="0029571C">
              <w:t>1245</w:t>
            </w:r>
          </w:p>
          <w:p w14:paraId="34BDABA6" w14:textId="299B35BC" w:rsidR="00B17211" w:rsidRDefault="00456324" w:rsidP="00EE2373">
            <w:r w:rsidRPr="007F490F">
              <w:rPr>
                <w:rStyle w:val="Heading2Char"/>
              </w:rPr>
              <w:t>Respon</w:t>
            </w:r>
            <w:r w:rsidR="007D55F6">
              <w:rPr>
                <w:rStyle w:val="Heading2Char"/>
              </w:rPr>
              <w:t>ded to:</w:t>
            </w:r>
            <w:r w:rsidR="007F490F">
              <w:t xml:space="preserve">  </w:t>
            </w:r>
            <w:r w:rsidR="0029571C">
              <w:t>04</w:t>
            </w:r>
            <w:r w:rsidR="006D5799">
              <w:t xml:space="preserve"> </w:t>
            </w:r>
            <w:r w:rsidR="009D2AA5">
              <w:t>July</w:t>
            </w:r>
            <w:r>
              <w:t xml:space="preserve"> 202</w:t>
            </w:r>
            <w:r w:rsidR="00EF0FBB">
              <w:t>5</w:t>
            </w:r>
          </w:p>
        </w:tc>
      </w:tr>
    </w:tbl>
    <w:p w14:paraId="34BDABA8" w14:textId="77777777" w:rsidR="00793DD5" w:rsidRDefault="00793DD5" w:rsidP="009D2AA5">
      <w:pPr>
        <w:rPr>
          <w:b/>
        </w:rPr>
      </w:pPr>
      <w:r w:rsidRPr="00793DD5">
        <w:t xml:space="preserve">Your recent request for information is replicated below, together with </w:t>
      </w:r>
      <w:r w:rsidR="004341F0">
        <w:t>our</w:t>
      </w:r>
      <w:r w:rsidRPr="00793DD5">
        <w:t xml:space="preserve"> response.</w:t>
      </w:r>
    </w:p>
    <w:p w14:paraId="6295D440" w14:textId="13EFE8DE" w:rsidR="00F30704" w:rsidRPr="00F30704" w:rsidRDefault="008D2929" w:rsidP="00F30704">
      <w:pPr>
        <w:pStyle w:val="Heading2"/>
      </w:pPr>
      <w:r>
        <w:rPr>
          <w:rFonts w:eastAsia="Times New Roman"/>
        </w:rPr>
        <w:t xml:space="preserve">Please give us details of as to how many motorists have been detected speeding on the A9 between the Cromarty Bridge and the Dornoch Bridge over the past five financial years (April-March). Please include details of the fastest travelling motorist caught speeding in each of the five years (as well as location detected). </w:t>
      </w:r>
      <w:r>
        <w:rPr>
          <w:rFonts w:eastAsia="Times New Roman"/>
        </w:rPr>
        <w:br/>
      </w:r>
    </w:p>
    <w:p w14:paraId="743D0575" w14:textId="7A78FD0A" w:rsidR="008D2929" w:rsidRDefault="008D2929" w:rsidP="008D2929">
      <w:pPr>
        <w:tabs>
          <w:tab w:val="left" w:pos="5400"/>
        </w:tabs>
        <w:rPr>
          <w:rFonts w:eastAsiaTheme="majorEastAsia" w:cstheme="majorBidi"/>
          <w:bCs/>
          <w:color w:val="000000" w:themeColor="text1"/>
          <w:szCs w:val="26"/>
        </w:rPr>
      </w:pPr>
      <w:r>
        <w:t xml:space="preserve">I have </w:t>
      </w:r>
      <w:r w:rsidR="00F30704">
        <w:t xml:space="preserve">progressed this request for information </w:t>
      </w:r>
      <w:proofErr w:type="gramStart"/>
      <w:r w:rsidR="00F30704">
        <w:t>on the basis of</w:t>
      </w:r>
      <w:proofErr w:type="gramEnd"/>
      <w:r w:rsidR="00F30704">
        <w:t xml:space="preserve"> safety camera detected speeding offences because of the prevalence of mobile camera locations in this area. Below is a table which</w:t>
      </w:r>
      <w:r>
        <w:t xml:space="preserve"> details the fastest speeding offences</w:t>
      </w:r>
      <w:r w:rsidR="00F30704">
        <w:t xml:space="preserve"> detected</w:t>
      </w:r>
      <w:r>
        <w:t xml:space="preserve"> by Safety Cameras from 1</w:t>
      </w:r>
      <w:r w:rsidRPr="008D2929">
        <w:rPr>
          <w:vertAlign w:val="superscript"/>
        </w:rPr>
        <w:t>st</w:t>
      </w:r>
      <w:r>
        <w:t xml:space="preserve"> January 2022. </w:t>
      </w:r>
      <w:r w:rsidR="00EC2F8A">
        <w:rPr>
          <w:rFonts w:eastAsiaTheme="majorEastAsia" w:cstheme="majorBidi"/>
          <w:bCs/>
          <w:color w:val="000000" w:themeColor="text1"/>
          <w:szCs w:val="26"/>
        </w:rPr>
        <w:t>Unfortunately,</w:t>
      </w:r>
      <w:r>
        <w:rPr>
          <w:rFonts w:eastAsiaTheme="majorEastAsia" w:cstheme="majorBidi"/>
          <w:bCs/>
          <w:color w:val="000000" w:themeColor="text1"/>
          <w:szCs w:val="26"/>
        </w:rPr>
        <w:t xml:space="preserve"> prior to this date the information sought is not held by </w:t>
      </w:r>
      <w:r w:rsidRPr="00646E3D">
        <w:rPr>
          <w:rFonts w:eastAsiaTheme="majorEastAsia" w:cstheme="majorBidi"/>
          <w:bCs/>
          <w:color w:val="000000" w:themeColor="text1"/>
          <w:szCs w:val="26"/>
        </w:rPr>
        <w:t xml:space="preserve">Police Scotland </w:t>
      </w:r>
      <w:r>
        <w:rPr>
          <w:rFonts w:eastAsiaTheme="majorEastAsia" w:cstheme="majorBidi"/>
          <w:bCs/>
          <w:color w:val="000000" w:themeColor="text1"/>
          <w:szCs w:val="26"/>
        </w:rPr>
        <w:t>and section 17 of the Act therefore applies.</w:t>
      </w:r>
    </w:p>
    <w:p w14:paraId="6E31B15A" w14:textId="4A530C42" w:rsidR="008D2929" w:rsidRDefault="008D2929" w:rsidP="00F30704">
      <w:r>
        <w:rPr>
          <w:rFonts w:eastAsiaTheme="majorEastAsia" w:cstheme="majorBidi"/>
          <w:bCs/>
          <w:color w:val="000000" w:themeColor="text1"/>
          <w:szCs w:val="26"/>
        </w:rPr>
        <w:t xml:space="preserve">To explain, </w:t>
      </w:r>
      <w:r w:rsidR="00EC2F8A">
        <w:rPr>
          <w:rFonts w:eastAsiaTheme="majorEastAsia" w:cstheme="majorBidi"/>
          <w:bCs/>
          <w:color w:val="000000" w:themeColor="text1"/>
          <w:szCs w:val="26"/>
        </w:rPr>
        <w:t xml:space="preserve">this is </w:t>
      </w:r>
      <w:proofErr w:type="spellStart"/>
      <w:r w:rsidR="00EC2F8A">
        <w:rPr>
          <w:rFonts w:eastAsiaTheme="majorEastAsia" w:cstheme="majorBidi"/>
          <w:bCs/>
          <w:color w:val="000000" w:themeColor="text1"/>
          <w:szCs w:val="26"/>
        </w:rPr>
        <w:t>i</w:t>
      </w:r>
      <w:r w:rsidR="00EC2F8A">
        <w:t>nline</w:t>
      </w:r>
      <w:proofErr w:type="spellEnd"/>
      <w:r w:rsidR="00EC2F8A">
        <w:t xml:space="preserve"> with Police Scottland’s retention </w:t>
      </w:r>
      <w:proofErr w:type="gramStart"/>
      <w:r w:rsidR="00EC2F8A">
        <w:t xml:space="preserve">policy </w:t>
      </w:r>
      <w:r w:rsidR="00F30704">
        <w:t xml:space="preserve"> where</w:t>
      </w:r>
      <w:proofErr w:type="gramEnd"/>
      <w:r w:rsidR="00F30704">
        <w:t xml:space="preserve"> </w:t>
      </w:r>
      <w:r w:rsidR="00EC2F8A">
        <w:t>data</w:t>
      </w:r>
      <w:r w:rsidR="00F30704">
        <w:t xml:space="preserve"> </w:t>
      </w:r>
      <w:r w:rsidR="00EC2F8A">
        <w:t>is stored for three years plus current year.</w:t>
      </w:r>
    </w:p>
    <w:p w14:paraId="2C2592B2" w14:textId="77777777" w:rsidR="00F30704" w:rsidRPr="00F30704" w:rsidRDefault="00F30704" w:rsidP="00F30704">
      <w:pPr>
        <w:rPr>
          <w:sz w:val="22"/>
          <w:szCs w:val="22"/>
        </w:rPr>
      </w:pPr>
    </w:p>
    <w:tbl>
      <w:tblPr>
        <w:tblStyle w:val="TableGrid"/>
        <w:tblW w:w="9351" w:type="dxa"/>
        <w:tblLook w:val="04A0" w:firstRow="1" w:lastRow="0" w:firstColumn="1" w:lastColumn="0" w:noHBand="0" w:noVBand="1"/>
      </w:tblPr>
      <w:tblGrid>
        <w:gridCol w:w="1829"/>
        <w:gridCol w:w="1689"/>
        <w:gridCol w:w="1778"/>
        <w:gridCol w:w="4055"/>
      </w:tblGrid>
      <w:tr w:rsidR="00F30704" w:rsidRPr="00557306" w14:paraId="4C36CF2D" w14:textId="77777777" w:rsidTr="00F30704">
        <w:trPr>
          <w:tblHeader/>
        </w:trPr>
        <w:tc>
          <w:tcPr>
            <w:tcW w:w="1829" w:type="dxa"/>
            <w:shd w:val="clear" w:color="auto" w:fill="D9D9D9" w:themeFill="background1" w:themeFillShade="D9"/>
          </w:tcPr>
          <w:p w14:paraId="62B36897" w14:textId="40F4BD88" w:rsidR="00F30704" w:rsidRPr="00557306" w:rsidRDefault="00F30704" w:rsidP="00DF70B6">
            <w:pPr>
              <w:spacing w:line="240" w:lineRule="auto"/>
              <w:rPr>
                <w:b/>
              </w:rPr>
            </w:pPr>
            <w:r>
              <w:rPr>
                <w:b/>
              </w:rPr>
              <w:t>Year</w:t>
            </w:r>
          </w:p>
        </w:tc>
        <w:tc>
          <w:tcPr>
            <w:tcW w:w="1689" w:type="dxa"/>
            <w:shd w:val="clear" w:color="auto" w:fill="D9D9D9" w:themeFill="background1" w:themeFillShade="D9"/>
          </w:tcPr>
          <w:p w14:paraId="7469D02F" w14:textId="4613485D" w:rsidR="00F30704" w:rsidRDefault="00F30704" w:rsidP="00DF70B6">
            <w:pPr>
              <w:spacing w:line="240" w:lineRule="auto"/>
              <w:rPr>
                <w:b/>
              </w:rPr>
            </w:pPr>
            <w:r>
              <w:rPr>
                <w:b/>
              </w:rPr>
              <w:t xml:space="preserve">Detected Offences </w:t>
            </w:r>
          </w:p>
        </w:tc>
        <w:tc>
          <w:tcPr>
            <w:tcW w:w="1778" w:type="dxa"/>
            <w:shd w:val="clear" w:color="auto" w:fill="D9D9D9" w:themeFill="background1" w:themeFillShade="D9"/>
          </w:tcPr>
          <w:p w14:paraId="49F0289D" w14:textId="59BE4BAB" w:rsidR="00F30704" w:rsidRPr="00557306" w:rsidRDefault="00F30704" w:rsidP="00DF70B6">
            <w:pPr>
              <w:spacing w:line="240" w:lineRule="auto"/>
              <w:rPr>
                <w:b/>
              </w:rPr>
            </w:pPr>
            <w:r>
              <w:rPr>
                <w:b/>
              </w:rPr>
              <w:t xml:space="preserve">Speed </w:t>
            </w:r>
          </w:p>
        </w:tc>
        <w:tc>
          <w:tcPr>
            <w:tcW w:w="4055" w:type="dxa"/>
            <w:shd w:val="clear" w:color="auto" w:fill="D9D9D9" w:themeFill="background1" w:themeFillShade="D9"/>
          </w:tcPr>
          <w:p w14:paraId="1D52F64A" w14:textId="2B1823AA" w:rsidR="00F30704" w:rsidRPr="00557306" w:rsidRDefault="00F30704" w:rsidP="00DF70B6">
            <w:pPr>
              <w:spacing w:line="240" w:lineRule="auto"/>
              <w:rPr>
                <w:b/>
              </w:rPr>
            </w:pPr>
            <w:r>
              <w:rPr>
                <w:b/>
              </w:rPr>
              <w:t>Location</w:t>
            </w:r>
          </w:p>
        </w:tc>
      </w:tr>
      <w:tr w:rsidR="00F30704" w14:paraId="79198797" w14:textId="77777777" w:rsidTr="00F30704">
        <w:tc>
          <w:tcPr>
            <w:tcW w:w="1829" w:type="dxa"/>
          </w:tcPr>
          <w:p w14:paraId="5755F3BA" w14:textId="56E19203" w:rsidR="00F30704" w:rsidRDefault="00F30704" w:rsidP="00DF70B6">
            <w:pPr>
              <w:tabs>
                <w:tab w:val="left" w:pos="5400"/>
              </w:tabs>
              <w:spacing w:line="240" w:lineRule="auto"/>
            </w:pPr>
            <w:r>
              <w:t>2021/2022</w:t>
            </w:r>
          </w:p>
          <w:p w14:paraId="6DB6DC45" w14:textId="2A53D64A" w:rsidR="00F30704" w:rsidRDefault="00F30704" w:rsidP="00DF70B6">
            <w:pPr>
              <w:tabs>
                <w:tab w:val="left" w:pos="5400"/>
              </w:tabs>
              <w:spacing w:line="240" w:lineRule="auto"/>
            </w:pPr>
            <w:r>
              <w:t>(01/01 – 31/03)</w:t>
            </w:r>
          </w:p>
        </w:tc>
        <w:tc>
          <w:tcPr>
            <w:tcW w:w="1689" w:type="dxa"/>
          </w:tcPr>
          <w:p w14:paraId="21329E21" w14:textId="6841F5D8" w:rsidR="00F30704" w:rsidRDefault="00F30704" w:rsidP="00DF70B6">
            <w:pPr>
              <w:tabs>
                <w:tab w:val="left" w:pos="5400"/>
              </w:tabs>
              <w:spacing w:line="240" w:lineRule="auto"/>
            </w:pPr>
            <w:r>
              <w:t>26</w:t>
            </w:r>
          </w:p>
        </w:tc>
        <w:tc>
          <w:tcPr>
            <w:tcW w:w="1778" w:type="dxa"/>
          </w:tcPr>
          <w:p w14:paraId="2DE2D4C9" w14:textId="1A649EF3" w:rsidR="00F30704" w:rsidRDefault="00F30704" w:rsidP="00DF70B6">
            <w:pPr>
              <w:tabs>
                <w:tab w:val="left" w:pos="5400"/>
              </w:tabs>
              <w:spacing w:line="240" w:lineRule="auto"/>
            </w:pPr>
            <w:r>
              <w:t>75 mph</w:t>
            </w:r>
          </w:p>
        </w:tc>
        <w:tc>
          <w:tcPr>
            <w:tcW w:w="4055" w:type="dxa"/>
          </w:tcPr>
          <w:p w14:paraId="7209E182" w14:textId="3D20C2EA" w:rsidR="00F30704" w:rsidRPr="00787648" w:rsidRDefault="00F30704" w:rsidP="00787648">
            <w:r w:rsidRPr="00787648">
              <w:rPr>
                <w:lang w:eastAsia="en-GB"/>
              </w:rPr>
              <w:t xml:space="preserve">A9 </w:t>
            </w:r>
            <w:proofErr w:type="spellStart"/>
            <w:r w:rsidRPr="00787648">
              <w:rPr>
                <w:lang w:eastAsia="en-GB"/>
              </w:rPr>
              <w:t>approx</w:t>
            </w:r>
            <w:proofErr w:type="spellEnd"/>
            <w:r w:rsidRPr="00787648">
              <w:rPr>
                <w:lang w:eastAsia="en-GB"/>
              </w:rPr>
              <w:t xml:space="preserve"> half a mile north of Glenmorangie Distillery, Tain, Highland</w:t>
            </w:r>
          </w:p>
        </w:tc>
      </w:tr>
      <w:tr w:rsidR="00F30704" w14:paraId="66E1D8E9" w14:textId="77777777" w:rsidTr="00F30704">
        <w:tc>
          <w:tcPr>
            <w:tcW w:w="1829" w:type="dxa"/>
          </w:tcPr>
          <w:p w14:paraId="6C6FF272" w14:textId="140C897D" w:rsidR="00F30704" w:rsidRDefault="00F30704" w:rsidP="00DF70B6">
            <w:pPr>
              <w:tabs>
                <w:tab w:val="left" w:pos="5400"/>
              </w:tabs>
              <w:spacing w:line="240" w:lineRule="auto"/>
            </w:pPr>
            <w:r>
              <w:t>2022/2023</w:t>
            </w:r>
          </w:p>
        </w:tc>
        <w:tc>
          <w:tcPr>
            <w:tcW w:w="1689" w:type="dxa"/>
          </w:tcPr>
          <w:p w14:paraId="649415EC" w14:textId="0F14FD19" w:rsidR="00F30704" w:rsidRDefault="00F30704" w:rsidP="00DF70B6">
            <w:pPr>
              <w:tabs>
                <w:tab w:val="left" w:pos="5400"/>
              </w:tabs>
              <w:spacing w:line="240" w:lineRule="auto"/>
            </w:pPr>
            <w:r>
              <w:t>83</w:t>
            </w:r>
          </w:p>
        </w:tc>
        <w:tc>
          <w:tcPr>
            <w:tcW w:w="1778" w:type="dxa"/>
          </w:tcPr>
          <w:p w14:paraId="3F107826" w14:textId="2DE92744" w:rsidR="00F30704" w:rsidRDefault="00F30704" w:rsidP="00DF70B6">
            <w:pPr>
              <w:tabs>
                <w:tab w:val="left" w:pos="5400"/>
              </w:tabs>
              <w:spacing w:line="240" w:lineRule="auto"/>
            </w:pPr>
            <w:r>
              <w:t>107 mph</w:t>
            </w:r>
          </w:p>
        </w:tc>
        <w:tc>
          <w:tcPr>
            <w:tcW w:w="4055" w:type="dxa"/>
          </w:tcPr>
          <w:p w14:paraId="75DE2943" w14:textId="73240850" w:rsidR="00F30704" w:rsidRPr="00787648" w:rsidRDefault="00F30704" w:rsidP="00787648">
            <w:pPr>
              <w:rPr>
                <w:lang w:eastAsia="en-GB"/>
              </w:rPr>
            </w:pPr>
            <w:r w:rsidRPr="00787648">
              <w:rPr>
                <w:lang w:eastAsia="en-GB"/>
              </w:rPr>
              <w:t>A9 south of the Fearn Junction, by Tain, Highland</w:t>
            </w:r>
          </w:p>
        </w:tc>
      </w:tr>
      <w:tr w:rsidR="00F30704" w14:paraId="5602FF01" w14:textId="77777777" w:rsidTr="00F30704">
        <w:tc>
          <w:tcPr>
            <w:tcW w:w="1829" w:type="dxa"/>
          </w:tcPr>
          <w:p w14:paraId="615639B9" w14:textId="1AFA936B" w:rsidR="00F30704" w:rsidRDefault="00F30704" w:rsidP="00DF70B6">
            <w:pPr>
              <w:tabs>
                <w:tab w:val="left" w:pos="5400"/>
              </w:tabs>
              <w:spacing w:line="240" w:lineRule="auto"/>
            </w:pPr>
            <w:r>
              <w:t>2023/2024</w:t>
            </w:r>
          </w:p>
        </w:tc>
        <w:tc>
          <w:tcPr>
            <w:tcW w:w="1689" w:type="dxa"/>
          </w:tcPr>
          <w:p w14:paraId="1B5CA827" w14:textId="7484FF95" w:rsidR="00F30704" w:rsidRDefault="00F30704" w:rsidP="00DF70B6">
            <w:pPr>
              <w:tabs>
                <w:tab w:val="left" w:pos="5400"/>
              </w:tabs>
              <w:spacing w:line="240" w:lineRule="auto"/>
            </w:pPr>
            <w:r>
              <w:t>188</w:t>
            </w:r>
          </w:p>
        </w:tc>
        <w:tc>
          <w:tcPr>
            <w:tcW w:w="1778" w:type="dxa"/>
          </w:tcPr>
          <w:p w14:paraId="1BE6F4B4" w14:textId="2019DDBF" w:rsidR="00F30704" w:rsidRDefault="00F30704" w:rsidP="00DF70B6">
            <w:pPr>
              <w:tabs>
                <w:tab w:val="left" w:pos="5400"/>
              </w:tabs>
              <w:spacing w:line="240" w:lineRule="auto"/>
            </w:pPr>
            <w:r>
              <w:t>89 mph</w:t>
            </w:r>
          </w:p>
        </w:tc>
        <w:tc>
          <w:tcPr>
            <w:tcW w:w="4055" w:type="dxa"/>
          </w:tcPr>
          <w:p w14:paraId="064667A6" w14:textId="49E9B219" w:rsidR="00F30704" w:rsidRPr="00787648" w:rsidRDefault="00F30704" w:rsidP="00787648">
            <w:pPr>
              <w:rPr>
                <w:lang w:eastAsia="en-GB"/>
              </w:rPr>
            </w:pPr>
            <w:r>
              <w:rPr>
                <w:lang w:eastAsia="en-GB"/>
              </w:rPr>
              <w:t xml:space="preserve">A9 </w:t>
            </w:r>
            <w:proofErr w:type="spellStart"/>
            <w:r>
              <w:rPr>
                <w:lang w:eastAsia="en-GB"/>
              </w:rPr>
              <w:t>approx</w:t>
            </w:r>
            <w:proofErr w:type="spellEnd"/>
            <w:r>
              <w:rPr>
                <w:lang w:eastAsia="en-GB"/>
              </w:rPr>
              <w:t xml:space="preserve"> 0.3 miles south of Broomhill by Invergordon Highland</w:t>
            </w:r>
          </w:p>
        </w:tc>
      </w:tr>
      <w:tr w:rsidR="00F30704" w14:paraId="74FF5EE6" w14:textId="77777777" w:rsidTr="00F30704">
        <w:tc>
          <w:tcPr>
            <w:tcW w:w="1829" w:type="dxa"/>
          </w:tcPr>
          <w:p w14:paraId="2340F47F" w14:textId="01D1CD73" w:rsidR="00F30704" w:rsidRDefault="00F30704" w:rsidP="00DF70B6">
            <w:pPr>
              <w:tabs>
                <w:tab w:val="left" w:pos="5400"/>
              </w:tabs>
              <w:spacing w:line="240" w:lineRule="auto"/>
            </w:pPr>
            <w:r>
              <w:lastRenderedPageBreak/>
              <w:t>2024/2024</w:t>
            </w:r>
          </w:p>
        </w:tc>
        <w:tc>
          <w:tcPr>
            <w:tcW w:w="1689" w:type="dxa"/>
          </w:tcPr>
          <w:p w14:paraId="709BEC76" w14:textId="762AD889" w:rsidR="00F30704" w:rsidRDefault="00F30704" w:rsidP="00DF70B6">
            <w:pPr>
              <w:tabs>
                <w:tab w:val="left" w:pos="5400"/>
              </w:tabs>
              <w:spacing w:line="240" w:lineRule="auto"/>
            </w:pPr>
            <w:r>
              <w:t>372</w:t>
            </w:r>
          </w:p>
        </w:tc>
        <w:tc>
          <w:tcPr>
            <w:tcW w:w="1778" w:type="dxa"/>
          </w:tcPr>
          <w:p w14:paraId="5CF4F4A6" w14:textId="4CABA9BF" w:rsidR="00F30704" w:rsidRDefault="00F30704" w:rsidP="00DF70B6">
            <w:pPr>
              <w:tabs>
                <w:tab w:val="left" w:pos="5400"/>
              </w:tabs>
              <w:spacing w:line="240" w:lineRule="auto"/>
            </w:pPr>
            <w:r>
              <w:t>86 mph</w:t>
            </w:r>
          </w:p>
        </w:tc>
        <w:tc>
          <w:tcPr>
            <w:tcW w:w="4055" w:type="dxa"/>
          </w:tcPr>
          <w:p w14:paraId="3C5A7320" w14:textId="2295784A" w:rsidR="00F30704" w:rsidRDefault="00F30704" w:rsidP="00787648">
            <w:pPr>
              <w:rPr>
                <w:lang w:eastAsia="en-GB"/>
              </w:rPr>
            </w:pPr>
            <w:r>
              <w:rPr>
                <w:lang w:eastAsia="en-GB"/>
              </w:rPr>
              <w:t>A9 south of the Fearn Junction by Tain Highland</w:t>
            </w:r>
          </w:p>
        </w:tc>
      </w:tr>
    </w:tbl>
    <w:p w14:paraId="34BDABBD" w14:textId="77777777" w:rsidR="00BF6B81" w:rsidRDefault="00BF6B81" w:rsidP="009D2AA5">
      <w:pPr>
        <w:tabs>
          <w:tab w:val="left" w:pos="5400"/>
        </w:tabs>
      </w:pPr>
    </w:p>
    <w:p w14:paraId="74AC601B" w14:textId="77777777" w:rsidR="00F30704" w:rsidRPr="00B11A55" w:rsidRDefault="00F30704" w:rsidP="009D2AA5">
      <w:pPr>
        <w:tabs>
          <w:tab w:val="left" w:pos="5400"/>
        </w:tabs>
      </w:pPr>
    </w:p>
    <w:p w14:paraId="34BDABBE" w14:textId="320EAA83" w:rsidR="00496A08" w:rsidRPr="00BF6B81" w:rsidRDefault="00496A08" w:rsidP="009D2AA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9D2AA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9D2AA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w:t>
      </w:r>
      <w:proofErr w:type="spellStart"/>
      <w:r w:rsidRPr="007C470A">
        <w:t>Doubledykes</w:t>
      </w:r>
      <w:proofErr w:type="spellEnd"/>
      <w:r w:rsidRPr="007C470A">
        <w:t xml:space="preserve"> Road, St Andrews, KY16 9DS).</w:t>
      </w:r>
    </w:p>
    <w:p w14:paraId="34BDABC1" w14:textId="77777777" w:rsidR="00B461B2" w:rsidRDefault="00496A08" w:rsidP="009D2AA5">
      <w:r w:rsidRPr="007C470A">
        <w:t>Following an OSIC appeal, you can appeal to the Court of Session on a point of law only.</w:t>
      </w:r>
      <w:r w:rsidR="00D47E36">
        <w:t xml:space="preserve"> </w:t>
      </w:r>
    </w:p>
    <w:p w14:paraId="34BDABC2" w14:textId="77777777" w:rsidR="00B11A55" w:rsidRDefault="00B11A55" w:rsidP="009D2AA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E5ABC50" w:rsidR="007F490F" w:rsidRDefault="007F490F" w:rsidP="009D2AA5">
      <w:r>
        <w:t xml:space="preserve">Every effort has been taken to ensure our response is as accessible as possible. </w:t>
      </w:r>
      <w:r w:rsidR="009D2AA5">
        <w:br/>
      </w:r>
      <w:r>
        <w:t>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7F0BE3D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B24B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34BDABD1" w14:textId="33277D7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B24B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2E756F9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B24B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577BFDA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B24BB">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457C3B10"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B24BB">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6CB448D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B24BB">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1171A"/>
    <w:rsid w:val="00090F3B"/>
    <w:rsid w:val="00091251"/>
    <w:rsid w:val="000E2F19"/>
    <w:rsid w:val="000E42FC"/>
    <w:rsid w:val="000E6526"/>
    <w:rsid w:val="00114D3E"/>
    <w:rsid w:val="00132C7D"/>
    <w:rsid w:val="00141533"/>
    <w:rsid w:val="00154BF6"/>
    <w:rsid w:val="00167528"/>
    <w:rsid w:val="00195CC4"/>
    <w:rsid w:val="001F2261"/>
    <w:rsid w:val="00207326"/>
    <w:rsid w:val="002332F1"/>
    <w:rsid w:val="00253DF6"/>
    <w:rsid w:val="00255F1E"/>
    <w:rsid w:val="0029571C"/>
    <w:rsid w:val="0036503B"/>
    <w:rsid w:val="00376A4A"/>
    <w:rsid w:val="00381234"/>
    <w:rsid w:val="003D6D03"/>
    <w:rsid w:val="003E12CA"/>
    <w:rsid w:val="004010DC"/>
    <w:rsid w:val="004341F0"/>
    <w:rsid w:val="00456324"/>
    <w:rsid w:val="00475460"/>
    <w:rsid w:val="00490317"/>
    <w:rsid w:val="00491644"/>
    <w:rsid w:val="00496A08"/>
    <w:rsid w:val="004E1605"/>
    <w:rsid w:val="004F653C"/>
    <w:rsid w:val="00540A52"/>
    <w:rsid w:val="00557306"/>
    <w:rsid w:val="005C5A47"/>
    <w:rsid w:val="00645CFA"/>
    <w:rsid w:val="00685219"/>
    <w:rsid w:val="006D5799"/>
    <w:rsid w:val="007440EA"/>
    <w:rsid w:val="00750D83"/>
    <w:rsid w:val="00785DBC"/>
    <w:rsid w:val="00787648"/>
    <w:rsid w:val="007905E4"/>
    <w:rsid w:val="00793DD5"/>
    <w:rsid w:val="007D55F6"/>
    <w:rsid w:val="007F490F"/>
    <w:rsid w:val="0086779C"/>
    <w:rsid w:val="00874BFD"/>
    <w:rsid w:val="008964EF"/>
    <w:rsid w:val="008D2929"/>
    <w:rsid w:val="00915E01"/>
    <w:rsid w:val="009631A4"/>
    <w:rsid w:val="00977296"/>
    <w:rsid w:val="009B24BB"/>
    <w:rsid w:val="009D2AA5"/>
    <w:rsid w:val="00A25E93"/>
    <w:rsid w:val="00A320FF"/>
    <w:rsid w:val="00A70AC0"/>
    <w:rsid w:val="00A84EA9"/>
    <w:rsid w:val="00AC443C"/>
    <w:rsid w:val="00B033D6"/>
    <w:rsid w:val="00B11A55"/>
    <w:rsid w:val="00B17211"/>
    <w:rsid w:val="00B461B2"/>
    <w:rsid w:val="00B654B6"/>
    <w:rsid w:val="00B71B3C"/>
    <w:rsid w:val="00BC389E"/>
    <w:rsid w:val="00BE1888"/>
    <w:rsid w:val="00BF6B81"/>
    <w:rsid w:val="00C077A8"/>
    <w:rsid w:val="00C14FF4"/>
    <w:rsid w:val="00C1679F"/>
    <w:rsid w:val="00C606A2"/>
    <w:rsid w:val="00C63872"/>
    <w:rsid w:val="00C84948"/>
    <w:rsid w:val="00C94ED8"/>
    <w:rsid w:val="00CF1111"/>
    <w:rsid w:val="00D05706"/>
    <w:rsid w:val="00D27DC5"/>
    <w:rsid w:val="00D47E36"/>
    <w:rsid w:val="00E55D79"/>
    <w:rsid w:val="00EC2F8A"/>
    <w:rsid w:val="00EE2373"/>
    <w:rsid w:val="00EF0FBB"/>
    <w:rsid w:val="00EF4761"/>
    <w:rsid w:val="00F3070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3276095">
      <w:bodyDiv w:val="1"/>
      <w:marLeft w:val="0"/>
      <w:marRight w:val="0"/>
      <w:marTop w:val="0"/>
      <w:marBottom w:val="0"/>
      <w:divBdr>
        <w:top w:val="none" w:sz="0" w:space="0" w:color="auto"/>
        <w:left w:val="none" w:sz="0" w:space="0" w:color="auto"/>
        <w:bottom w:val="none" w:sz="0" w:space="0" w:color="auto"/>
        <w:right w:val="none" w:sz="0" w:space="0" w:color="auto"/>
      </w:divBdr>
    </w:div>
    <w:div w:id="2103332776">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purl.org/dc/dcmitype/"/>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schemas.microsoft.com/office/infopath/2007/PartnerControls"/>
    <ds:schemaRef ds:uri="0e32d40b-a8f5-4c24-a46b-b72b5f0b9b52"/>
    <ds:schemaRef ds:uri="http://www.w3.org/XML/1998/namespace"/>
    <ds:schemaRef ds:uri="http://purl.org/dc/terms/"/>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384</Words>
  <Characters>2195</Characters>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2025-07-08T10:29:00Z</cp:lastPrinted>
  <dcterms:created xsi:type="dcterms:W3CDTF">2025-07-07T09:40:00Z</dcterms:created>
  <dcterms:modified xsi:type="dcterms:W3CDTF">2025-07-08T10:29:00Z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