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C3EB86F" w:rsidR="00B17211" w:rsidRPr="00B17211" w:rsidRDefault="00B17211" w:rsidP="007F490F">
            <w:r w:rsidRPr="007F490F">
              <w:rPr>
                <w:rStyle w:val="Heading2Char"/>
              </w:rPr>
              <w:t>Our reference:</w:t>
            </w:r>
            <w:r>
              <w:t xml:space="preserve">  FOI 2</w:t>
            </w:r>
            <w:r w:rsidR="00B4358E">
              <w:t>5</w:t>
            </w:r>
            <w:r>
              <w:t>-</w:t>
            </w:r>
            <w:r w:rsidR="00613E2A">
              <w:t>2353</w:t>
            </w:r>
          </w:p>
          <w:p w14:paraId="34BDABA6" w14:textId="597D2339" w:rsidR="00B17211" w:rsidRDefault="00456324" w:rsidP="00EE2373">
            <w:r w:rsidRPr="007F490F">
              <w:rPr>
                <w:rStyle w:val="Heading2Char"/>
              </w:rPr>
              <w:t>Respon</w:t>
            </w:r>
            <w:r w:rsidR="007D55F6">
              <w:rPr>
                <w:rStyle w:val="Heading2Char"/>
              </w:rPr>
              <w:t>ded to:</w:t>
            </w:r>
            <w:r w:rsidR="007F490F">
              <w:t xml:space="preserve">  </w:t>
            </w:r>
            <w:r w:rsidR="00FF0F22">
              <w:t>19 September</w:t>
            </w:r>
            <w:r>
              <w:t xml:space="preserve"> 202</w:t>
            </w:r>
            <w:r w:rsidR="0059321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181EDA24" w14:textId="77777777" w:rsidR="00613E2A" w:rsidRPr="00613E2A" w:rsidRDefault="00613E2A" w:rsidP="008833B5">
      <w:pPr>
        <w:pStyle w:val="Heading2"/>
      </w:pPr>
      <w:r w:rsidRPr="00613E2A">
        <w:t xml:space="preserve">A list of all fixed and average speed cameras in operation in Scotland as of 30 July 2025 </w:t>
      </w:r>
    </w:p>
    <w:p w14:paraId="72A36659" w14:textId="77777777" w:rsidR="00613E2A" w:rsidRPr="00613E2A" w:rsidRDefault="00613E2A" w:rsidP="008833B5">
      <w:pPr>
        <w:pStyle w:val="Heading2"/>
      </w:pPr>
      <w:r w:rsidRPr="00613E2A">
        <w:t>For each camera location, please detail:</w:t>
      </w:r>
    </w:p>
    <w:p w14:paraId="019A6B48" w14:textId="77777777" w:rsidR="00613E2A" w:rsidRPr="00613E2A" w:rsidRDefault="00613E2A" w:rsidP="008833B5">
      <w:pPr>
        <w:pStyle w:val="Heading2"/>
      </w:pPr>
      <w:r w:rsidRPr="00613E2A">
        <w:t>The road name of where the camera is located</w:t>
      </w:r>
    </w:p>
    <w:p w14:paraId="1C1261E1" w14:textId="77777777" w:rsidR="00613E2A" w:rsidRPr="00613E2A" w:rsidRDefault="00613E2A" w:rsidP="008833B5">
      <w:pPr>
        <w:pStyle w:val="Heading2"/>
      </w:pPr>
      <w:r w:rsidRPr="00613E2A">
        <w:t>The coordinates of each camera (lat/long), local authority name and region</w:t>
      </w:r>
    </w:p>
    <w:p w14:paraId="0841BB7A" w14:textId="77777777" w:rsidR="00613E2A" w:rsidRPr="00613E2A" w:rsidRDefault="00613E2A" w:rsidP="008833B5">
      <w:pPr>
        <w:pStyle w:val="Heading2"/>
      </w:pPr>
      <w:r w:rsidRPr="00613E2A">
        <w:t>Type of camera (fixed, mobile, average speed)</w:t>
      </w:r>
    </w:p>
    <w:p w14:paraId="5CC1E1EA" w14:textId="77777777" w:rsidR="00613E2A" w:rsidRPr="00613E2A" w:rsidRDefault="00613E2A" w:rsidP="008833B5">
      <w:pPr>
        <w:pStyle w:val="Heading2"/>
      </w:pPr>
      <w:r w:rsidRPr="00613E2A">
        <w:t xml:space="preserve">Whether the camera is currently operational or not </w:t>
      </w:r>
    </w:p>
    <w:p w14:paraId="1504C51C" w14:textId="77777777" w:rsidR="00613E2A" w:rsidRPr="00613E2A" w:rsidRDefault="00613E2A" w:rsidP="008833B5">
      <w:pPr>
        <w:pStyle w:val="Heading2"/>
      </w:pPr>
      <w:r w:rsidRPr="00613E2A">
        <w:t>If not operational, the reason (e.g. maintenance, funding, redeployment, damage, decoy, etc)</w:t>
      </w:r>
    </w:p>
    <w:p w14:paraId="402D509E" w14:textId="257A99C9" w:rsidR="008833B5" w:rsidRPr="008833B5" w:rsidRDefault="00613E2A" w:rsidP="008833B5">
      <w:pPr>
        <w:pStyle w:val="Heading2"/>
      </w:pPr>
      <w:r w:rsidRPr="00613E2A">
        <w:t>If not operational, the date it was last operational</w:t>
      </w:r>
    </w:p>
    <w:p w14:paraId="010C8917" w14:textId="77777777" w:rsidR="008833B5" w:rsidRDefault="008833B5" w:rsidP="008833B5">
      <w:r>
        <w:t>The information sought is held by Police Scotland, but I am refusing to provide it in terms of s</w:t>
      </w:r>
      <w:r w:rsidRPr="00453F0A">
        <w:t>ection 16</w:t>
      </w:r>
      <w:r>
        <w:t>(1) of the Act on the basis that the section 25(1) exemption applies:</w:t>
      </w:r>
    </w:p>
    <w:p w14:paraId="58F3E583" w14:textId="77777777" w:rsidR="008833B5" w:rsidRDefault="008833B5" w:rsidP="008833B5">
      <w:r>
        <w:t>“Information which the applicant can reasonably obtain other than by requesting it […] is exempt information”.</w:t>
      </w:r>
    </w:p>
    <w:p w14:paraId="34BDABB8" w14:textId="6B3EF10E" w:rsidR="00255F1E" w:rsidRPr="00B11A55" w:rsidRDefault="008833B5" w:rsidP="008833B5">
      <w:r>
        <w:t>The information sought is publicly available</w:t>
      </w:r>
      <w:r>
        <w:t xml:space="preserve"> at </w:t>
      </w:r>
      <w:hyperlink r:id="rId11" w:history="1">
        <w:r w:rsidRPr="008833B5">
          <w:rPr>
            <w:rStyle w:val="Hyperlink"/>
          </w:rPr>
          <w:t>Safety Camera Locations — Police Scotland Safety Cameras</w:t>
        </w:r>
      </w:hyperlink>
    </w:p>
    <w:p w14:paraId="3A444277" w14:textId="77777777" w:rsidR="005F0489" w:rsidRPr="00613E2A" w:rsidRDefault="005F0489" w:rsidP="005F0489">
      <w:pPr>
        <w:pStyle w:val="Heading2"/>
      </w:pPr>
      <w:r w:rsidRPr="00613E2A">
        <w:lastRenderedPageBreak/>
        <w:t xml:space="preserve">Whether the camera is currently operational or not </w:t>
      </w:r>
    </w:p>
    <w:p w14:paraId="67B6A5C5" w14:textId="77777777" w:rsidR="005F0489" w:rsidRPr="00613E2A" w:rsidRDefault="005F0489" w:rsidP="005F0489">
      <w:pPr>
        <w:pStyle w:val="Heading2"/>
      </w:pPr>
      <w:r w:rsidRPr="00613E2A">
        <w:t>If not operational, the reason (e.g. maintenance, funding, redeployment, damage, decoy, etc)</w:t>
      </w:r>
    </w:p>
    <w:p w14:paraId="65026EE6" w14:textId="77777777" w:rsidR="005F0489" w:rsidRDefault="005F0489" w:rsidP="005F0489">
      <w:pPr>
        <w:pStyle w:val="Heading2"/>
      </w:pPr>
      <w:r w:rsidRPr="00613E2A">
        <w:t>If not operational, the date it was last operational</w:t>
      </w:r>
    </w:p>
    <w:p w14:paraId="69C3219D" w14:textId="77777777" w:rsidR="00FF0F22" w:rsidRDefault="005F0489" w:rsidP="00FF0F22">
      <w:bookmarkStart w:id="0" w:name="_Toc47425058"/>
      <w:r>
        <w:t>The information sought is held by Police Scotland, but I am refusing to provide it in terms of s</w:t>
      </w:r>
      <w:r w:rsidRPr="00453F0A">
        <w:t>ection 16</w:t>
      </w:r>
      <w:r>
        <w:t xml:space="preserve">(1) of the Act on the basis that the </w:t>
      </w:r>
      <w:r w:rsidR="00FF0F22">
        <w:t xml:space="preserve">Section </w:t>
      </w:r>
      <w:r w:rsidR="00FF0F22" w:rsidRPr="0030559E">
        <w:t>35 – Law enforcement</w:t>
      </w:r>
      <w:r w:rsidR="00FF0F22">
        <w:t xml:space="preserve"> </w:t>
      </w:r>
      <w:r>
        <w:t>exemption applies</w:t>
      </w:r>
    </w:p>
    <w:bookmarkEnd w:id="0"/>
    <w:p w14:paraId="049DFC53" w14:textId="7DED7AA5" w:rsidR="005F0489" w:rsidRPr="00FF0F22" w:rsidRDefault="005F0489" w:rsidP="00FF0F22">
      <w:r w:rsidRPr="0030559E">
        <w:t>Information is exempt information if its disclosure under this Act would</w:t>
      </w:r>
      <w:r>
        <w:t xml:space="preserve"> </w:t>
      </w:r>
      <w:r w:rsidRPr="0030559E">
        <w:t xml:space="preserve">or would be likely to prejudice substantially the prevention or detection of crime and the apprehension or prosecution of offenders. </w:t>
      </w:r>
    </w:p>
    <w:p w14:paraId="75F9AA7D" w14:textId="77777777" w:rsidR="005F0489" w:rsidRPr="0030559E" w:rsidRDefault="005F0489" w:rsidP="005F0489">
      <w:r w:rsidRPr="0030559E">
        <w:t>This is a non-absolute exemption and requires the application of the Public Interest Test.</w:t>
      </w:r>
    </w:p>
    <w:p w14:paraId="4B343B74" w14:textId="6F4B91CB" w:rsidR="00FF0F22" w:rsidRDefault="00FF0F22" w:rsidP="00FF0F22">
      <w:r>
        <w:t xml:space="preserve">I would suggest that public accountability would favour disclosure, given that the information concerns the efficient and effective use of resources by the Service.  Likewise, disclosure of the information would also inform the public debate on the issue of policing, in particular </w:t>
      </w:r>
      <w:r>
        <w:t>road policing and speeding detection</w:t>
      </w:r>
      <w:r>
        <w:t xml:space="preserve"> and would contribute to the accuracy of that debate.  </w:t>
      </w:r>
    </w:p>
    <w:p w14:paraId="2DD9B9AB" w14:textId="3C47A4CC" w:rsidR="00FF0F22" w:rsidRDefault="00FF0F22" w:rsidP="00FF0F22">
      <w:r>
        <w:t>However</w:t>
      </w:r>
      <w:r>
        <w:t xml:space="preserve"> the applicability of the exemption listed above, the need to ensure the effective conduct of the service in relation to prevention and detection of crime and, the public safety considerations involved in the delivery of operational policing clearly favour non-disclosure of the information requested. </w:t>
      </w:r>
    </w:p>
    <w:p w14:paraId="6F252D84" w14:textId="5781AD86" w:rsidR="00FF0F22" w:rsidRDefault="00FF0F22" w:rsidP="00FF0F22">
      <w:r>
        <w:t xml:space="preserve">I understand you will be disappointed </w:t>
      </w:r>
      <w:r>
        <w:t>however o</w:t>
      </w:r>
      <w:r w:rsidRPr="0030559E">
        <w:t xml:space="preserve">ne of the main purposes of the Police Service is to prevent crime </w:t>
      </w:r>
      <w:r>
        <w:t xml:space="preserve">and </w:t>
      </w:r>
      <w:r w:rsidRPr="0030559E">
        <w:t>releas</w:t>
      </w:r>
      <w:r>
        <w:t>ing</w:t>
      </w:r>
      <w:r w:rsidRPr="0030559E">
        <w:t xml:space="preserve"> this information would be contrary to that purpose. </w:t>
      </w:r>
      <w:r>
        <w:t>D</w:t>
      </w:r>
      <w:r>
        <w:t>isclosing the information is outweighed by maintaining the exemption listed, as this could jeopardise the delivery of policing and the safety of individuals and prejudice the prevention or detection of crime.</w:t>
      </w:r>
    </w:p>
    <w:p w14:paraId="060E84BD" w14:textId="77777777" w:rsidR="005F0489" w:rsidRPr="0030559E" w:rsidRDefault="005F0489" w:rsidP="005F0489">
      <w:pPr>
        <w:spacing w:after="0" w:line="240" w:lineRule="auto"/>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CB7CBC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0F2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4EAE91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0F2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C98AA1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0F2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B043E5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0F2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AAC55D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0F2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BC7D4B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0F2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6556A"/>
    <w:multiLevelType w:val="multilevel"/>
    <w:tmpl w:val="02D85E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DDD0C86"/>
    <w:multiLevelType w:val="hybridMultilevel"/>
    <w:tmpl w:val="1A4C2F94"/>
    <w:lvl w:ilvl="0" w:tplc="12406FDE">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0066E2C"/>
    <w:multiLevelType w:val="hybridMultilevel"/>
    <w:tmpl w:val="461E738C"/>
    <w:lvl w:ilvl="0" w:tplc="0FBE58E8">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164843391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0334505">
    <w:abstractNumId w:val="1"/>
  </w:num>
  <w:num w:numId="4" w16cid:durableId="1247616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E2F19"/>
    <w:rsid w:val="000E6526"/>
    <w:rsid w:val="00141533"/>
    <w:rsid w:val="001576DD"/>
    <w:rsid w:val="00167528"/>
    <w:rsid w:val="0017421A"/>
    <w:rsid w:val="00195CC4"/>
    <w:rsid w:val="00201727"/>
    <w:rsid w:val="00207326"/>
    <w:rsid w:val="00253DF6"/>
    <w:rsid w:val="00255F1E"/>
    <w:rsid w:val="00293842"/>
    <w:rsid w:val="002B7114"/>
    <w:rsid w:val="00332319"/>
    <w:rsid w:val="0036503B"/>
    <w:rsid w:val="003D6D03"/>
    <w:rsid w:val="003E12CA"/>
    <w:rsid w:val="004010DC"/>
    <w:rsid w:val="00412F3E"/>
    <w:rsid w:val="004341F0"/>
    <w:rsid w:val="00456324"/>
    <w:rsid w:val="00464084"/>
    <w:rsid w:val="00475460"/>
    <w:rsid w:val="00490317"/>
    <w:rsid w:val="00491644"/>
    <w:rsid w:val="00496A08"/>
    <w:rsid w:val="004E1605"/>
    <w:rsid w:val="004F653C"/>
    <w:rsid w:val="00540A52"/>
    <w:rsid w:val="00557306"/>
    <w:rsid w:val="0059321B"/>
    <w:rsid w:val="005A1B0F"/>
    <w:rsid w:val="005F0489"/>
    <w:rsid w:val="005F10F6"/>
    <w:rsid w:val="0060183F"/>
    <w:rsid w:val="00613E2A"/>
    <w:rsid w:val="00645CFA"/>
    <w:rsid w:val="00657A5E"/>
    <w:rsid w:val="006D5799"/>
    <w:rsid w:val="00743BB0"/>
    <w:rsid w:val="00750D83"/>
    <w:rsid w:val="00752ED6"/>
    <w:rsid w:val="00785DBC"/>
    <w:rsid w:val="00793DD5"/>
    <w:rsid w:val="007D55F6"/>
    <w:rsid w:val="007F490F"/>
    <w:rsid w:val="0080345C"/>
    <w:rsid w:val="008060E5"/>
    <w:rsid w:val="0086779C"/>
    <w:rsid w:val="00874BFD"/>
    <w:rsid w:val="008833B5"/>
    <w:rsid w:val="008964EF"/>
    <w:rsid w:val="00906245"/>
    <w:rsid w:val="00915E01"/>
    <w:rsid w:val="009631A4"/>
    <w:rsid w:val="00977296"/>
    <w:rsid w:val="00A061E3"/>
    <w:rsid w:val="00A25E93"/>
    <w:rsid w:val="00A320FF"/>
    <w:rsid w:val="00A70AC0"/>
    <w:rsid w:val="00A725F0"/>
    <w:rsid w:val="00A84EA9"/>
    <w:rsid w:val="00AC443C"/>
    <w:rsid w:val="00AE741E"/>
    <w:rsid w:val="00B11A55"/>
    <w:rsid w:val="00B17211"/>
    <w:rsid w:val="00B4358E"/>
    <w:rsid w:val="00B461B2"/>
    <w:rsid w:val="00B654B6"/>
    <w:rsid w:val="00B71B3C"/>
    <w:rsid w:val="00BC1347"/>
    <w:rsid w:val="00BC389E"/>
    <w:rsid w:val="00BE1888"/>
    <w:rsid w:val="00BE5BE4"/>
    <w:rsid w:val="00BF6B81"/>
    <w:rsid w:val="00C077A8"/>
    <w:rsid w:val="00C14FF4"/>
    <w:rsid w:val="00C606A2"/>
    <w:rsid w:val="00C63872"/>
    <w:rsid w:val="00C84948"/>
    <w:rsid w:val="00CB3707"/>
    <w:rsid w:val="00CC705D"/>
    <w:rsid w:val="00CD0C53"/>
    <w:rsid w:val="00CF1111"/>
    <w:rsid w:val="00D05706"/>
    <w:rsid w:val="00D27DC5"/>
    <w:rsid w:val="00D44B13"/>
    <w:rsid w:val="00D47E36"/>
    <w:rsid w:val="00D7784F"/>
    <w:rsid w:val="00DA2748"/>
    <w:rsid w:val="00E55D79"/>
    <w:rsid w:val="00E75C65"/>
    <w:rsid w:val="00EE2373"/>
    <w:rsid w:val="00EF4761"/>
    <w:rsid w:val="00EF6523"/>
    <w:rsid w:val="00F21D44"/>
    <w:rsid w:val="00FC2DA7"/>
    <w:rsid w:val="00FE44E2"/>
    <w:rsid w:val="00FF0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883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897062">
      <w:bodyDiv w:val="1"/>
      <w:marLeft w:val="0"/>
      <w:marRight w:val="0"/>
      <w:marTop w:val="0"/>
      <w:marBottom w:val="0"/>
      <w:divBdr>
        <w:top w:val="none" w:sz="0" w:space="0" w:color="auto"/>
        <w:left w:val="none" w:sz="0" w:space="0" w:color="auto"/>
        <w:bottom w:val="none" w:sz="0" w:space="0" w:color="auto"/>
        <w:right w:val="none" w:sz="0" w:space="0" w:color="auto"/>
      </w:divBdr>
    </w:div>
    <w:div w:id="164084007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fetycameras.gov.scot/cameras/safety-camera-location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611</Words>
  <Characters>3487</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2025-09-18T12:40:00Z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