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3EE3DD4" w14:textId="77777777" w:rsidTr="00540A52">
        <w:trPr>
          <w:trHeight w:val="2552"/>
          <w:tblHeader/>
        </w:trPr>
        <w:tc>
          <w:tcPr>
            <w:tcW w:w="2269" w:type="dxa"/>
          </w:tcPr>
          <w:p w14:paraId="788E5391" w14:textId="77777777" w:rsidR="00B17211" w:rsidRDefault="007F490F" w:rsidP="00540A52">
            <w:pPr>
              <w:pStyle w:val="Heading1"/>
              <w:spacing w:before="0" w:after="0" w:line="240" w:lineRule="auto"/>
            </w:pPr>
            <w:r>
              <w:rPr>
                <w:noProof/>
                <w:lang w:eastAsia="en-GB"/>
              </w:rPr>
              <w:drawing>
                <wp:inline distT="0" distB="0" distL="0" distR="0" wp14:anchorId="3FF9D5C5" wp14:editId="6E8AC10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728EB79" w14:textId="77777777" w:rsidR="00456324" w:rsidRPr="00456324" w:rsidRDefault="00456324" w:rsidP="00B17211">
            <w:pPr>
              <w:pStyle w:val="Heading1"/>
              <w:spacing w:before="120"/>
              <w:rPr>
                <w:sz w:val="4"/>
              </w:rPr>
            </w:pPr>
          </w:p>
          <w:p w14:paraId="47DE35EE" w14:textId="77777777" w:rsidR="00B17211" w:rsidRDefault="007F490F" w:rsidP="00B17211">
            <w:pPr>
              <w:pStyle w:val="Heading1"/>
              <w:spacing w:before="120"/>
            </w:pPr>
            <w:r>
              <w:t>F</w:t>
            </w:r>
            <w:r w:rsidRPr="003E12CA">
              <w:t xml:space="preserve">reedom of Information </w:t>
            </w:r>
            <w:r>
              <w:t>Response</w:t>
            </w:r>
          </w:p>
          <w:p w14:paraId="32C7D569" w14:textId="6643C6F8" w:rsidR="00B17211" w:rsidRPr="00B17211" w:rsidRDefault="00B17211" w:rsidP="007F490F">
            <w:r w:rsidRPr="007F490F">
              <w:rPr>
                <w:rStyle w:val="Heading2Char"/>
              </w:rPr>
              <w:t>Our reference:</w:t>
            </w:r>
            <w:r>
              <w:t xml:space="preserve">  FOI 2</w:t>
            </w:r>
            <w:r w:rsidR="00AC443C">
              <w:t>3</w:t>
            </w:r>
            <w:r>
              <w:t>-</w:t>
            </w:r>
            <w:r w:rsidR="008457B4">
              <w:t>2644</w:t>
            </w:r>
          </w:p>
          <w:p w14:paraId="3752F0D7" w14:textId="71AF2B15" w:rsidR="00B17211" w:rsidRDefault="00456324" w:rsidP="00A1104B">
            <w:r w:rsidRPr="007F490F">
              <w:rPr>
                <w:rStyle w:val="Heading2Char"/>
              </w:rPr>
              <w:t>Respon</w:t>
            </w:r>
            <w:r w:rsidR="007D55F6">
              <w:rPr>
                <w:rStyle w:val="Heading2Char"/>
              </w:rPr>
              <w:t>ded to:</w:t>
            </w:r>
            <w:r w:rsidR="007F490F">
              <w:t xml:space="preserve">  </w:t>
            </w:r>
            <w:r w:rsidR="00F11430">
              <w:t>30</w:t>
            </w:r>
            <w:r w:rsidR="00F11430" w:rsidRPr="00F11430">
              <w:rPr>
                <w:vertAlign w:val="superscript"/>
              </w:rPr>
              <w:t>th</w:t>
            </w:r>
            <w:r w:rsidR="00F11430">
              <w:t xml:space="preserve"> </w:t>
            </w:r>
            <w:r w:rsidR="008457B4">
              <w:t>October</w:t>
            </w:r>
            <w:r w:rsidR="005B265A">
              <w:t xml:space="preserve"> </w:t>
            </w:r>
            <w:r>
              <w:t>2023</w:t>
            </w:r>
          </w:p>
        </w:tc>
      </w:tr>
    </w:tbl>
    <w:p w14:paraId="65C699B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1EA9C2" w14:textId="2A1CC43E" w:rsidR="008457B4" w:rsidRPr="008457B4" w:rsidRDefault="008457B4" w:rsidP="008457B4">
      <w:pPr>
        <w:pStyle w:val="Heading2"/>
      </w:pPr>
      <w:r w:rsidRPr="008457B4">
        <w:t xml:space="preserve">1. Does your Digital Forensics department have the ability to analyse and process evidence from Drones? </w:t>
      </w:r>
    </w:p>
    <w:p w14:paraId="1A632077" w14:textId="43D36473" w:rsidR="008457B4" w:rsidRPr="008457B4" w:rsidRDefault="008457B4" w:rsidP="008457B4">
      <w:pPr>
        <w:pStyle w:val="Heading2"/>
      </w:pPr>
      <w:r w:rsidRPr="008457B4">
        <w:t xml:space="preserve">2. If not, is this work sent to a 3rd Party? </w:t>
      </w:r>
    </w:p>
    <w:p w14:paraId="5EC7295B" w14:textId="1C95CB5E" w:rsidR="008457B4" w:rsidRDefault="00225C24" w:rsidP="00225C24">
      <w:r>
        <w:t xml:space="preserve">Information regarding Police Scotland’s Cybercrime Investigations and Digital Forensics Departments can be found on our website via the following link:- </w:t>
      </w:r>
    </w:p>
    <w:p w14:paraId="6B6AB135" w14:textId="4610C8E5" w:rsidR="00225C24" w:rsidRDefault="00F11430" w:rsidP="00225C24">
      <w:hyperlink r:id="rId8" w:history="1">
        <w:r w:rsidR="00225C24" w:rsidRPr="00225C24">
          <w:rPr>
            <w:rStyle w:val="Hyperlink"/>
          </w:rPr>
          <w:t>Cybercrime Investigations and Digital Forensics – Police Scotland</w:t>
        </w:r>
      </w:hyperlink>
      <w:r w:rsidR="00225C24">
        <w:t xml:space="preserve"> </w:t>
      </w:r>
    </w:p>
    <w:p w14:paraId="42F6D6B9" w14:textId="2A911DC3" w:rsidR="00225C24" w:rsidRDefault="00225C24" w:rsidP="00225C24">
      <w:r>
        <w:t xml:space="preserve">Police Scotland’s Digital Forensic Analysts are able to examine drones, following consideration and authorisation of each request. The Digital Forensics do not use data from drones but do have the capability to extract data from drones if the request is proportionate, justified and necessary to an investigation. </w:t>
      </w:r>
    </w:p>
    <w:p w14:paraId="27197955" w14:textId="77777777" w:rsidR="00225C24" w:rsidRPr="00225C24" w:rsidRDefault="00225C24" w:rsidP="00225C24"/>
    <w:p w14:paraId="67E1366A" w14:textId="5AACFC2E" w:rsidR="008457B4" w:rsidRPr="00225C24" w:rsidRDefault="008457B4" w:rsidP="00225C24">
      <w:pPr>
        <w:pStyle w:val="Heading2"/>
      </w:pPr>
      <w:r w:rsidRPr="00225C24">
        <w:t>3. Can you give any example of types of illegal activity that drones have been seized / analysed for evidence within your Police service?</w:t>
      </w:r>
    </w:p>
    <w:p w14:paraId="2D123DFA" w14:textId="20933613" w:rsidR="00255F1E" w:rsidRDefault="00225C24" w:rsidP="00225C24">
      <w:r>
        <w:t xml:space="preserve">In our previous FOI Response </w:t>
      </w:r>
      <w:hyperlink r:id="rId9" w:history="1">
        <w:r w:rsidRPr="00225C24">
          <w:rPr>
            <w:rStyle w:val="Hyperlink"/>
          </w:rPr>
          <w:t>23-1896</w:t>
        </w:r>
      </w:hyperlink>
      <w:r>
        <w:t xml:space="preserve">, it was stated that three drones have been authorised for examination by Digital Forensic Analysts in 2023. </w:t>
      </w:r>
    </w:p>
    <w:p w14:paraId="07549E51" w14:textId="0497E0A9" w:rsidR="00225C24" w:rsidRPr="008457B4" w:rsidRDefault="00225C24" w:rsidP="00225C24">
      <w:r>
        <w:t xml:space="preserve">In response to this follow up question, I can advise you that these examinations have been authorised for investigations related to Serious &amp; Organised Crime and also for Missing Persons. </w:t>
      </w:r>
    </w:p>
    <w:p w14:paraId="7DCFFD10" w14:textId="77777777" w:rsidR="00BF6B81" w:rsidRDefault="00BF6B81" w:rsidP="00793DD5">
      <w:pPr>
        <w:tabs>
          <w:tab w:val="left" w:pos="5400"/>
        </w:tabs>
      </w:pPr>
    </w:p>
    <w:p w14:paraId="219C36BD" w14:textId="00ECA9C2" w:rsidR="008457B4" w:rsidRDefault="008457B4" w:rsidP="008457B4">
      <w:pPr>
        <w:pStyle w:val="Heading2"/>
      </w:pPr>
      <w:r w:rsidRPr="008457B4">
        <w:t>4.</w:t>
      </w:r>
      <w:r>
        <w:t xml:space="preserve"> </w:t>
      </w:r>
      <w:r w:rsidRPr="008457B4">
        <w:t>In 2022, how many reports did you have of incidents involving drones?</w:t>
      </w:r>
    </w:p>
    <w:p w14:paraId="67CB788C" w14:textId="006F7742" w:rsidR="008457B4" w:rsidRDefault="008457B4" w:rsidP="00793DD5">
      <w:pPr>
        <w:tabs>
          <w:tab w:val="left" w:pos="5400"/>
        </w:tabs>
      </w:pPr>
      <w:r>
        <w:t>I can advise you that from the 1</w:t>
      </w:r>
      <w:r w:rsidRPr="008457B4">
        <w:rPr>
          <w:vertAlign w:val="superscript"/>
        </w:rPr>
        <w:t>st</w:t>
      </w:r>
      <w:r>
        <w:t xml:space="preserve"> January 2022 to 31</w:t>
      </w:r>
      <w:r w:rsidRPr="008457B4">
        <w:rPr>
          <w:vertAlign w:val="superscript"/>
        </w:rPr>
        <w:t>st</w:t>
      </w:r>
      <w:r>
        <w:t xml:space="preserve"> December 2022, there were 2,212 Drone/ UAS/ UAV incidents recorded on Police Scotland’s incident recording system STORM. </w:t>
      </w:r>
    </w:p>
    <w:p w14:paraId="388D4928" w14:textId="1F703AB0" w:rsidR="008457B4" w:rsidRDefault="008457B4" w:rsidP="00793DD5">
      <w:pPr>
        <w:tabs>
          <w:tab w:val="left" w:pos="5400"/>
        </w:tabs>
      </w:pPr>
      <w:r>
        <w:lastRenderedPageBreak/>
        <w:t>The table below provides a breakdown of these incidents by month.</w:t>
      </w:r>
    </w:p>
    <w:tbl>
      <w:tblPr>
        <w:tblStyle w:val="TableGrid"/>
        <w:tblW w:w="10200" w:type="dxa"/>
        <w:tblLook w:val="04A0" w:firstRow="1" w:lastRow="0" w:firstColumn="1" w:lastColumn="0" w:noHBand="0" w:noVBand="1"/>
        <w:tblCaption w:val="UAV/UAS/ Drone Incidents 2022 "/>
        <w:tblDescription w:val="UAV/UAS/ Drone Incidents 2022 "/>
      </w:tblPr>
      <w:tblGrid>
        <w:gridCol w:w="850"/>
        <w:gridCol w:w="850"/>
        <w:gridCol w:w="850"/>
        <w:gridCol w:w="850"/>
        <w:gridCol w:w="850"/>
        <w:gridCol w:w="850"/>
        <w:gridCol w:w="850"/>
        <w:gridCol w:w="850"/>
        <w:gridCol w:w="850"/>
        <w:gridCol w:w="850"/>
        <w:gridCol w:w="850"/>
        <w:gridCol w:w="850"/>
      </w:tblGrid>
      <w:tr w:rsidR="008457B4" w:rsidRPr="00557306" w14:paraId="3122C912" w14:textId="6BB442B5" w:rsidTr="008457B4">
        <w:trPr>
          <w:tblHeader/>
        </w:trPr>
        <w:tc>
          <w:tcPr>
            <w:tcW w:w="850" w:type="dxa"/>
            <w:shd w:val="clear" w:color="auto" w:fill="D9D9D9" w:themeFill="background1" w:themeFillShade="D9"/>
          </w:tcPr>
          <w:p w14:paraId="1DD71332" w14:textId="3F417F00" w:rsidR="008457B4" w:rsidRPr="00557306" w:rsidRDefault="008457B4" w:rsidP="00E15C7A">
            <w:pPr>
              <w:rPr>
                <w:b/>
              </w:rPr>
            </w:pPr>
            <w:r>
              <w:rPr>
                <w:b/>
              </w:rPr>
              <w:t>Jan</w:t>
            </w:r>
          </w:p>
        </w:tc>
        <w:tc>
          <w:tcPr>
            <w:tcW w:w="850" w:type="dxa"/>
            <w:shd w:val="clear" w:color="auto" w:fill="D9D9D9" w:themeFill="background1" w:themeFillShade="D9"/>
          </w:tcPr>
          <w:p w14:paraId="501F90D5" w14:textId="01AD231B" w:rsidR="008457B4" w:rsidRDefault="008457B4" w:rsidP="00E15C7A">
            <w:pPr>
              <w:rPr>
                <w:b/>
              </w:rPr>
            </w:pPr>
            <w:r>
              <w:rPr>
                <w:b/>
              </w:rPr>
              <w:t>Feb</w:t>
            </w:r>
          </w:p>
        </w:tc>
        <w:tc>
          <w:tcPr>
            <w:tcW w:w="850" w:type="dxa"/>
            <w:shd w:val="clear" w:color="auto" w:fill="D9D9D9" w:themeFill="background1" w:themeFillShade="D9"/>
          </w:tcPr>
          <w:p w14:paraId="0BB4DD45" w14:textId="29A22575" w:rsidR="008457B4" w:rsidRDefault="008457B4" w:rsidP="00E15C7A">
            <w:pPr>
              <w:rPr>
                <w:b/>
              </w:rPr>
            </w:pPr>
            <w:r>
              <w:rPr>
                <w:b/>
              </w:rPr>
              <w:t>Mar</w:t>
            </w:r>
          </w:p>
        </w:tc>
        <w:tc>
          <w:tcPr>
            <w:tcW w:w="850" w:type="dxa"/>
            <w:shd w:val="clear" w:color="auto" w:fill="D9D9D9" w:themeFill="background1" w:themeFillShade="D9"/>
          </w:tcPr>
          <w:p w14:paraId="428F7B48" w14:textId="2587EA91" w:rsidR="008457B4" w:rsidRDefault="008457B4" w:rsidP="00E15C7A">
            <w:pPr>
              <w:rPr>
                <w:b/>
              </w:rPr>
            </w:pPr>
            <w:r>
              <w:rPr>
                <w:b/>
              </w:rPr>
              <w:t>Apr</w:t>
            </w:r>
          </w:p>
        </w:tc>
        <w:tc>
          <w:tcPr>
            <w:tcW w:w="850" w:type="dxa"/>
            <w:shd w:val="clear" w:color="auto" w:fill="D9D9D9" w:themeFill="background1" w:themeFillShade="D9"/>
          </w:tcPr>
          <w:p w14:paraId="00E93C83" w14:textId="06EB4175" w:rsidR="008457B4" w:rsidRDefault="008457B4" w:rsidP="00E15C7A">
            <w:pPr>
              <w:rPr>
                <w:b/>
              </w:rPr>
            </w:pPr>
            <w:r>
              <w:rPr>
                <w:b/>
              </w:rPr>
              <w:t>May</w:t>
            </w:r>
          </w:p>
        </w:tc>
        <w:tc>
          <w:tcPr>
            <w:tcW w:w="850" w:type="dxa"/>
            <w:shd w:val="clear" w:color="auto" w:fill="D9D9D9" w:themeFill="background1" w:themeFillShade="D9"/>
          </w:tcPr>
          <w:p w14:paraId="2A24E2BA" w14:textId="7AD9D4DB" w:rsidR="008457B4" w:rsidRDefault="008457B4" w:rsidP="00E15C7A">
            <w:pPr>
              <w:rPr>
                <w:b/>
              </w:rPr>
            </w:pPr>
            <w:r>
              <w:rPr>
                <w:b/>
              </w:rPr>
              <w:t>Jun</w:t>
            </w:r>
          </w:p>
        </w:tc>
        <w:tc>
          <w:tcPr>
            <w:tcW w:w="850" w:type="dxa"/>
            <w:shd w:val="clear" w:color="auto" w:fill="D9D9D9" w:themeFill="background1" w:themeFillShade="D9"/>
          </w:tcPr>
          <w:p w14:paraId="0C0F771F" w14:textId="435A0BB6" w:rsidR="008457B4" w:rsidRDefault="008457B4" w:rsidP="00E15C7A">
            <w:pPr>
              <w:rPr>
                <w:b/>
              </w:rPr>
            </w:pPr>
            <w:r>
              <w:rPr>
                <w:b/>
              </w:rPr>
              <w:t>Jul</w:t>
            </w:r>
          </w:p>
        </w:tc>
        <w:tc>
          <w:tcPr>
            <w:tcW w:w="850" w:type="dxa"/>
            <w:shd w:val="clear" w:color="auto" w:fill="D9D9D9" w:themeFill="background1" w:themeFillShade="D9"/>
          </w:tcPr>
          <w:p w14:paraId="5E1AF9F5" w14:textId="77C5C5B2" w:rsidR="008457B4" w:rsidRDefault="008457B4" w:rsidP="00E15C7A">
            <w:pPr>
              <w:rPr>
                <w:b/>
              </w:rPr>
            </w:pPr>
            <w:r>
              <w:rPr>
                <w:b/>
              </w:rPr>
              <w:t>Aug</w:t>
            </w:r>
          </w:p>
        </w:tc>
        <w:tc>
          <w:tcPr>
            <w:tcW w:w="850" w:type="dxa"/>
            <w:shd w:val="clear" w:color="auto" w:fill="D9D9D9" w:themeFill="background1" w:themeFillShade="D9"/>
          </w:tcPr>
          <w:p w14:paraId="5B39B721" w14:textId="6A51512F" w:rsidR="008457B4" w:rsidRDefault="008457B4" w:rsidP="00E15C7A">
            <w:pPr>
              <w:rPr>
                <w:b/>
              </w:rPr>
            </w:pPr>
            <w:r>
              <w:rPr>
                <w:b/>
              </w:rPr>
              <w:t>Sep</w:t>
            </w:r>
          </w:p>
        </w:tc>
        <w:tc>
          <w:tcPr>
            <w:tcW w:w="850" w:type="dxa"/>
            <w:shd w:val="clear" w:color="auto" w:fill="D9D9D9" w:themeFill="background1" w:themeFillShade="D9"/>
          </w:tcPr>
          <w:p w14:paraId="4ADF2829" w14:textId="5B0C19B8" w:rsidR="008457B4" w:rsidRDefault="008457B4" w:rsidP="00E15C7A">
            <w:pPr>
              <w:rPr>
                <w:b/>
              </w:rPr>
            </w:pPr>
            <w:r>
              <w:rPr>
                <w:b/>
              </w:rPr>
              <w:t>Oct</w:t>
            </w:r>
          </w:p>
        </w:tc>
        <w:tc>
          <w:tcPr>
            <w:tcW w:w="850" w:type="dxa"/>
            <w:shd w:val="clear" w:color="auto" w:fill="D9D9D9" w:themeFill="background1" w:themeFillShade="D9"/>
          </w:tcPr>
          <w:p w14:paraId="3B617541" w14:textId="328C47EE" w:rsidR="008457B4" w:rsidRDefault="008457B4" w:rsidP="00E15C7A">
            <w:pPr>
              <w:rPr>
                <w:b/>
              </w:rPr>
            </w:pPr>
            <w:r>
              <w:rPr>
                <w:b/>
              </w:rPr>
              <w:t>Nov</w:t>
            </w:r>
          </w:p>
        </w:tc>
        <w:tc>
          <w:tcPr>
            <w:tcW w:w="850" w:type="dxa"/>
            <w:shd w:val="clear" w:color="auto" w:fill="D9D9D9" w:themeFill="background1" w:themeFillShade="D9"/>
          </w:tcPr>
          <w:p w14:paraId="7D700F63" w14:textId="61FB3F70" w:rsidR="008457B4" w:rsidRDefault="008457B4" w:rsidP="00E15C7A">
            <w:pPr>
              <w:rPr>
                <w:b/>
              </w:rPr>
            </w:pPr>
            <w:r>
              <w:rPr>
                <w:b/>
              </w:rPr>
              <w:t>Dec</w:t>
            </w:r>
          </w:p>
        </w:tc>
      </w:tr>
      <w:tr w:rsidR="008457B4" w14:paraId="7A668CE0" w14:textId="4F0B500F" w:rsidTr="008457B4">
        <w:tc>
          <w:tcPr>
            <w:tcW w:w="850" w:type="dxa"/>
          </w:tcPr>
          <w:p w14:paraId="78ED6005" w14:textId="55F8689A" w:rsidR="008457B4" w:rsidRDefault="008457B4" w:rsidP="00E15C7A">
            <w:pPr>
              <w:tabs>
                <w:tab w:val="left" w:pos="5400"/>
              </w:tabs>
            </w:pPr>
            <w:r>
              <w:t>142</w:t>
            </w:r>
          </w:p>
        </w:tc>
        <w:tc>
          <w:tcPr>
            <w:tcW w:w="850" w:type="dxa"/>
          </w:tcPr>
          <w:p w14:paraId="44CBC13B" w14:textId="299752B4" w:rsidR="008457B4" w:rsidRDefault="008457B4" w:rsidP="00E15C7A">
            <w:pPr>
              <w:tabs>
                <w:tab w:val="left" w:pos="5400"/>
              </w:tabs>
            </w:pPr>
            <w:r>
              <w:t>128</w:t>
            </w:r>
          </w:p>
        </w:tc>
        <w:tc>
          <w:tcPr>
            <w:tcW w:w="850" w:type="dxa"/>
          </w:tcPr>
          <w:p w14:paraId="7BD5E540" w14:textId="15113230" w:rsidR="008457B4" w:rsidRDefault="008457B4" w:rsidP="00E15C7A">
            <w:pPr>
              <w:tabs>
                <w:tab w:val="left" w:pos="5400"/>
              </w:tabs>
            </w:pPr>
            <w:r>
              <w:t>251</w:t>
            </w:r>
          </w:p>
        </w:tc>
        <w:tc>
          <w:tcPr>
            <w:tcW w:w="850" w:type="dxa"/>
          </w:tcPr>
          <w:p w14:paraId="6BA56478" w14:textId="584DA074" w:rsidR="008457B4" w:rsidRDefault="008457B4" w:rsidP="00E15C7A">
            <w:pPr>
              <w:tabs>
                <w:tab w:val="left" w:pos="5400"/>
              </w:tabs>
            </w:pPr>
            <w:r>
              <w:t>199</w:t>
            </w:r>
          </w:p>
        </w:tc>
        <w:tc>
          <w:tcPr>
            <w:tcW w:w="850" w:type="dxa"/>
          </w:tcPr>
          <w:p w14:paraId="6FDDEF14" w14:textId="20F3DC06" w:rsidR="008457B4" w:rsidRDefault="008457B4" w:rsidP="00E15C7A">
            <w:pPr>
              <w:tabs>
                <w:tab w:val="left" w:pos="5400"/>
              </w:tabs>
            </w:pPr>
            <w:r>
              <w:t>204</w:t>
            </w:r>
          </w:p>
        </w:tc>
        <w:tc>
          <w:tcPr>
            <w:tcW w:w="850" w:type="dxa"/>
          </w:tcPr>
          <w:p w14:paraId="70FCD98B" w14:textId="007F2AF4" w:rsidR="008457B4" w:rsidRDefault="008457B4" w:rsidP="00E15C7A">
            <w:pPr>
              <w:tabs>
                <w:tab w:val="left" w:pos="5400"/>
              </w:tabs>
            </w:pPr>
            <w:r>
              <w:t>219</w:t>
            </w:r>
          </w:p>
        </w:tc>
        <w:tc>
          <w:tcPr>
            <w:tcW w:w="850" w:type="dxa"/>
          </w:tcPr>
          <w:p w14:paraId="3100FA43" w14:textId="6530D0A7" w:rsidR="008457B4" w:rsidRDefault="008457B4" w:rsidP="00E15C7A">
            <w:pPr>
              <w:tabs>
                <w:tab w:val="left" w:pos="5400"/>
              </w:tabs>
            </w:pPr>
            <w:r>
              <w:t>197</w:t>
            </w:r>
          </w:p>
        </w:tc>
        <w:tc>
          <w:tcPr>
            <w:tcW w:w="850" w:type="dxa"/>
          </w:tcPr>
          <w:p w14:paraId="6D5CEC72" w14:textId="5DCC983F" w:rsidR="008457B4" w:rsidRDefault="008457B4" w:rsidP="00E15C7A">
            <w:pPr>
              <w:tabs>
                <w:tab w:val="left" w:pos="5400"/>
              </w:tabs>
            </w:pPr>
            <w:r>
              <w:t>258</w:t>
            </w:r>
          </w:p>
        </w:tc>
        <w:tc>
          <w:tcPr>
            <w:tcW w:w="850" w:type="dxa"/>
          </w:tcPr>
          <w:p w14:paraId="5BB7F319" w14:textId="61BB465B" w:rsidR="008457B4" w:rsidRDefault="008457B4" w:rsidP="00E15C7A">
            <w:pPr>
              <w:tabs>
                <w:tab w:val="left" w:pos="5400"/>
              </w:tabs>
            </w:pPr>
            <w:r>
              <w:t>218</w:t>
            </w:r>
          </w:p>
        </w:tc>
        <w:tc>
          <w:tcPr>
            <w:tcW w:w="850" w:type="dxa"/>
          </w:tcPr>
          <w:p w14:paraId="26A99324" w14:textId="5BDFB59C" w:rsidR="008457B4" w:rsidRDefault="008457B4" w:rsidP="00E15C7A">
            <w:pPr>
              <w:tabs>
                <w:tab w:val="left" w:pos="5400"/>
              </w:tabs>
            </w:pPr>
            <w:r>
              <w:t>143</w:t>
            </w:r>
          </w:p>
        </w:tc>
        <w:tc>
          <w:tcPr>
            <w:tcW w:w="850" w:type="dxa"/>
          </w:tcPr>
          <w:p w14:paraId="29DF749C" w14:textId="7A25AD64" w:rsidR="008457B4" w:rsidRDefault="008457B4" w:rsidP="00E15C7A">
            <w:pPr>
              <w:tabs>
                <w:tab w:val="left" w:pos="5400"/>
              </w:tabs>
            </w:pPr>
            <w:r>
              <w:t>163</w:t>
            </w:r>
          </w:p>
        </w:tc>
        <w:tc>
          <w:tcPr>
            <w:tcW w:w="850" w:type="dxa"/>
          </w:tcPr>
          <w:p w14:paraId="000B3C79" w14:textId="6435D46E" w:rsidR="008457B4" w:rsidRDefault="008457B4" w:rsidP="00E15C7A">
            <w:pPr>
              <w:tabs>
                <w:tab w:val="left" w:pos="5400"/>
              </w:tabs>
            </w:pPr>
            <w:r>
              <w:t>90</w:t>
            </w:r>
          </w:p>
        </w:tc>
      </w:tr>
    </w:tbl>
    <w:p w14:paraId="1AA5EC90" w14:textId="54F59113" w:rsidR="008457B4" w:rsidRDefault="008457B4" w:rsidP="00793DD5">
      <w:pPr>
        <w:tabs>
          <w:tab w:val="left" w:pos="5400"/>
        </w:tabs>
        <w:rPr>
          <w:rFonts w:eastAsiaTheme="majorEastAsia" w:cstheme="majorBidi"/>
          <w:b/>
          <w:color w:val="000000" w:themeColor="text1"/>
          <w:szCs w:val="26"/>
        </w:rPr>
      </w:pPr>
      <w:r>
        <w:t>All statistics are provisional and should be treated as management information. All data have been extracted from Police Scotland internal systems and are correct as at 24th February 2023.</w:t>
      </w:r>
    </w:p>
    <w:p w14:paraId="6848B921" w14:textId="77777777" w:rsidR="008457B4" w:rsidRPr="00B11A55" w:rsidRDefault="008457B4" w:rsidP="00793DD5">
      <w:pPr>
        <w:tabs>
          <w:tab w:val="left" w:pos="5400"/>
        </w:tabs>
      </w:pPr>
    </w:p>
    <w:p w14:paraId="2F2C42CE" w14:textId="77777777" w:rsidR="00496A08" w:rsidRPr="00BF6B81" w:rsidRDefault="00496A08" w:rsidP="00793DD5">
      <w:r>
        <w:t xml:space="preserve">If you require any further </w:t>
      </w:r>
      <w:r w:rsidRPr="00874BFD">
        <w:t>assistance</w:t>
      </w:r>
      <w:r>
        <w:t xml:space="preserve"> please contact us quoting the reference above.</w:t>
      </w:r>
    </w:p>
    <w:p w14:paraId="500B933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71B1ED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167AD5A1" w14:textId="77777777" w:rsidR="00B461B2" w:rsidRDefault="00496A08" w:rsidP="00793DD5">
      <w:r w:rsidRPr="007C470A">
        <w:t>Following an OSIC appeal, you can appeal to the Court of Session on a point of law only.</w:t>
      </w:r>
      <w:r w:rsidR="00D47E36">
        <w:t xml:space="preserve"> </w:t>
      </w:r>
    </w:p>
    <w:p w14:paraId="01624BD2"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30371F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637A676"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4262" w14:textId="77777777" w:rsidR="00195CC4" w:rsidRDefault="00195CC4" w:rsidP="00491644">
      <w:r>
        <w:separator/>
      </w:r>
    </w:p>
  </w:endnote>
  <w:endnote w:type="continuationSeparator" w:id="0">
    <w:p w14:paraId="0773559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DA16" w14:textId="77777777" w:rsidR="00491644" w:rsidRDefault="00491644">
    <w:pPr>
      <w:pStyle w:val="Footer"/>
    </w:pPr>
  </w:p>
  <w:p w14:paraId="6B574BC4" w14:textId="00AA4D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14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2BC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6C32225" wp14:editId="1701C6D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A3651C4" wp14:editId="50EBAB5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913C9FB" w14:textId="5F3F5B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14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444A" w14:textId="77777777" w:rsidR="00491644" w:rsidRDefault="00491644">
    <w:pPr>
      <w:pStyle w:val="Footer"/>
    </w:pPr>
  </w:p>
  <w:p w14:paraId="4B469B6E" w14:textId="7BE72C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14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9651" w14:textId="77777777" w:rsidR="00195CC4" w:rsidRDefault="00195CC4" w:rsidP="00491644">
      <w:r>
        <w:separator/>
      </w:r>
    </w:p>
  </w:footnote>
  <w:footnote w:type="continuationSeparator" w:id="0">
    <w:p w14:paraId="7FD1B26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95D7" w14:textId="73BB0B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1430">
      <w:rPr>
        <w:rFonts w:ascii="Times New Roman" w:hAnsi="Times New Roman" w:cs="Times New Roman"/>
        <w:b/>
        <w:color w:val="FF0000"/>
      </w:rPr>
      <w:t>OFFICIAL</w:t>
    </w:r>
    <w:r>
      <w:rPr>
        <w:rFonts w:ascii="Times New Roman" w:hAnsi="Times New Roman" w:cs="Times New Roman"/>
        <w:b/>
        <w:color w:val="FF0000"/>
      </w:rPr>
      <w:fldChar w:fldCharType="end"/>
    </w:r>
  </w:p>
  <w:p w14:paraId="2FE228C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F5C1" w14:textId="0413B1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14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ED8A" w14:textId="3D45CC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1430">
      <w:rPr>
        <w:rFonts w:ascii="Times New Roman" w:hAnsi="Times New Roman" w:cs="Times New Roman"/>
        <w:b/>
        <w:color w:val="FF0000"/>
      </w:rPr>
      <w:t>OFFICIAL</w:t>
    </w:r>
    <w:r>
      <w:rPr>
        <w:rFonts w:ascii="Times New Roman" w:hAnsi="Times New Roman" w:cs="Times New Roman"/>
        <w:b/>
        <w:color w:val="FF0000"/>
      </w:rPr>
      <w:fldChar w:fldCharType="end"/>
    </w:r>
  </w:p>
  <w:p w14:paraId="1AF78A6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979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25C2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457B4"/>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11430"/>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2C68C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2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cybercrime-investigations-and-digital-forensic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3/september/23-1896-digital-forensics-drone-technology-tool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2023-10-20T11:38:00Z</dcterms:created>
  <dcterms:modified xsi:type="dcterms:W3CDTF">2023-10-30T10:12:00Z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