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E3A8A">
              <w:t>-0856</w:t>
            </w:r>
          </w:p>
          <w:p w:rsidR="00B17211" w:rsidRDefault="00456324" w:rsidP="00C33C9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3C91">
              <w:t>2</w:t>
            </w:r>
            <w:bookmarkStart w:id="0" w:name="_GoBack"/>
            <w:bookmarkEnd w:id="0"/>
            <w:r w:rsidR="00C33C91">
              <w:t>0</w:t>
            </w:r>
            <w:r w:rsidR="00C33C91" w:rsidRPr="00C33C91">
              <w:rPr>
                <w:vertAlign w:val="superscript"/>
              </w:rPr>
              <w:t>th</w:t>
            </w:r>
            <w:r w:rsidR="00C33C91">
              <w:t xml:space="preserve"> </w:t>
            </w:r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E3A8A" w:rsidRPr="006E3A8A" w:rsidRDefault="006E3A8A" w:rsidP="006E3A8A">
      <w:pPr>
        <w:pStyle w:val="Heading2"/>
      </w:pPr>
      <w:r w:rsidRPr="006E3A8A">
        <w:t>To request the number of requests that were received by PS as annoymous in March</w:t>
      </w:r>
      <w:r>
        <w:t xml:space="preserve"> 2023 reporting</w:t>
      </w:r>
    </w:p>
    <w:p w:rsidR="006E3A8A" w:rsidRPr="006E3A8A" w:rsidRDefault="006E3A8A" w:rsidP="006E3A8A">
      <w:pPr>
        <w:pStyle w:val="Heading2"/>
      </w:pPr>
      <w:r w:rsidRPr="006E3A8A">
        <w:t>A. Unwanted conduct</w:t>
      </w:r>
    </w:p>
    <w:p w:rsidR="006E3A8A" w:rsidRDefault="006E3A8A" w:rsidP="006E3A8A">
      <w:pPr>
        <w:pStyle w:val="Heading2"/>
      </w:pPr>
      <w:r w:rsidRPr="006E3A8A">
        <w:t>B. Tailgating</w:t>
      </w:r>
    </w:p>
    <w:p w:rsidR="008F0C1B" w:rsidRDefault="006E3A8A" w:rsidP="006E3A8A">
      <w:r>
        <w:t>Having considered your request in terms of the above Act</w:t>
      </w:r>
      <w:r w:rsidR="008F0C1B">
        <w:t xml:space="preserve">, I regret to inform you that I am unable to provide you with the information you have requested, as it would prove too costly to do so within the context of the fee regulations. </w:t>
      </w:r>
    </w:p>
    <w:p w:rsidR="008F0C1B" w:rsidRDefault="008F0C1B" w:rsidP="008F0C1B">
      <w:r>
        <w:t xml:space="preserve">As you may be aware the current cost threshold is £600 and I estimate that it would cost well in excess of this amount to process your request. </w:t>
      </w:r>
    </w:p>
    <w:p w:rsidR="008F0C1B" w:rsidRDefault="008F0C1B" w:rsidP="008F0C1B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8F0C1B" w:rsidRDefault="008F0C1B" w:rsidP="006E3A8A">
      <w:r>
        <w:t xml:space="preserve">By way of explanation, </w:t>
      </w:r>
      <w:r w:rsidR="006E3A8A">
        <w:t xml:space="preserve">whilst incidents are categorised, there is no specific category which relates to the type of incident referred to in your request. </w:t>
      </w:r>
    </w:p>
    <w:p w:rsidR="006E3A8A" w:rsidRDefault="006E3A8A" w:rsidP="006E3A8A">
      <w:r>
        <w:t xml:space="preserve">Tailgating would likely be recorded as a ‘Road Traffic Matter’ or ‘Road Traffic Collision’ incident and ‘Unwanted Conduct’ could be recorded under a number of classifications. </w:t>
      </w:r>
    </w:p>
    <w:p w:rsidR="006E3A8A" w:rsidRDefault="006E3A8A" w:rsidP="006E3A8A">
      <w:r>
        <w:t xml:space="preserve">As such, all incidents, for the time period requested, would have to be individually examined to determine their relevance to your request. </w:t>
      </w:r>
    </w:p>
    <w:p w:rsidR="008F0C1B" w:rsidRDefault="006E3A8A" w:rsidP="008F0C1B">
      <w:r>
        <w:t>This</w:t>
      </w:r>
      <w:r w:rsidR="008F0C1B">
        <w:t xml:space="preserve"> would involve case by case assessment of a vast number of </w:t>
      </w:r>
      <w:r>
        <w:t>incident</w:t>
      </w:r>
      <w:r w:rsidR="008F0C1B">
        <w:t xml:space="preserve"> reports, and as such this is an exercise which I estimate would far exceed the fee regulations set out in the Act.</w:t>
      </w:r>
      <w:r w:rsidR="008F0C1B">
        <w:cr/>
      </w:r>
    </w:p>
    <w:p w:rsidR="00496A08" w:rsidRPr="00BF6B81" w:rsidRDefault="00496A08" w:rsidP="008F0C1B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C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C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C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C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C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C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E3A8A"/>
    <w:rsid w:val="00750D83"/>
    <w:rsid w:val="00793DD5"/>
    <w:rsid w:val="007D55F6"/>
    <w:rsid w:val="007F490F"/>
    <w:rsid w:val="0086779C"/>
    <w:rsid w:val="00874BFD"/>
    <w:rsid w:val="008964EF"/>
    <w:rsid w:val="008F0C1B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33C91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2023-04-17T09:32:00Z</dcterms:created>
  <dcterms:modified xsi:type="dcterms:W3CDTF">2023-04-20T07:07:00Z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