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0057BCE" w:rsidR="00B17211" w:rsidRPr="00B17211" w:rsidRDefault="00B17211" w:rsidP="007F490F">
            <w:r w:rsidRPr="007F490F">
              <w:rPr>
                <w:rStyle w:val="Heading2Char"/>
              </w:rPr>
              <w:t>Our reference:</w:t>
            </w:r>
            <w:r>
              <w:t xml:space="preserve">  FOI 2</w:t>
            </w:r>
            <w:r w:rsidR="00EF0FBB">
              <w:t>5</w:t>
            </w:r>
            <w:r>
              <w:t>-</w:t>
            </w:r>
            <w:r w:rsidR="00D46863">
              <w:t>2675</w:t>
            </w:r>
          </w:p>
          <w:p w14:paraId="34BDABA6" w14:textId="276E5690" w:rsidR="00B17211" w:rsidRDefault="00456324" w:rsidP="00EE2373">
            <w:r w:rsidRPr="007F490F">
              <w:rPr>
                <w:rStyle w:val="Heading2Char"/>
              </w:rPr>
              <w:t>Respon</w:t>
            </w:r>
            <w:r w:rsidR="007D55F6">
              <w:rPr>
                <w:rStyle w:val="Heading2Char"/>
              </w:rPr>
              <w:t>ded to:</w:t>
            </w:r>
            <w:r w:rsidR="007F490F">
              <w:t xml:space="preserve">  </w:t>
            </w:r>
            <w:r w:rsidR="00F74255">
              <w:t>03 October</w:t>
            </w:r>
            <w:r w:rsidR="001C4938">
              <w:t xml:space="preserve"> </w:t>
            </w:r>
            <w:r>
              <w:t>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6F302F41" w14:textId="54DEE817" w:rsidR="002C4B0D" w:rsidRPr="002C4B0D" w:rsidRDefault="002C4B0D" w:rsidP="002C4B0D">
      <w:pPr>
        <w:tabs>
          <w:tab w:val="left" w:pos="5400"/>
        </w:tabs>
        <w:rPr>
          <w:b/>
          <w:bCs/>
          <w:color w:val="FF0000"/>
        </w:rPr>
      </w:pPr>
      <w:r w:rsidRPr="002C4B0D">
        <w:rPr>
          <w:b/>
          <w:bCs/>
        </w:rPr>
        <w:t>On July 31, a boy was reportedly sexually assaulted at the Loch Ness Bay Campsite in Drumnadrochit.</w:t>
      </w:r>
      <w:r w:rsidR="009F7E70">
        <w:rPr>
          <w:b/>
          <w:bCs/>
        </w:rPr>
        <w:t xml:space="preserve"> </w:t>
      </w:r>
      <w:hyperlink r:id="rId11" w:history="1">
        <w:r w:rsidRPr="002C4B0D">
          <w:rPr>
            <w:rStyle w:val="Hyperlink"/>
            <w:b/>
            <w:bCs/>
          </w:rPr>
          <w:t>https://news.stv.tv/highlands-islands/loch-ness-community-devastated-amid-investigation-into-sexual-assault-of-boy-at-campsite</w:t>
        </w:r>
      </w:hyperlink>
    </w:p>
    <w:p w14:paraId="77676F57" w14:textId="77777777" w:rsidR="00793E9E" w:rsidRDefault="002C4B0D" w:rsidP="00793E9E">
      <w:r w:rsidRPr="002C4B0D">
        <w:rPr>
          <w:b/>
          <w:bCs/>
        </w:rPr>
        <w:t>I am requesting the following information:</w:t>
      </w:r>
      <w:r w:rsidRPr="002C4B0D">
        <w:rPr>
          <w:b/>
          <w:bCs/>
        </w:rPr>
        <w:br/>
        <w:t>What time were police first alerted to the incident?</w:t>
      </w:r>
      <w:r w:rsidRPr="002C4B0D">
        <w:rPr>
          <w:b/>
          <w:bCs/>
        </w:rPr>
        <w:br/>
        <w:t>At what time did the first officer arrive?</w:t>
      </w:r>
      <w:r w:rsidRPr="002C4B0D">
        <w:rPr>
          <w:b/>
          <w:bCs/>
        </w:rPr>
        <w:br/>
        <w:t>The number of officers in attendance?</w:t>
      </w:r>
      <w:r w:rsidRPr="002C4B0D">
        <w:rPr>
          <w:b/>
          <w:bCs/>
        </w:rPr>
        <w:br/>
        <w:t>The rank of the officers in attendance?</w:t>
      </w:r>
      <w:r w:rsidRPr="002C4B0D">
        <w:rPr>
          <w:b/>
          <w:bCs/>
        </w:rPr>
        <w:br/>
        <w:t>Were forensic teams involved? If so, at what time did they arrive?</w:t>
      </w:r>
      <w:r w:rsidRPr="002C4B0D">
        <w:rPr>
          <w:b/>
          <w:bCs/>
        </w:rPr>
        <w:br/>
        <w:t>Was the Scottish Ambulance Service called to attend?</w:t>
      </w:r>
      <w:r w:rsidRPr="002C4B0D">
        <w:rPr>
          <w:b/>
          <w:bCs/>
        </w:rPr>
        <w:br/>
        <w:t>Were any DNA samples taken at the scene? If so, are any of those samples believed to be connected to the attacker?</w:t>
      </w:r>
      <w:r w:rsidRPr="002C4B0D">
        <w:rPr>
          <w:color w:val="FF0000"/>
        </w:rPr>
        <w:br/>
      </w:r>
    </w:p>
    <w:p w14:paraId="54344DE4" w14:textId="565E36C1" w:rsidR="00793E9E" w:rsidRDefault="00793E9E" w:rsidP="00793E9E">
      <w:r w:rsidRPr="00F6754A">
        <w:t>The information sought is held by Police Scotland, but I am refusing to provide it in terms of section 16(1) of the Act on the basis that the following exemptions apply:</w:t>
      </w:r>
    </w:p>
    <w:p w14:paraId="4BFA02E8" w14:textId="0098E997" w:rsidR="00106BD1" w:rsidRPr="00106BD1" w:rsidRDefault="00106BD1" w:rsidP="00D46863">
      <w:pPr>
        <w:tabs>
          <w:tab w:val="left" w:pos="5400"/>
        </w:tabs>
        <w:rPr>
          <w:b/>
          <w:bCs/>
        </w:rPr>
      </w:pPr>
      <w:r w:rsidRPr="00106BD1">
        <w:rPr>
          <w:b/>
          <w:bCs/>
        </w:rPr>
        <w:t>Section 34(1)(b) – Investigations</w:t>
      </w:r>
    </w:p>
    <w:p w14:paraId="2AE3C62F" w14:textId="2CA939C8" w:rsidR="00106BD1" w:rsidRDefault="00106BD1" w:rsidP="00D46863">
      <w:pPr>
        <w:tabs>
          <w:tab w:val="left" w:pos="5400"/>
        </w:tabs>
      </w:pPr>
      <w:r w:rsidRPr="00106BD1">
        <w:t xml:space="preserve">Information is exempt if it has at any time been held by Police Scotland for the purposes of an investigation which may lead to a report to the Procurator Fiscal to enable it to be determined whether criminal proceedings should be instituted. </w:t>
      </w:r>
    </w:p>
    <w:p w14:paraId="22653150" w14:textId="6602A000" w:rsidR="00664B9E" w:rsidRPr="00153976" w:rsidRDefault="00664B9E" w:rsidP="00664B9E">
      <w:r w:rsidRPr="00153976">
        <w:rPr>
          <w:b/>
          <w:bCs/>
        </w:rPr>
        <w:t xml:space="preserve">Section 35(1)(a) &amp; (b) - Law Enforcement </w:t>
      </w:r>
    </w:p>
    <w:p w14:paraId="1F21827C" w14:textId="77777777" w:rsidR="00664B9E" w:rsidRPr="00153976" w:rsidRDefault="00664B9E" w:rsidP="00664B9E">
      <w:r w:rsidRPr="00153976">
        <w:t xml:space="preserve">The information requested is exempt, as its disclosure would or would be likely to prejudice substantially the prevention or detection of crime and apprehension or prosecution of offenders. </w:t>
      </w:r>
    </w:p>
    <w:p w14:paraId="6397A044" w14:textId="77777777" w:rsidR="00664B9E" w:rsidRPr="00153976" w:rsidRDefault="00664B9E" w:rsidP="00664B9E">
      <w:r w:rsidRPr="00153976">
        <w:lastRenderedPageBreak/>
        <w:t xml:space="preserve">Disclosure would have an adverse impact on the ability of the Police to carry out its law enforcement role effectively and thereby prejudice substantially the prevention and detection of crime. </w:t>
      </w:r>
    </w:p>
    <w:p w14:paraId="01693A5B" w14:textId="1EE8AD40" w:rsidR="00587B6B" w:rsidRDefault="00587B6B" w:rsidP="00587B6B">
      <w:pPr>
        <w:tabs>
          <w:tab w:val="left" w:pos="5400"/>
        </w:tabs>
      </w:pPr>
      <w:r>
        <w:t xml:space="preserve">Both exemptions above require the application of the public interest test. </w:t>
      </w:r>
    </w:p>
    <w:p w14:paraId="4AEC4D02" w14:textId="77777777" w:rsidR="00664B9E" w:rsidRPr="00D974CD" w:rsidRDefault="00664B9E" w:rsidP="00664B9E">
      <w:r w:rsidRPr="00D974CD">
        <w:rPr>
          <w:b/>
          <w:bCs/>
        </w:rPr>
        <w:t xml:space="preserve">Public Interest Test </w:t>
      </w:r>
    </w:p>
    <w:p w14:paraId="66532CAD" w14:textId="77777777" w:rsidR="00664B9E" w:rsidRPr="00D974CD" w:rsidRDefault="00664B9E" w:rsidP="00664B9E">
      <w:r w:rsidRPr="00D974CD">
        <w:t xml:space="preserve">While it could be argued that disclosure would favour public interest as it would enhance scrutiny of decision-making processes and thereby improve accountability and participation. I would contend that the public interest in withholding the information outweighs the public interest in disclosing it. </w:t>
      </w:r>
    </w:p>
    <w:p w14:paraId="1FE5D8B8" w14:textId="352797C3" w:rsidR="00664B9E" w:rsidRDefault="00664B9E" w:rsidP="00664B9E">
      <w:r w:rsidRPr="00D974CD">
        <w:t xml:space="preserve">The efficient/ effective conduct of the service and protecting the integrity of investigations favours retention of the information as it cannot be in the public interest to release information that would prejudice </w:t>
      </w:r>
      <w:r w:rsidR="00C963B9">
        <w:t xml:space="preserve">a </w:t>
      </w:r>
      <w:r w:rsidR="0051306A">
        <w:t xml:space="preserve">live </w:t>
      </w:r>
      <w:r w:rsidR="00C963B9">
        <w:t>investigati</w:t>
      </w:r>
      <w:r w:rsidR="0051306A">
        <w:t>o</w:t>
      </w:r>
      <w:r w:rsidR="00C963B9">
        <w:t xml:space="preserve">n and </w:t>
      </w:r>
      <w:r w:rsidRPr="00D974CD">
        <w:t>the Force’s future law enforcement.</w:t>
      </w:r>
    </w:p>
    <w:p w14:paraId="0DC63A15" w14:textId="6BA6087B" w:rsidR="006E2DEE" w:rsidRPr="00A07AC7" w:rsidRDefault="006E2DEE" w:rsidP="006E2DEE">
      <w:pPr>
        <w:tabs>
          <w:tab w:val="left" w:pos="5400"/>
        </w:tabs>
        <w:rPr>
          <w:b/>
          <w:bCs/>
        </w:rPr>
      </w:pPr>
      <w:r w:rsidRPr="00A07AC7">
        <w:rPr>
          <w:b/>
          <w:bCs/>
        </w:rPr>
        <w:t xml:space="preserve">Section 38(1)(b) - </w:t>
      </w:r>
      <w:r>
        <w:rPr>
          <w:b/>
          <w:bCs/>
        </w:rPr>
        <w:t>P</w:t>
      </w:r>
      <w:r w:rsidRPr="00A07AC7">
        <w:rPr>
          <w:b/>
          <w:bCs/>
        </w:rPr>
        <w:t xml:space="preserve">ersonal </w:t>
      </w:r>
      <w:r>
        <w:rPr>
          <w:b/>
          <w:bCs/>
        </w:rPr>
        <w:t>D</w:t>
      </w:r>
      <w:r w:rsidRPr="00A07AC7">
        <w:rPr>
          <w:b/>
          <w:bCs/>
        </w:rPr>
        <w:t>ata</w:t>
      </w:r>
    </w:p>
    <w:p w14:paraId="08AEE4E4" w14:textId="77777777" w:rsidR="006E2DEE" w:rsidRDefault="006E2DEE" w:rsidP="006E2DEE">
      <w:r>
        <w:t>Personal data is defined in Article 4 of the General Data Protection Regulation (GDPR) as:</w:t>
      </w:r>
    </w:p>
    <w:p w14:paraId="388FA737" w14:textId="77777777" w:rsidR="006E2DEE" w:rsidRDefault="006E2DEE" w:rsidP="006E2DEE">
      <w: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A0EBF25" w14:textId="77777777" w:rsidR="006E2DEE" w:rsidRDefault="006E2DEE" w:rsidP="006E2DEE">
      <w:r>
        <w:t>Section 38(2A) of the Act provides that personal data is exempt from disclosure where disclosure would contravene any of the data protection principles set out at Article 5(1) of the GDPR which states that:</w:t>
      </w:r>
    </w:p>
    <w:p w14:paraId="22C7EA4D" w14:textId="77777777" w:rsidR="006E2DEE" w:rsidRDefault="006E2DEE" w:rsidP="006E2DEE">
      <w:r>
        <w:t>‘Personal data shall be processed lawfully, fairly and in a transparent manner in relation to the data subject’.</w:t>
      </w:r>
    </w:p>
    <w:p w14:paraId="6A744930" w14:textId="77777777" w:rsidR="006E2DEE" w:rsidRDefault="006E2DEE" w:rsidP="006E2DEE">
      <w:r>
        <w:t>Article 6 of the GDPR goes on to state that processing shall be lawful only if certain conditions are met. The only potentially applicable condition is Article 6(1)(f) which states:</w:t>
      </w:r>
    </w:p>
    <w:p w14:paraId="0A289FA4" w14:textId="77777777" w:rsidR="006E2DEE" w:rsidRPr="00D002BC" w:rsidRDefault="006E2DEE" w:rsidP="006E2DEE">
      <w:r w:rsidRPr="00D002BC">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53810AF4" w14:textId="77777777" w:rsidR="006E2DEE" w:rsidRPr="00D002BC" w:rsidRDefault="006E2DEE" w:rsidP="006E2DEE">
      <w:r w:rsidRPr="00D002BC">
        <w:lastRenderedPageBreak/>
        <w:t>Whilst I accept that you may have a legitimate interest with regards the disclosure of this information, I do not agree that disclosure could be considered necessary in the circumstances.</w:t>
      </w:r>
    </w:p>
    <w:p w14:paraId="188E0B35" w14:textId="77777777" w:rsidR="006E2DEE" w:rsidRPr="00D002BC" w:rsidRDefault="006E2DEE" w:rsidP="006E2DEE">
      <w:r w:rsidRPr="00D002BC">
        <w:t>Notwithstanding, I am further of the view that your interests are overridden by the interests or fundamental rights and freedoms of the data subjects.</w:t>
      </w:r>
    </w:p>
    <w:p w14:paraId="1C50BE8E" w14:textId="77777777" w:rsidR="006E2DEE" w:rsidRPr="00587B6B" w:rsidRDefault="006E2DEE" w:rsidP="006E2DEE">
      <w:r w:rsidRPr="00587B6B">
        <w:t>On that basis, it is considered that disclosure of the information sought would be unlawful.</w:t>
      </w:r>
    </w:p>
    <w:p w14:paraId="60AB204E" w14:textId="77777777" w:rsidR="006E2DEE" w:rsidRDefault="006E2DEE" w:rsidP="006E2DEE">
      <w:pPr>
        <w:tabs>
          <w:tab w:val="left" w:pos="5400"/>
        </w:tabs>
      </w:pPr>
      <w:r w:rsidRPr="00587B6B">
        <w:t>This is an absolute exemption and does not require consideration of the public interest test.</w:t>
      </w:r>
    </w:p>
    <w:p w14:paraId="3B3DC0BC" w14:textId="77777777" w:rsidR="00452DF8" w:rsidRDefault="00452DF8" w:rsidP="006E2DEE">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4" w14:textId="51D76577" w:rsidR="007F490F" w:rsidRDefault="007F490F" w:rsidP="006E2DEE">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73E723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7425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5F7306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7425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EA9555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7425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72BF27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7425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F4ED2C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7425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52C7F9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7425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7120B"/>
    <w:multiLevelType w:val="hybridMultilevel"/>
    <w:tmpl w:val="EBC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6C7380"/>
    <w:multiLevelType w:val="hybridMultilevel"/>
    <w:tmpl w:val="97589E96"/>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6525CA9"/>
    <w:multiLevelType w:val="hybridMultilevel"/>
    <w:tmpl w:val="AC920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F604B"/>
    <w:multiLevelType w:val="hybridMultilevel"/>
    <w:tmpl w:val="943AECD8"/>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4"/>
  </w:num>
  <w:num w:numId="2" w16cid:durableId="741677828">
    <w:abstractNumId w:val="2"/>
  </w:num>
  <w:num w:numId="3" w16cid:durableId="158891750">
    <w:abstractNumId w:val="0"/>
  </w:num>
  <w:num w:numId="4" w16cid:durableId="1921524402">
    <w:abstractNumId w:val="1"/>
  </w:num>
  <w:num w:numId="5" w16cid:durableId="1275358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0F39C1"/>
    <w:rsid w:val="00106BD1"/>
    <w:rsid w:val="00141533"/>
    <w:rsid w:val="00142F79"/>
    <w:rsid w:val="00151DD0"/>
    <w:rsid w:val="00167528"/>
    <w:rsid w:val="00195CC4"/>
    <w:rsid w:val="001C4938"/>
    <w:rsid w:val="001F549E"/>
    <w:rsid w:val="00207326"/>
    <w:rsid w:val="00210917"/>
    <w:rsid w:val="00253DF6"/>
    <w:rsid w:val="00255F1E"/>
    <w:rsid w:val="002C4B0D"/>
    <w:rsid w:val="002F5274"/>
    <w:rsid w:val="0034395B"/>
    <w:rsid w:val="0036503B"/>
    <w:rsid w:val="00376A4A"/>
    <w:rsid w:val="003D6D03"/>
    <w:rsid w:val="003E12CA"/>
    <w:rsid w:val="004010DC"/>
    <w:rsid w:val="00425BD0"/>
    <w:rsid w:val="004341F0"/>
    <w:rsid w:val="00452DF8"/>
    <w:rsid w:val="00453A7E"/>
    <w:rsid w:val="00456324"/>
    <w:rsid w:val="0045696A"/>
    <w:rsid w:val="00471849"/>
    <w:rsid w:val="00475460"/>
    <w:rsid w:val="00490317"/>
    <w:rsid w:val="00491644"/>
    <w:rsid w:val="00496A08"/>
    <w:rsid w:val="004B1783"/>
    <w:rsid w:val="004D43FB"/>
    <w:rsid w:val="004E1605"/>
    <w:rsid w:val="004F653C"/>
    <w:rsid w:val="0051306A"/>
    <w:rsid w:val="00540A52"/>
    <w:rsid w:val="00552E79"/>
    <w:rsid w:val="00557306"/>
    <w:rsid w:val="00587B6B"/>
    <w:rsid w:val="005B6657"/>
    <w:rsid w:val="005C31A9"/>
    <w:rsid w:val="00645CFA"/>
    <w:rsid w:val="00664B9E"/>
    <w:rsid w:val="00676FD6"/>
    <w:rsid w:val="00685219"/>
    <w:rsid w:val="006D31B4"/>
    <w:rsid w:val="006D5799"/>
    <w:rsid w:val="006E2B97"/>
    <w:rsid w:val="006E2DEE"/>
    <w:rsid w:val="00726D24"/>
    <w:rsid w:val="007440EA"/>
    <w:rsid w:val="00750D83"/>
    <w:rsid w:val="00785DBC"/>
    <w:rsid w:val="00793DD5"/>
    <w:rsid w:val="00793E9E"/>
    <w:rsid w:val="007D2288"/>
    <w:rsid w:val="007D55F6"/>
    <w:rsid w:val="007F490F"/>
    <w:rsid w:val="00863661"/>
    <w:rsid w:val="0086779C"/>
    <w:rsid w:val="00874BFD"/>
    <w:rsid w:val="008964EF"/>
    <w:rsid w:val="00915E01"/>
    <w:rsid w:val="009631A4"/>
    <w:rsid w:val="00976B5E"/>
    <w:rsid w:val="00977296"/>
    <w:rsid w:val="00995E80"/>
    <w:rsid w:val="009A036E"/>
    <w:rsid w:val="009E0B3B"/>
    <w:rsid w:val="009F0409"/>
    <w:rsid w:val="009F7E70"/>
    <w:rsid w:val="00A04A7E"/>
    <w:rsid w:val="00A07AC7"/>
    <w:rsid w:val="00A25E93"/>
    <w:rsid w:val="00A320FF"/>
    <w:rsid w:val="00A32DDF"/>
    <w:rsid w:val="00A70AC0"/>
    <w:rsid w:val="00A84EA9"/>
    <w:rsid w:val="00A94755"/>
    <w:rsid w:val="00AC05AE"/>
    <w:rsid w:val="00AC443C"/>
    <w:rsid w:val="00B033D6"/>
    <w:rsid w:val="00B11A55"/>
    <w:rsid w:val="00B17211"/>
    <w:rsid w:val="00B226EB"/>
    <w:rsid w:val="00B461B2"/>
    <w:rsid w:val="00B654B6"/>
    <w:rsid w:val="00B71B3C"/>
    <w:rsid w:val="00BA6AB8"/>
    <w:rsid w:val="00BB13B3"/>
    <w:rsid w:val="00BC389E"/>
    <w:rsid w:val="00BE1888"/>
    <w:rsid w:val="00BE4F44"/>
    <w:rsid w:val="00BF6B81"/>
    <w:rsid w:val="00C049D1"/>
    <w:rsid w:val="00C077A8"/>
    <w:rsid w:val="00C14FF4"/>
    <w:rsid w:val="00C1679F"/>
    <w:rsid w:val="00C606A2"/>
    <w:rsid w:val="00C63872"/>
    <w:rsid w:val="00C84948"/>
    <w:rsid w:val="00C94ED8"/>
    <w:rsid w:val="00C963B9"/>
    <w:rsid w:val="00CF1111"/>
    <w:rsid w:val="00CF5BC8"/>
    <w:rsid w:val="00D002BC"/>
    <w:rsid w:val="00D05706"/>
    <w:rsid w:val="00D247C4"/>
    <w:rsid w:val="00D27DC5"/>
    <w:rsid w:val="00D46863"/>
    <w:rsid w:val="00D47E36"/>
    <w:rsid w:val="00DA1167"/>
    <w:rsid w:val="00DC61C7"/>
    <w:rsid w:val="00DF3689"/>
    <w:rsid w:val="00DF57DA"/>
    <w:rsid w:val="00E25AB4"/>
    <w:rsid w:val="00E31BB2"/>
    <w:rsid w:val="00E55D79"/>
    <w:rsid w:val="00EE2373"/>
    <w:rsid w:val="00EF0FBB"/>
    <w:rsid w:val="00EF4761"/>
    <w:rsid w:val="00F74255"/>
    <w:rsid w:val="00F8713D"/>
    <w:rsid w:val="00FC2DA7"/>
    <w:rsid w:val="00FC326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CF5BC8"/>
    <w:rPr>
      <w:color w:val="605E5C"/>
      <w:shd w:val="clear" w:color="auto" w:fill="E1DFDD"/>
    </w:rPr>
  </w:style>
  <w:style w:type="character" w:styleId="FollowedHyperlink">
    <w:name w:val="FollowedHyperlink"/>
    <w:basedOn w:val="DefaultParagraphFont"/>
    <w:uiPriority w:val="99"/>
    <w:semiHidden/>
    <w:unhideWhenUsed/>
    <w:rsid w:val="009A03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4918">
      <w:bodyDiv w:val="1"/>
      <w:marLeft w:val="0"/>
      <w:marRight w:val="0"/>
      <w:marTop w:val="0"/>
      <w:marBottom w:val="0"/>
      <w:divBdr>
        <w:top w:val="none" w:sz="0" w:space="0" w:color="auto"/>
        <w:left w:val="none" w:sz="0" w:space="0" w:color="auto"/>
        <w:bottom w:val="none" w:sz="0" w:space="0" w:color="auto"/>
        <w:right w:val="none" w:sz="0" w:space="0" w:color="auto"/>
      </w:divBdr>
    </w:div>
    <w:div w:id="189538830">
      <w:bodyDiv w:val="1"/>
      <w:marLeft w:val="0"/>
      <w:marRight w:val="0"/>
      <w:marTop w:val="0"/>
      <w:marBottom w:val="0"/>
      <w:divBdr>
        <w:top w:val="none" w:sz="0" w:space="0" w:color="auto"/>
        <w:left w:val="none" w:sz="0" w:space="0" w:color="auto"/>
        <w:bottom w:val="none" w:sz="0" w:space="0" w:color="auto"/>
        <w:right w:val="none" w:sz="0" w:space="0" w:color="auto"/>
      </w:divBdr>
    </w:div>
    <w:div w:id="447627295">
      <w:bodyDiv w:val="1"/>
      <w:marLeft w:val="0"/>
      <w:marRight w:val="0"/>
      <w:marTop w:val="0"/>
      <w:marBottom w:val="0"/>
      <w:divBdr>
        <w:top w:val="none" w:sz="0" w:space="0" w:color="auto"/>
        <w:left w:val="none" w:sz="0" w:space="0" w:color="auto"/>
        <w:bottom w:val="none" w:sz="0" w:space="0" w:color="auto"/>
        <w:right w:val="none" w:sz="0" w:space="0" w:color="auto"/>
      </w:divBdr>
    </w:div>
    <w:div w:id="541328835">
      <w:bodyDiv w:val="1"/>
      <w:marLeft w:val="0"/>
      <w:marRight w:val="0"/>
      <w:marTop w:val="0"/>
      <w:marBottom w:val="0"/>
      <w:divBdr>
        <w:top w:val="none" w:sz="0" w:space="0" w:color="auto"/>
        <w:left w:val="none" w:sz="0" w:space="0" w:color="auto"/>
        <w:bottom w:val="none" w:sz="0" w:space="0" w:color="auto"/>
        <w:right w:val="none" w:sz="0" w:space="0" w:color="auto"/>
      </w:divBdr>
    </w:div>
    <w:div w:id="756173868">
      <w:bodyDiv w:val="1"/>
      <w:marLeft w:val="0"/>
      <w:marRight w:val="0"/>
      <w:marTop w:val="0"/>
      <w:marBottom w:val="0"/>
      <w:divBdr>
        <w:top w:val="none" w:sz="0" w:space="0" w:color="auto"/>
        <w:left w:val="none" w:sz="0" w:space="0" w:color="auto"/>
        <w:bottom w:val="none" w:sz="0" w:space="0" w:color="auto"/>
        <w:right w:val="none" w:sz="0" w:space="0" w:color="auto"/>
      </w:divBdr>
    </w:div>
    <w:div w:id="795758290">
      <w:bodyDiv w:val="1"/>
      <w:marLeft w:val="0"/>
      <w:marRight w:val="0"/>
      <w:marTop w:val="0"/>
      <w:marBottom w:val="0"/>
      <w:divBdr>
        <w:top w:val="none" w:sz="0" w:space="0" w:color="auto"/>
        <w:left w:val="none" w:sz="0" w:space="0" w:color="auto"/>
        <w:bottom w:val="none" w:sz="0" w:space="0" w:color="auto"/>
        <w:right w:val="none" w:sz="0" w:space="0" w:color="auto"/>
      </w:divBdr>
    </w:div>
    <w:div w:id="925920440">
      <w:bodyDiv w:val="1"/>
      <w:marLeft w:val="0"/>
      <w:marRight w:val="0"/>
      <w:marTop w:val="0"/>
      <w:marBottom w:val="0"/>
      <w:divBdr>
        <w:top w:val="none" w:sz="0" w:space="0" w:color="auto"/>
        <w:left w:val="none" w:sz="0" w:space="0" w:color="auto"/>
        <w:bottom w:val="none" w:sz="0" w:space="0" w:color="auto"/>
        <w:right w:val="none" w:sz="0" w:space="0" w:color="auto"/>
      </w:divBdr>
    </w:div>
    <w:div w:id="1025597852">
      <w:bodyDiv w:val="1"/>
      <w:marLeft w:val="0"/>
      <w:marRight w:val="0"/>
      <w:marTop w:val="0"/>
      <w:marBottom w:val="0"/>
      <w:divBdr>
        <w:top w:val="none" w:sz="0" w:space="0" w:color="auto"/>
        <w:left w:val="none" w:sz="0" w:space="0" w:color="auto"/>
        <w:bottom w:val="none" w:sz="0" w:space="0" w:color="auto"/>
        <w:right w:val="none" w:sz="0" w:space="0" w:color="auto"/>
      </w:divBdr>
    </w:div>
    <w:div w:id="1176722691">
      <w:bodyDiv w:val="1"/>
      <w:marLeft w:val="0"/>
      <w:marRight w:val="0"/>
      <w:marTop w:val="0"/>
      <w:marBottom w:val="0"/>
      <w:divBdr>
        <w:top w:val="none" w:sz="0" w:space="0" w:color="auto"/>
        <w:left w:val="none" w:sz="0" w:space="0" w:color="auto"/>
        <w:bottom w:val="none" w:sz="0" w:space="0" w:color="auto"/>
        <w:right w:val="none" w:sz="0" w:space="0" w:color="auto"/>
      </w:divBdr>
    </w:div>
    <w:div w:id="1223324231">
      <w:bodyDiv w:val="1"/>
      <w:marLeft w:val="0"/>
      <w:marRight w:val="0"/>
      <w:marTop w:val="0"/>
      <w:marBottom w:val="0"/>
      <w:divBdr>
        <w:top w:val="none" w:sz="0" w:space="0" w:color="auto"/>
        <w:left w:val="none" w:sz="0" w:space="0" w:color="auto"/>
        <w:bottom w:val="none" w:sz="0" w:space="0" w:color="auto"/>
        <w:right w:val="none" w:sz="0" w:space="0" w:color="auto"/>
      </w:divBdr>
    </w:div>
    <w:div w:id="1243485719">
      <w:bodyDiv w:val="1"/>
      <w:marLeft w:val="0"/>
      <w:marRight w:val="0"/>
      <w:marTop w:val="0"/>
      <w:marBottom w:val="0"/>
      <w:divBdr>
        <w:top w:val="none" w:sz="0" w:space="0" w:color="auto"/>
        <w:left w:val="none" w:sz="0" w:space="0" w:color="auto"/>
        <w:bottom w:val="none" w:sz="0" w:space="0" w:color="auto"/>
        <w:right w:val="none" w:sz="0" w:space="0" w:color="auto"/>
      </w:divBdr>
    </w:div>
    <w:div w:id="127535739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news.stv.tv%2Fhighlands-islands%2Floch-ness-community-devastated-amid-investigation-into-sexual-assault-of-boy-at-campsite&amp;data=05%7C02%7Cfoi%40scotland.police.uk%7C7a4980818f16411fa72c08dde1565719%7C6795c5d3c94b497a865c4c343e4cf141%7C0%7C0%7C638914483145204386%7CUnknown%7CTWFpbGZsb3d8eyJFbXB0eU1hcGkiOnRydWUsIlYiOiIwLjAuMDAwMCIsIlAiOiJXaW4zMiIsIkFOIjoiTWFpbCIsIldUIjoyfQ%3D%3D%7C0%7C%7C%7C&amp;sdata=JlBboT1b%2BzrQYnAxV4wAUQyYU4scxmsrCjF3U1nSbSE%3D&amp;reserved=0"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e32d40b-a8f5-4c24-a46b-b72b5f0b9b52"/>
    <ds:schemaRef ds:uri="http://purl.org/dc/term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899</Words>
  <Characters>5130</Characters>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2025-07-17T10:36:00Z</cp:lastPrinted>
  <dcterms:created xsi:type="dcterms:W3CDTF">2024-01-26T13:56:00Z</dcterms:created>
  <dcterms:modified xsi:type="dcterms:W3CDTF">2025-10-03T09:53:00Z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