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298B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E3DD0">
              <w:t>0821</w:t>
            </w:r>
          </w:p>
          <w:p w14:paraId="34BDABA6" w14:textId="4A9EDB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3DD0">
              <w:t>31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9B0754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submitting this request under the Freedom of Information Act 2000. I would like to request the following information regarding the use of </w:t>
      </w:r>
      <w:proofErr w:type="spellStart"/>
      <w:r>
        <w:rPr>
          <w:rFonts w:eastAsia="Times New Roman"/>
        </w:rPr>
        <w:t>BriefCam</w:t>
      </w:r>
      <w:proofErr w:type="spellEnd"/>
      <w:r>
        <w:rPr>
          <w:rFonts w:eastAsia="Times New Roman"/>
        </w:rPr>
        <w:t xml:space="preserve"> video analytics software and AI-based surveillance tools by your constabulary:</w:t>
      </w:r>
    </w:p>
    <w:p w14:paraId="7FCF6A05" w14:textId="53233B80" w:rsidR="00C815BE" w:rsidRPr="00C815BE" w:rsidRDefault="00EE3DD0" w:rsidP="00C815B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Does your force currently use or has it previously used </w:t>
      </w:r>
      <w:proofErr w:type="spellStart"/>
      <w:r>
        <w:rPr>
          <w:rFonts w:eastAsia="Times New Roman"/>
        </w:rPr>
        <w:t>BriefCam</w:t>
      </w:r>
      <w:proofErr w:type="spellEnd"/>
      <w:r>
        <w:rPr>
          <w:rFonts w:eastAsia="Times New Roman"/>
        </w:rPr>
        <w:t xml:space="preserve"> video analytics software? </w:t>
      </w:r>
    </w:p>
    <w:p w14:paraId="44BC30AA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>If yes, in what capacity has it been used (object tracking, video summarization, facial recognition)?</w:t>
      </w:r>
    </w:p>
    <w:p w14:paraId="02A3B969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>If yes, please provide the date of the start (and of the end if relevant) of use.</w:t>
      </w:r>
    </w:p>
    <w:p w14:paraId="5E0CA7D7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Has your force </w:t>
      </w:r>
      <w:proofErr w:type="spellStart"/>
      <w:r>
        <w:rPr>
          <w:rFonts w:eastAsia="Times New Roman"/>
        </w:rPr>
        <w:t>trialed</w:t>
      </w:r>
      <w:proofErr w:type="spellEnd"/>
      <w:r>
        <w:rPr>
          <w:rFonts w:eastAsia="Times New Roman"/>
        </w:rPr>
        <w:t xml:space="preserve"> or tested </w:t>
      </w:r>
      <w:proofErr w:type="spellStart"/>
      <w:r>
        <w:rPr>
          <w:rFonts w:eastAsia="Times New Roman"/>
        </w:rPr>
        <w:t>BriefCam</w:t>
      </w:r>
      <w:proofErr w:type="spellEnd"/>
      <w:r>
        <w:rPr>
          <w:rFonts w:eastAsia="Times New Roman"/>
        </w:rPr>
        <w:t>? If so, when did the trials begin, and what were the objectives?</w:t>
      </w:r>
    </w:p>
    <w:p w14:paraId="268FD3E0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Has your force entered into any contracts or agreements related to </w:t>
      </w:r>
      <w:proofErr w:type="spellStart"/>
      <w:r>
        <w:rPr>
          <w:rFonts w:eastAsia="Times New Roman"/>
        </w:rPr>
        <w:t>BriefCam</w:t>
      </w:r>
      <w:proofErr w:type="spellEnd"/>
      <w:r>
        <w:rPr>
          <w:rFonts w:eastAsia="Times New Roman"/>
        </w:rPr>
        <w:t xml:space="preserve"> software? </w:t>
      </w:r>
    </w:p>
    <w:p w14:paraId="76C01103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>If yes, please provide the total cost of any purchases or subscriptions since January the 1rst 2020.</w:t>
      </w:r>
    </w:p>
    <w:p w14:paraId="3B2577A6" w14:textId="77777777" w:rsidR="002074B4" w:rsidRDefault="002074B4" w:rsidP="002074B4">
      <w:r>
        <w:t xml:space="preserve">Police Scotland are considering the introduction of </w:t>
      </w:r>
      <w:proofErr w:type="spellStart"/>
      <w:r>
        <w:t>Briefcam</w:t>
      </w:r>
      <w:proofErr w:type="spellEnd"/>
      <w:r>
        <w:t xml:space="preserve"> </w:t>
      </w:r>
      <w:r>
        <w:rPr>
          <w:u w:val="single"/>
        </w:rPr>
        <w:t>object</w:t>
      </w:r>
      <w:r>
        <w:t xml:space="preserve"> matching software. </w:t>
      </w:r>
      <w:proofErr w:type="spellStart"/>
      <w:r>
        <w:t>Briefcam</w:t>
      </w:r>
      <w:proofErr w:type="spellEnd"/>
      <w:r>
        <w:t xml:space="preserve"> is additional software for Closed Circuit Television (CCTV) and can match objects, e.g. hats, bags, etc., and larger items such as vehicles.  Whilst </w:t>
      </w:r>
      <w:proofErr w:type="spellStart"/>
      <w:r>
        <w:t>Briefcam</w:t>
      </w:r>
      <w:proofErr w:type="spellEnd"/>
      <w:r>
        <w:t xml:space="preserve"> technology does include Live Facial Matching, Police Scotland will not use this element of the technology.  </w:t>
      </w:r>
      <w:proofErr w:type="spellStart"/>
      <w:r>
        <w:t>Briefcam</w:t>
      </w:r>
      <w:proofErr w:type="spellEnd"/>
      <w:r>
        <w:t xml:space="preserve"> was subject to recent public consultation is currently progressing via our Data Ethics Triage and Rights Based pathway, however no decision has been taken in respect of implementation.</w:t>
      </w:r>
    </w:p>
    <w:p w14:paraId="6502E559" w14:textId="77777777" w:rsidR="002074B4" w:rsidRPr="002074B4" w:rsidRDefault="002074B4" w:rsidP="002074B4"/>
    <w:p w14:paraId="75436B9E" w14:textId="36847E4A" w:rsidR="002074B4" w:rsidRDefault="00EE3DD0" w:rsidP="002074B4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Has your force used any video analytics software capable of facial recognition, object tracking, or crowd monitoring? If so, which ones?</w:t>
      </w:r>
    </w:p>
    <w:p w14:paraId="193E8070" w14:textId="6B3F82C6" w:rsidR="002074B4" w:rsidRPr="002074B4" w:rsidRDefault="002074B4" w:rsidP="002074B4">
      <w:r w:rsidRPr="00D32947">
        <w:t>Police Scotland is not currently using or testing live facial recognition technology; however</w:t>
      </w:r>
      <w:r>
        <w:t xml:space="preserve">, </w:t>
      </w:r>
      <w:r w:rsidRPr="00F245BB">
        <w:t>we</w:t>
      </w:r>
      <w:r>
        <w:t xml:space="preserve"> </w:t>
      </w:r>
      <w:r w:rsidRPr="00D32947">
        <w:t>continue to monitor police use elsewhere via UK policing forums.  As announced at the Scottish Biometrics Conference in June 2024, we have committed to a wider conversation in respect of LFR, to establish/evidence its use is lawful, effective, proportionate, and ethical in a Scottish policing context to support keeping people safe.  Thereafter, any consideration for implementation would of course be subject to robust consultation and following Rights Based Pathway decision making.</w:t>
      </w:r>
    </w:p>
    <w:p w14:paraId="25B7D6F5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Has your force </w:t>
      </w:r>
      <w:proofErr w:type="spellStart"/>
      <w:r>
        <w:rPr>
          <w:rFonts w:eastAsia="Times New Roman"/>
        </w:rPr>
        <w:t>trialed</w:t>
      </w:r>
      <w:proofErr w:type="spellEnd"/>
      <w:r>
        <w:rPr>
          <w:rFonts w:eastAsia="Times New Roman"/>
        </w:rPr>
        <w:t xml:space="preserve"> or tested any AI-based surveillance tools since January the 1rst 2022? </w:t>
      </w:r>
    </w:p>
    <w:p w14:paraId="18BE4B2D" w14:textId="77777777" w:rsidR="00EE3DD0" w:rsidRDefault="00EE3DD0" w:rsidP="00EE3DD0">
      <w:pPr>
        <w:pStyle w:val="Heading2"/>
        <w:rPr>
          <w:rFonts w:eastAsia="Times New Roman"/>
        </w:rPr>
      </w:pPr>
      <w:r>
        <w:rPr>
          <w:rFonts w:eastAsia="Times New Roman"/>
        </w:rPr>
        <w:t>If so, please provide any available reports, evaluations, or risk assessments related to these trials.</w:t>
      </w:r>
    </w:p>
    <w:p w14:paraId="34BDABBD" w14:textId="1C33E065" w:rsidR="00BF6B81" w:rsidRPr="00B11A55" w:rsidRDefault="00A57FCD" w:rsidP="00793DD5">
      <w:pPr>
        <w:tabs>
          <w:tab w:val="left" w:pos="5400"/>
        </w:tabs>
      </w:pPr>
      <w:r>
        <w:t>No, Police Scotland have not trialled or tested any AI-based surveillance tools.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F63B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80837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87EF6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7C884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092D8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548D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210C2"/>
    <w:multiLevelType w:val="multilevel"/>
    <w:tmpl w:val="3C90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899920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61E9"/>
    <w:rsid w:val="000E2F19"/>
    <w:rsid w:val="000E6526"/>
    <w:rsid w:val="001020A3"/>
    <w:rsid w:val="00141533"/>
    <w:rsid w:val="00151DD0"/>
    <w:rsid w:val="00167528"/>
    <w:rsid w:val="00195CC4"/>
    <w:rsid w:val="00207326"/>
    <w:rsid w:val="002074B4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0BFE"/>
    <w:rsid w:val="0086779C"/>
    <w:rsid w:val="00874BFD"/>
    <w:rsid w:val="008964EF"/>
    <w:rsid w:val="00907592"/>
    <w:rsid w:val="00915E01"/>
    <w:rsid w:val="009631A4"/>
    <w:rsid w:val="00977296"/>
    <w:rsid w:val="00A00F61"/>
    <w:rsid w:val="00A25E93"/>
    <w:rsid w:val="00A320FF"/>
    <w:rsid w:val="00A57FCD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15BE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E3DD0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2025-04-02T14:13:00Z</cp:lastPrinted>
  <dcterms:created xsi:type="dcterms:W3CDTF">2025-03-31T13:00:00Z</dcterms:created>
  <dcterms:modified xsi:type="dcterms:W3CDTF">2025-04-02T14:13:00Z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