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EC9F55" w:rsidR="00B17211" w:rsidRPr="00B17211" w:rsidRDefault="00B17211" w:rsidP="007F490F">
            <w:r w:rsidRPr="007F490F">
              <w:rPr>
                <w:rStyle w:val="Heading2Char"/>
              </w:rPr>
              <w:t>Our reference:</w:t>
            </w:r>
            <w:r>
              <w:t xml:space="preserve">  FOI 2</w:t>
            </w:r>
            <w:r w:rsidR="00EF0FBB">
              <w:t>5</w:t>
            </w:r>
            <w:r>
              <w:t>-</w:t>
            </w:r>
            <w:r w:rsidR="006E674E">
              <w:t>3134</w:t>
            </w:r>
          </w:p>
          <w:p w14:paraId="34BDABA6" w14:textId="0EE43A4C" w:rsidR="00B17211" w:rsidRDefault="00456324" w:rsidP="00EE2373">
            <w:r w:rsidRPr="007F490F">
              <w:rPr>
                <w:rStyle w:val="Heading2Char"/>
              </w:rPr>
              <w:t>Respon</w:t>
            </w:r>
            <w:r w:rsidR="007D55F6">
              <w:rPr>
                <w:rStyle w:val="Heading2Char"/>
              </w:rPr>
              <w:t>ded to:</w:t>
            </w:r>
            <w:r w:rsidR="007F490F">
              <w:t xml:space="preserve">  </w:t>
            </w:r>
            <w:r w:rsidR="000A4F7C">
              <w:t>01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DA4BD51" w14:textId="3804CA71" w:rsidR="006E674E" w:rsidRPr="006E674E" w:rsidRDefault="006E674E" w:rsidP="006E674E">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 xml:space="preserve">Follow up to </w:t>
      </w:r>
      <w:hyperlink r:id="rId11" w:history="1">
        <w:r w:rsidRPr="006E674E">
          <w:rPr>
            <w:rStyle w:val="Hyperlink"/>
            <w:rFonts w:eastAsiaTheme="majorEastAsia" w:cstheme="majorBidi"/>
            <w:b/>
            <w:szCs w:val="26"/>
          </w:rPr>
          <w:t>FOI 25-2771</w:t>
        </w:r>
      </w:hyperlink>
      <w:r>
        <w:rPr>
          <w:rFonts w:eastAsiaTheme="majorEastAsia" w:cstheme="majorBidi"/>
          <w:b/>
          <w:color w:val="000000" w:themeColor="text1"/>
          <w:szCs w:val="26"/>
        </w:rPr>
        <w:t xml:space="preserve">, </w:t>
      </w:r>
      <w:r w:rsidRPr="006E674E">
        <w:rPr>
          <w:rFonts w:eastAsiaTheme="majorEastAsia" w:cstheme="majorBidi"/>
          <w:b/>
          <w:color w:val="000000" w:themeColor="text1"/>
          <w:szCs w:val="26"/>
        </w:rPr>
        <w:t>Re Question 3:</w:t>
      </w:r>
    </w:p>
    <w:p w14:paraId="74888E9E" w14:textId="77777777" w:rsidR="006E674E" w:rsidRPr="006E674E" w:rsidRDefault="006E674E" w:rsidP="006E674E">
      <w:pPr>
        <w:tabs>
          <w:tab w:val="left" w:pos="5400"/>
        </w:tabs>
        <w:rPr>
          <w:rFonts w:eastAsiaTheme="majorEastAsia" w:cstheme="majorBidi"/>
          <w:b/>
          <w:i/>
          <w:iCs/>
          <w:color w:val="000000" w:themeColor="text1"/>
          <w:szCs w:val="26"/>
        </w:rPr>
      </w:pPr>
      <w:r w:rsidRPr="006E674E">
        <w:rPr>
          <w:rFonts w:eastAsiaTheme="majorEastAsia" w:cstheme="majorBidi"/>
          <w:b/>
          <w:i/>
          <w:iCs/>
          <w:color w:val="000000" w:themeColor="text1"/>
          <w:szCs w:val="26"/>
        </w:rPr>
        <w:t>Current policies or guidance related to data collection and Police Scotland’s obligations under the Public Sector Equality Duty.</w:t>
      </w:r>
    </w:p>
    <w:p w14:paraId="2AEA6000" w14:textId="77777777" w:rsidR="006E674E" w:rsidRPr="006E674E" w:rsidRDefault="006E674E" w:rsidP="006E674E">
      <w:pPr>
        <w:tabs>
          <w:tab w:val="left" w:pos="5400"/>
        </w:tabs>
        <w:rPr>
          <w:rFonts w:eastAsiaTheme="majorEastAsia" w:cstheme="majorBidi"/>
          <w:b/>
          <w:color w:val="000000" w:themeColor="text1"/>
          <w:szCs w:val="26"/>
        </w:rPr>
      </w:pPr>
      <w:r w:rsidRPr="006E674E">
        <w:rPr>
          <w:rFonts w:eastAsiaTheme="majorEastAsia" w:cstheme="majorBidi"/>
          <w:b/>
          <w:color w:val="000000" w:themeColor="text1"/>
          <w:szCs w:val="26"/>
        </w:rPr>
        <w:t>Do the standard operating procedures and policies cited in answer to question 3 apply to Police Scotland's collection and storage of data on prevent referrals and cases, or are there specific polices on how Police Scotland should gather and store prevent data in alignment with PSED?</w:t>
      </w:r>
    </w:p>
    <w:p w14:paraId="3588EE21" w14:textId="1C7C618A" w:rsidR="006E674E" w:rsidRDefault="006E674E" w:rsidP="006E674E">
      <w:pPr>
        <w:tabs>
          <w:tab w:val="left" w:pos="5400"/>
        </w:tabs>
        <w:rPr>
          <w:rFonts w:eastAsiaTheme="majorEastAsia" w:cstheme="majorBidi"/>
          <w:b/>
          <w:color w:val="000000" w:themeColor="text1"/>
          <w:szCs w:val="26"/>
        </w:rPr>
      </w:pPr>
      <w:r w:rsidRPr="006E674E">
        <w:rPr>
          <w:rFonts w:eastAsiaTheme="majorEastAsia" w:cstheme="majorBidi"/>
          <w:b/>
          <w:color w:val="000000" w:themeColor="text1"/>
          <w:szCs w:val="26"/>
        </w:rPr>
        <w:t xml:space="preserve">If so, I would like to request copies. </w:t>
      </w:r>
    </w:p>
    <w:p w14:paraId="1F35443E" w14:textId="363203C1" w:rsidR="00EF0FBB" w:rsidRDefault="006E674E" w:rsidP="009D2AA5">
      <w:pPr>
        <w:tabs>
          <w:tab w:val="left" w:pos="5400"/>
        </w:tabs>
      </w:pPr>
      <w:r w:rsidRPr="006E674E">
        <w:t xml:space="preserve">I can confirm that </w:t>
      </w:r>
      <w:r>
        <w:t xml:space="preserve">as per </w:t>
      </w:r>
      <w:r w:rsidRPr="006E674E">
        <w:t xml:space="preserve">response </w:t>
      </w:r>
      <w:hyperlink r:id="rId12" w:history="1">
        <w:r w:rsidRPr="006E674E">
          <w:rPr>
            <w:rStyle w:val="Hyperlink"/>
          </w:rPr>
          <w:t>25-2771 - PREVENT - Equality, human, child rights monitoring - Police Scotland</w:t>
        </w:r>
      </w:hyperlink>
      <w:r w:rsidRPr="006E674E">
        <w:t xml:space="preserve">, there </w:t>
      </w:r>
      <w:r>
        <w:t>are</w:t>
      </w:r>
      <w:r w:rsidRPr="006E674E">
        <w:t xml:space="preserve"> no other specific policies</w:t>
      </w:r>
      <w:r>
        <w:t>/ procedures</w:t>
      </w:r>
      <w:r w:rsidRPr="006E674E">
        <w:t xml:space="preserve"> in respect of the gathering and storage of data that are relevant to Prevent</w:t>
      </w:r>
      <w:r>
        <w:t xml:space="preserve"> referrals</w:t>
      </w:r>
      <w:r w:rsidRPr="006E674E">
        <w:t>.</w:t>
      </w:r>
    </w:p>
    <w:p w14:paraId="01E7B7F1" w14:textId="1EC265F5" w:rsidR="006E674E" w:rsidRDefault="006E674E" w:rsidP="006E674E">
      <w:pPr>
        <w:tabs>
          <w:tab w:val="left" w:pos="5400"/>
        </w:tabs>
      </w:pPr>
      <w:r>
        <w:t>To be of assistance, I include links to the relevant policies/ procedures below:</w:t>
      </w:r>
    </w:p>
    <w:p w14:paraId="741910FC" w14:textId="77777777" w:rsidR="006E674E" w:rsidRPr="006E674E" w:rsidRDefault="006E674E" w:rsidP="006E674E">
      <w:pPr>
        <w:tabs>
          <w:tab w:val="left" w:pos="5400"/>
        </w:tabs>
      </w:pPr>
      <w:hyperlink r:id="rId13" w:tooltip="Police Scotland Publication Scheme SOP Data Protection V10.00" w:history="1">
        <w:r w:rsidRPr="006E674E">
          <w:rPr>
            <w:rStyle w:val="Hyperlink"/>
          </w:rPr>
          <w:t>Data Protection SOP</w:t>
        </w:r>
      </w:hyperlink>
    </w:p>
    <w:p w14:paraId="00AD9BEC" w14:textId="77777777" w:rsidR="006E674E" w:rsidRPr="006E674E" w:rsidRDefault="006E674E" w:rsidP="006E674E">
      <w:pPr>
        <w:tabs>
          <w:tab w:val="left" w:pos="5400"/>
        </w:tabs>
      </w:pPr>
      <w:hyperlink r:id="rId14" w:tgtFrame="_blank" w:tooltip="Data Protection Policy" w:history="1">
        <w:r w:rsidRPr="006E674E">
          <w:rPr>
            <w:rStyle w:val="Hyperlink"/>
          </w:rPr>
          <w:t xml:space="preserve">Data Protection Policy </w:t>
        </w:r>
      </w:hyperlink>
    </w:p>
    <w:p w14:paraId="1F435EB7" w14:textId="77777777" w:rsidR="006E674E" w:rsidRPr="006E674E" w:rsidRDefault="006E674E" w:rsidP="006E674E">
      <w:pPr>
        <w:tabs>
          <w:tab w:val="left" w:pos="5400"/>
        </w:tabs>
      </w:pPr>
      <w:hyperlink r:id="rId15" w:history="1">
        <w:r w:rsidRPr="006E674E">
          <w:rPr>
            <w:rStyle w:val="Hyperlink"/>
          </w:rPr>
          <w:t xml:space="preserve">Data Policy </w:t>
        </w:r>
      </w:hyperlink>
    </w:p>
    <w:p w14:paraId="76954BE0" w14:textId="77777777" w:rsidR="006E674E" w:rsidRPr="006E674E" w:rsidRDefault="006E674E" w:rsidP="006E674E">
      <w:pPr>
        <w:tabs>
          <w:tab w:val="left" w:pos="5400"/>
        </w:tabs>
      </w:pPr>
      <w:hyperlink r:id="rId16" w:history="1">
        <w:r w:rsidRPr="006E674E">
          <w:rPr>
            <w:rStyle w:val="Hyperlink"/>
          </w:rPr>
          <w:t xml:space="preserve">Equality, Diversity and Dignity Policy </w:t>
        </w:r>
      </w:hyperlink>
    </w:p>
    <w:p w14:paraId="34BDABBD" w14:textId="516AA730" w:rsidR="00BF6B81" w:rsidRDefault="006E674E" w:rsidP="009D2AA5">
      <w:pPr>
        <w:tabs>
          <w:tab w:val="left" w:pos="5400"/>
        </w:tabs>
      </w:pPr>
      <w:hyperlink r:id="rId17" w:history="1">
        <w:r w:rsidRPr="006E674E">
          <w:rPr>
            <w:rStyle w:val="Hyperlink"/>
          </w:rPr>
          <w:t xml:space="preserve">Equality, Diversity and Dignity SOP </w:t>
        </w:r>
      </w:hyperlink>
    </w:p>
    <w:p w14:paraId="2FFADD18" w14:textId="77777777" w:rsidR="006E674E" w:rsidRPr="00B11A55" w:rsidRDefault="006E674E"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9" w:history="1">
        <w:r w:rsidRPr="007C470A">
          <w:rPr>
            <w:rStyle w:val="Hyperlink"/>
          </w:rPr>
          <w:t>online</w:t>
        </w:r>
      </w:hyperlink>
      <w:r w:rsidRPr="007C470A">
        <w:t>,</w:t>
      </w:r>
      <w:r>
        <w:t xml:space="preserve"> by</w:t>
      </w:r>
      <w:r w:rsidRPr="007C470A">
        <w:t xml:space="preserve"> </w:t>
      </w:r>
      <w:hyperlink r:id="rId20"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21"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52480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6953B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7984F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6E641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AEF386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85945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4F7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4F7C"/>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67F14"/>
    <w:rsid w:val="00475460"/>
    <w:rsid w:val="00490317"/>
    <w:rsid w:val="00491644"/>
    <w:rsid w:val="00496A08"/>
    <w:rsid w:val="004E1605"/>
    <w:rsid w:val="004F653C"/>
    <w:rsid w:val="00540A52"/>
    <w:rsid w:val="00557306"/>
    <w:rsid w:val="006029D9"/>
    <w:rsid w:val="0060390B"/>
    <w:rsid w:val="00645CFA"/>
    <w:rsid w:val="00685219"/>
    <w:rsid w:val="006D5799"/>
    <w:rsid w:val="006E674E"/>
    <w:rsid w:val="007440EA"/>
    <w:rsid w:val="00750D83"/>
    <w:rsid w:val="00785DBC"/>
    <w:rsid w:val="00793DD5"/>
    <w:rsid w:val="007D55F6"/>
    <w:rsid w:val="007F490F"/>
    <w:rsid w:val="0086779C"/>
    <w:rsid w:val="00874BFD"/>
    <w:rsid w:val="008964EF"/>
    <w:rsid w:val="00915E01"/>
    <w:rsid w:val="0093207F"/>
    <w:rsid w:val="009631A4"/>
    <w:rsid w:val="00977296"/>
    <w:rsid w:val="009905DD"/>
    <w:rsid w:val="009B2208"/>
    <w:rsid w:val="009D2AA5"/>
    <w:rsid w:val="00A25E93"/>
    <w:rsid w:val="00A320FF"/>
    <w:rsid w:val="00A70AC0"/>
    <w:rsid w:val="00A84EA9"/>
    <w:rsid w:val="00AC443C"/>
    <w:rsid w:val="00B033D6"/>
    <w:rsid w:val="00B0721F"/>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E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861">
      <w:bodyDiv w:val="1"/>
      <w:marLeft w:val="0"/>
      <w:marRight w:val="0"/>
      <w:marTop w:val="0"/>
      <w:marBottom w:val="0"/>
      <w:divBdr>
        <w:top w:val="none" w:sz="0" w:space="0" w:color="auto"/>
        <w:left w:val="none" w:sz="0" w:space="0" w:color="auto"/>
        <w:bottom w:val="none" w:sz="0" w:space="0" w:color="auto"/>
        <w:right w:val="none" w:sz="0" w:space="0" w:color="auto"/>
      </w:divBdr>
    </w:div>
    <w:div w:id="438526549">
      <w:bodyDiv w:val="1"/>
      <w:marLeft w:val="0"/>
      <w:marRight w:val="0"/>
      <w:marTop w:val="0"/>
      <w:marBottom w:val="0"/>
      <w:divBdr>
        <w:top w:val="none" w:sz="0" w:space="0" w:color="auto"/>
        <w:left w:val="none" w:sz="0" w:space="0" w:color="auto"/>
        <w:bottom w:val="none" w:sz="0" w:space="0" w:color="auto"/>
        <w:right w:val="none" w:sz="0" w:space="0" w:color="auto"/>
      </w:divBdr>
    </w:div>
    <w:div w:id="1465153463">
      <w:bodyDiv w:val="1"/>
      <w:marLeft w:val="0"/>
      <w:marRight w:val="0"/>
      <w:marTop w:val="0"/>
      <w:marBottom w:val="0"/>
      <w:divBdr>
        <w:top w:val="none" w:sz="0" w:space="0" w:color="auto"/>
        <w:left w:val="none" w:sz="0" w:space="0" w:color="auto"/>
        <w:bottom w:val="none" w:sz="0" w:space="0" w:color="auto"/>
        <w:right w:val="none" w:sz="0" w:space="0" w:color="auto"/>
      </w:divBdr>
    </w:div>
    <w:div w:id="16147484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u1cjpnyy/police-scotland-publication-scheme-sop-data-protection-v10-00.docx" TargetMode="External"/><Relationship Id="rId18" Type="http://schemas.openxmlformats.org/officeDocument/2006/relationships/hyperlink" Target="mailto:foi@scotland.police.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cotland.police.uk/access-to-information/freedom-of-information/disclosure-log" TargetMode="External"/><Relationship Id="rId7" Type="http://schemas.openxmlformats.org/officeDocument/2006/relationships/webSettings" Target="webSettings.xml"/><Relationship Id="rId12" Type="http://schemas.openxmlformats.org/officeDocument/2006/relationships/hyperlink" Target="https://www.scotland.police.uk/access-to-information/freedom-of-information/disclosure-log/disclosure-log-2025/september/25-2771-prevent-equality-human-child-rights-monitoring/" TargetMode="External"/><Relationship Id="rId17" Type="http://schemas.openxmlformats.org/officeDocument/2006/relationships/hyperlink" Target="https://www.scotland.police.uk/spa-media/3lka0za4/equality-diversity-and-dignity-sop.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otland.police.uk/spa-media/p3dboqcw/equality-diversity-dignity-policy.pdf?view=Standard" TargetMode="External"/><Relationship Id="rId20" Type="http://schemas.openxmlformats.org/officeDocument/2006/relationships/hyperlink" Target="mailto:enquiries@foi.sco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5/september/25-2771-prevent-equality-human-child-rights-monitor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cotland.police.uk/spa-media/hklkw4fi/data-policy.docx?view=Standar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oi.scot/appe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bwgok510/data-protection-policy.pdf?view=Standard"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2848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2025-09-30T13:57:00Z</dcterms:created>
  <dcterms:modified xsi:type="dcterms:W3CDTF">2025-10-01T18:57:00Z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