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8F9F03" w:rsidR="00B17211" w:rsidRPr="00B17211" w:rsidRDefault="00B17211" w:rsidP="007F490F">
            <w:r w:rsidRPr="007F490F">
              <w:rPr>
                <w:rStyle w:val="Heading2Char"/>
              </w:rPr>
              <w:t>Our reference:</w:t>
            </w:r>
            <w:r>
              <w:t xml:space="preserve">  FOI 2</w:t>
            </w:r>
            <w:r w:rsidR="00B654B6">
              <w:t>4</w:t>
            </w:r>
            <w:r>
              <w:t>-</w:t>
            </w:r>
            <w:r w:rsidR="00657CDE">
              <w:t>0610</w:t>
            </w:r>
          </w:p>
          <w:p w14:paraId="34BDABA6" w14:textId="643428AF" w:rsidR="00B17211" w:rsidRDefault="00456324" w:rsidP="00EE2373">
            <w:r w:rsidRPr="007F490F">
              <w:rPr>
                <w:rStyle w:val="Heading2Char"/>
              </w:rPr>
              <w:t>Respon</w:t>
            </w:r>
            <w:r w:rsidR="007D55F6">
              <w:rPr>
                <w:rStyle w:val="Heading2Char"/>
              </w:rPr>
              <w:t>ded to:</w:t>
            </w:r>
            <w:r w:rsidR="007F490F">
              <w:t xml:space="preserve">  </w:t>
            </w:r>
            <w:r w:rsidR="00657CDE">
              <w:t>13</w:t>
            </w:r>
            <w:r w:rsidR="00657CDE" w:rsidRPr="00657CDE">
              <w:rPr>
                <w:vertAlign w:val="superscript"/>
              </w:rPr>
              <w:t>th</w:t>
            </w:r>
            <w:r w:rsidR="00657CDE">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30F002" w14:textId="77777777" w:rsidR="00B16CC4" w:rsidRDefault="00B16CC4" w:rsidP="00B16CC4">
      <w:pPr>
        <w:pStyle w:val="Heading2"/>
      </w:pPr>
      <w:r>
        <w:t xml:space="preserve">Please could you provide us with a list of all </w:t>
      </w:r>
      <w:r>
        <w:rPr>
          <w:bCs/>
        </w:rPr>
        <w:t>female victims of homicide killed between 1 January 2023 and 31 December 2023</w:t>
      </w:r>
      <w:r>
        <w:t xml:space="preserve"> (inclusive) which your authority has been responsible for investigating and, for each victim:</w:t>
      </w:r>
    </w:p>
    <w:p w14:paraId="1D7430A8" w14:textId="77777777" w:rsidR="00B16CC4" w:rsidRDefault="00B16CC4" w:rsidP="00B16CC4">
      <w:pPr>
        <w:pStyle w:val="Heading2"/>
        <w:numPr>
          <w:ilvl w:val="0"/>
          <w:numId w:val="4"/>
        </w:numPr>
        <w:rPr>
          <w:rFonts w:eastAsia="Times New Roman"/>
          <w:bCs/>
        </w:rPr>
      </w:pPr>
      <w:r>
        <w:rPr>
          <w:rFonts w:eastAsia="Times New Roman"/>
          <w:bCs/>
        </w:rPr>
        <w:t>the date of the homicide;</w:t>
      </w:r>
    </w:p>
    <w:p w14:paraId="0D7B4BCA" w14:textId="77777777" w:rsidR="00B16CC4" w:rsidRDefault="00B16CC4" w:rsidP="00B16CC4">
      <w:pPr>
        <w:pStyle w:val="Heading2"/>
        <w:numPr>
          <w:ilvl w:val="0"/>
          <w:numId w:val="4"/>
        </w:numPr>
        <w:rPr>
          <w:rFonts w:eastAsia="Times New Roman"/>
          <w:bCs/>
        </w:rPr>
      </w:pPr>
      <w:r>
        <w:rPr>
          <w:rFonts w:eastAsia="Times New Roman"/>
          <w:bCs/>
        </w:rPr>
        <w:t>the names of the victims and the accused / perpetrator;</w:t>
      </w:r>
    </w:p>
    <w:p w14:paraId="4E17450C" w14:textId="77777777" w:rsidR="00B16CC4" w:rsidRDefault="00B16CC4" w:rsidP="00B16CC4">
      <w:pPr>
        <w:pStyle w:val="Heading2"/>
        <w:numPr>
          <w:ilvl w:val="0"/>
          <w:numId w:val="4"/>
        </w:numPr>
        <w:rPr>
          <w:rFonts w:eastAsia="Times New Roman"/>
          <w:bCs/>
        </w:rPr>
      </w:pPr>
      <w:r>
        <w:rPr>
          <w:rFonts w:eastAsia="Times New Roman"/>
          <w:bCs/>
        </w:rPr>
        <w:t>the age of the victim;</w:t>
      </w:r>
    </w:p>
    <w:p w14:paraId="6DC0ADD4" w14:textId="77777777" w:rsidR="00B16CC4" w:rsidRDefault="00B16CC4" w:rsidP="00B16CC4">
      <w:pPr>
        <w:pStyle w:val="Heading2"/>
        <w:numPr>
          <w:ilvl w:val="0"/>
          <w:numId w:val="4"/>
        </w:numPr>
        <w:rPr>
          <w:rFonts w:eastAsia="Times New Roman"/>
          <w:bCs/>
        </w:rPr>
      </w:pPr>
      <w:r>
        <w:rPr>
          <w:rFonts w:eastAsia="Times New Roman"/>
          <w:bCs/>
        </w:rPr>
        <w:t>the ethnicity/race of the victim;</w:t>
      </w:r>
    </w:p>
    <w:p w14:paraId="13D9A15E" w14:textId="77777777" w:rsidR="00B16CC4" w:rsidRDefault="00B16CC4" w:rsidP="00B16CC4">
      <w:pPr>
        <w:pStyle w:val="Heading2"/>
        <w:numPr>
          <w:ilvl w:val="0"/>
          <w:numId w:val="4"/>
        </w:numPr>
        <w:rPr>
          <w:rFonts w:eastAsia="Times New Roman"/>
          <w:bCs/>
        </w:rPr>
      </w:pPr>
      <w:r>
        <w:rPr>
          <w:rFonts w:eastAsia="Times New Roman"/>
          <w:bCs/>
        </w:rPr>
        <w:t xml:space="preserve">the relationship between the accused and the victim; </w:t>
      </w:r>
    </w:p>
    <w:p w14:paraId="1F1056A9" w14:textId="77777777" w:rsidR="00B16CC4" w:rsidRDefault="00B16CC4" w:rsidP="00B16CC4">
      <w:pPr>
        <w:pStyle w:val="Heading2"/>
        <w:numPr>
          <w:ilvl w:val="0"/>
          <w:numId w:val="4"/>
        </w:numPr>
        <w:rPr>
          <w:rFonts w:eastAsia="Times New Roman"/>
          <w:bCs/>
        </w:rPr>
      </w:pPr>
      <w:r>
        <w:rPr>
          <w:rFonts w:eastAsia="Times New Roman"/>
          <w:bCs/>
        </w:rPr>
        <w:t>the sex of the accused / perpetrator;</w:t>
      </w:r>
    </w:p>
    <w:p w14:paraId="50D95E1F" w14:textId="77777777" w:rsidR="00B16CC4" w:rsidRDefault="00B16CC4" w:rsidP="00B16CC4">
      <w:pPr>
        <w:pStyle w:val="Heading2"/>
        <w:numPr>
          <w:ilvl w:val="0"/>
          <w:numId w:val="4"/>
        </w:numPr>
        <w:rPr>
          <w:rFonts w:eastAsia="Times New Roman"/>
          <w:bCs/>
        </w:rPr>
      </w:pPr>
      <w:r>
        <w:rPr>
          <w:rFonts w:eastAsia="Times New Roman"/>
          <w:bCs/>
        </w:rPr>
        <w:t>the ethnicity/race of the perpetrator;</w:t>
      </w:r>
    </w:p>
    <w:p w14:paraId="3DFCA51A" w14:textId="77777777" w:rsidR="00B16CC4" w:rsidRDefault="00B16CC4" w:rsidP="00B16CC4">
      <w:pPr>
        <w:pStyle w:val="Heading2"/>
        <w:numPr>
          <w:ilvl w:val="0"/>
          <w:numId w:val="4"/>
        </w:numPr>
        <w:rPr>
          <w:rFonts w:eastAsia="Times New Roman"/>
          <w:bCs/>
        </w:rPr>
      </w:pPr>
      <w:r>
        <w:rPr>
          <w:rFonts w:eastAsia="Times New Roman"/>
          <w:bCs/>
        </w:rPr>
        <w:t>if identified, the way in which the victim was killed;</w:t>
      </w:r>
    </w:p>
    <w:p w14:paraId="2056A81F" w14:textId="77777777" w:rsidR="00B16CC4" w:rsidRDefault="00B16CC4" w:rsidP="00B16CC4">
      <w:pPr>
        <w:pStyle w:val="Heading2"/>
        <w:ind w:left="360"/>
        <w:rPr>
          <w:rFonts w:eastAsiaTheme="minorHAnsi"/>
        </w:rPr>
      </w:pPr>
      <w:r>
        <w:t xml:space="preserve">Also, if possible, we would appreciate the following information. </w:t>
      </w:r>
    </w:p>
    <w:p w14:paraId="377C604A" w14:textId="41B3633A" w:rsidR="00B16CC4" w:rsidRDefault="00B16CC4" w:rsidP="00B16CC4">
      <w:pPr>
        <w:pStyle w:val="Heading2"/>
        <w:numPr>
          <w:ilvl w:val="0"/>
          <w:numId w:val="4"/>
        </w:numPr>
        <w:rPr>
          <w:rFonts w:eastAsia="Times New Roman"/>
          <w:bCs/>
        </w:rPr>
      </w:pPr>
      <w:r>
        <w:rPr>
          <w:rFonts w:eastAsia="Times New Roman"/>
          <w:bCs/>
        </w:rPr>
        <w:t xml:space="preserve">whether there were any previous reports from the victim (or any third party) regarding the accused / perpetrator; and </w:t>
      </w:r>
    </w:p>
    <w:p w14:paraId="3986C51C" w14:textId="09E61A6D" w:rsidR="00B16CC4" w:rsidRDefault="00B16CC4" w:rsidP="00B16CC4">
      <w:pPr>
        <w:pStyle w:val="Heading2"/>
        <w:numPr>
          <w:ilvl w:val="0"/>
          <w:numId w:val="4"/>
        </w:numPr>
        <w:rPr>
          <w:rFonts w:eastAsia="Times New Roman"/>
          <w:bCs/>
        </w:rPr>
      </w:pPr>
      <w:r>
        <w:rPr>
          <w:rFonts w:eastAsia="Times New Roman"/>
          <w:bCs/>
        </w:rPr>
        <w:t xml:space="preserve">whether there were any previous reports and / or convictions of any other offences related to violence against women perpetrated by the accused / perpetrator. </w:t>
      </w:r>
    </w:p>
    <w:p w14:paraId="577C5B41" w14:textId="77777777" w:rsidR="0015676F" w:rsidRPr="0015676F" w:rsidRDefault="0015676F" w:rsidP="0015676F"/>
    <w:p w14:paraId="7C654DF7" w14:textId="5E8CF610" w:rsidR="008111B6" w:rsidRPr="0030559E" w:rsidRDefault="008111B6" w:rsidP="008111B6">
      <w:r>
        <w:t xml:space="preserve">After considering your request within the Act I regret to inform you that I am refusing to comply with your request in terms of section 34 (1)(b) and section 35 of the Act. </w:t>
      </w:r>
    </w:p>
    <w:p w14:paraId="556D00D4" w14:textId="77777777" w:rsidR="008111B6" w:rsidRPr="0030559E" w:rsidRDefault="008111B6" w:rsidP="008111B6">
      <w:r w:rsidRPr="0030559E">
        <w:t xml:space="preserve">Section 34(1)(b) of the Act provides an absolute exemption from disclosure in that information is exempt information if it has at any time been held by Police Scotland for the </w:t>
      </w:r>
      <w:r w:rsidRPr="0030559E">
        <w:lastRenderedPageBreak/>
        <w:t>purposes of an investigation which may lead to a decision to make a report to the Procurator Fiscal to enable it to be determined whether criminal proceedings should be instituted.</w:t>
      </w:r>
    </w:p>
    <w:p w14:paraId="26C4F9B7" w14:textId="77777777" w:rsidR="008111B6" w:rsidRPr="0030559E" w:rsidRDefault="008111B6" w:rsidP="008111B6">
      <w:r w:rsidRPr="0030559E">
        <w:t>Furthermore, in the course of investigations the police interview and obtain evidence from persons who are in a position to assist them. The co-operation of witnesses is vital to policing and witnesses assist in this process, in the belief that not only their identities, but also the information that they provide will remain confidential.</w:t>
      </w:r>
    </w:p>
    <w:p w14:paraId="116B0636" w14:textId="77777777" w:rsidR="008111B6" w:rsidRPr="0030559E" w:rsidRDefault="008111B6" w:rsidP="008111B6">
      <w:r w:rsidRPr="0030559E">
        <w:t>There is an understanding that any statements given, or other evidence obtained will not be disclosed to third parties other than in the course of criminal proceedings.</w:t>
      </w:r>
    </w:p>
    <w:p w14:paraId="35C23686" w14:textId="17F8D789" w:rsidR="008111B6" w:rsidRPr="0030559E" w:rsidRDefault="008111B6" w:rsidP="008111B6">
      <w:r w:rsidRPr="0030559E">
        <w:t>Anything that undermines this expectation of confidentiality is likely to impact on the willingness of victims or witnesses to report matters to or assist the police.</w:t>
      </w:r>
    </w:p>
    <w:p w14:paraId="3B04D925" w14:textId="77777777" w:rsidR="008111B6" w:rsidRDefault="008111B6" w:rsidP="008111B6">
      <w:r w:rsidRPr="0030559E">
        <w:t>This, in turn, would be likely to prejudice substantially the ability of the police to investigate and detect crime, and in turn would have a similar detrimental impact on the apprehension or prosecution of offenders - making the information exempt from disclosure in terms of Section 35(1)(a)&amp;(b).</w:t>
      </w:r>
    </w:p>
    <w:p w14:paraId="50DD84BA" w14:textId="61C7D685" w:rsidR="008111B6" w:rsidRPr="0030559E" w:rsidRDefault="008111B6" w:rsidP="008111B6">
      <w:r w:rsidRPr="0030559E">
        <w:t>Information is exempt information</w:t>
      </w:r>
      <w:r w:rsidR="00DC5545">
        <w:t xml:space="preserve"> under section 35 (1)(a)&amp;(b) </w:t>
      </w:r>
      <w:r w:rsidRPr="0030559E">
        <w:t>if its disclosure under this Act would</w:t>
      </w:r>
      <w:r>
        <w:t xml:space="preserve"> </w:t>
      </w:r>
      <w:r w:rsidRPr="0030559E">
        <w:t xml:space="preserve">or would be likely to prejudice substantially the prevention or detection of crime and the apprehension or prosecution of offenders. </w:t>
      </w:r>
    </w:p>
    <w:p w14:paraId="3D8DD1A1" w14:textId="77777777" w:rsidR="001737C9" w:rsidRDefault="008111B6" w:rsidP="0015676F">
      <w:r w:rsidRPr="0030559E">
        <w:t xml:space="preserve">Disclosure of the requested information would impact on the process of investigating this case. One of the main purposes of the Police Service is to prevent crime but to release this information would be contrary to that purpose. </w:t>
      </w:r>
    </w:p>
    <w:p w14:paraId="695EC94D" w14:textId="14E2FCA4" w:rsidR="001737C9" w:rsidRDefault="008111B6" w:rsidP="0015676F">
      <w:r w:rsidRPr="0030559E">
        <w:t>Th</w:t>
      </w:r>
      <w:r w:rsidR="001737C9">
        <w:t>ese</w:t>
      </w:r>
      <w:r w:rsidRPr="0030559E">
        <w:t xml:space="preserve"> </w:t>
      </w:r>
      <w:r w:rsidR="001737C9">
        <w:t xml:space="preserve">are </w:t>
      </w:r>
      <w:r w:rsidRPr="0030559E">
        <w:t>non-absolute exemption</w:t>
      </w:r>
      <w:r w:rsidR="001737C9">
        <w:t>s</w:t>
      </w:r>
      <w:r w:rsidRPr="0030559E">
        <w:t xml:space="preserve"> and require the application of the public interest test</w:t>
      </w:r>
      <w:r w:rsidR="0015676F">
        <w:rPr>
          <w:rFonts w:ascii="Segoe UI" w:hAnsi="Segoe UI" w:cs="Segoe UI"/>
        </w:rPr>
        <w:t xml:space="preserve">: </w:t>
      </w:r>
      <w:r w:rsidR="0015676F">
        <w:rPr>
          <w:rFonts w:ascii="Segoe UI" w:hAnsi="Segoe UI" w:cs="Segoe UI"/>
        </w:rPr>
        <w:br/>
      </w:r>
      <w:r w:rsidR="0015676F" w:rsidRPr="0015676F">
        <w:t xml:space="preserve">Public awareness would favour a disclosure as it would contribute to the public debate surrounding murder investigations and the police handling of such enquiries. </w:t>
      </w:r>
    </w:p>
    <w:p w14:paraId="44B5AC16" w14:textId="41131A41" w:rsidR="0015676F" w:rsidRPr="0015676F" w:rsidRDefault="0015676F" w:rsidP="0015676F">
      <w:r w:rsidRPr="0015676F">
        <w:t xml:space="preserve">Nevertheless, it cannot be in the public interest to release information that would prejudice law enforcement, or which is likely to have an adverse impact upon public safety. </w:t>
      </w:r>
      <w:r w:rsidRPr="0015676F">
        <w:br/>
        <w:t xml:space="preserve">I appreciate that there is a public interest in relation to police investigations and in particular murder investigations. That said, it is essential that neither investigations nor the potential for proceedings to be brought against an individual are put at risk. </w:t>
      </w:r>
      <w:r w:rsidRPr="0015676F">
        <w:br/>
        <w:t xml:space="preserve">Accordingly, in this case it is assessed that the public interest lies firmly in refusing disclosure. </w:t>
      </w:r>
    </w:p>
    <w:p w14:paraId="1C81DA0D" w14:textId="77777777" w:rsidR="0015676F" w:rsidRDefault="0015676F" w:rsidP="008111B6"/>
    <w:p w14:paraId="6D00EAB1" w14:textId="31BAA9AE" w:rsidR="00DC5545" w:rsidRDefault="00DC5545" w:rsidP="008111B6">
      <w:r>
        <w:t>To provide context, g</w:t>
      </w:r>
      <w:r w:rsidRPr="00DC5545">
        <w:t xml:space="preserve">iven the recent nature of the crimes committed </w:t>
      </w:r>
      <w:r>
        <w:t xml:space="preserve">they </w:t>
      </w:r>
      <w:r w:rsidRPr="00DC5545">
        <w:t>all are still subject to either criminal proceedings, appeals or F</w:t>
      </w:r>
      <w:r>
        <w:t>atal accident investigations</w:t>
      </w:r>
      <w:r w:rsidRPr="00DC5545">
        <w:t>.</w:t>
      </w:r>
      <w:r>
        <w:t xml:space="preserve"> </w:t>
      </w:r>
    </w:p>
    <w:p w14:paraId="295CC6F3" w14:textId="03CEC0CC" w:rsidR="008111B6" w:rsidRDefault="0015676F" w:rsidP="00A76991">
      <w:r>
        <w:t>However</w:t>
      </w:r>
      <w:r w:rsidR="00374BCE">
        <w:t>,</w:t>
      </w:r>
      <w:r>
        <w:t xml:space="preserve"> to be of assistance I can advise that </w:t>
      </w:r>
      <w:r w:rsidR="00AA62D7">
        <w:t>during the period of 1</w:t>
      </w:r>
      <w:r w:rsidR="00AA62D7" w:rsidRPr="00AA62D7">
        <w:rPr>
          <w:vertAlign w:val="superscript"/>
        </w:rPr>
        <w:t>st</w:t>
      </w:r>
      <w:r w:rsidR="00AA62D7">
        <w:t xml:space="preserve"> January </w:t>
      </w:r>
      <w:r w:rsidRPr="001737C9">
        <w:t xml:space="preserve">2023 </w:t>
      </w:r>
      <w:r w:rsidR="00AA62D7">
        <w:t>– 31</w:t>
      </w:r>
      <w:r w:rsidR="00AA62D7" w:rsidRPr="00AA62D7">
        <w:rPr>
          <w:vertAlign w:val="superscript"/>
        </w:rPr>
        <w:t>st</w:t>
      </w:r>
      <w:r w:rsidR="00AA62D7">
        <w:t xml:space="preserve"> December </w:t>
      </w:r>
      <w:r w:rsidRPr="001737C9">
        <w:t xml:space="preserve">2023 there were 14 </w:t>
      </w:r>
      <w:r w:rsidR="00AA62D7">
        <w:t xml:space="preserve">female victims of </w:t>
      </w:r>
      <w:r w:rsidRPr="001737C9">
        <w:t>homicide/culpable homicid</w:t>
      </w:r>
      <w:r w:rsidR="00AA62D7">
        <w:t xml:space="preserve">e </w:t>
      </w:r>
      <w:r w:rsidRPr="001737C9">
        <w:t xml:space="preserve">in </w:t>
      </w:r>
      <w:r w:rsidR="00AA62D7">
        <w:t xml:space="preserve">Scotland </w:t>
      </w:r>
      <w:r w:rsidR="001737C9">
        <w:t xml:space="preserve">with their ages ranging from 3weeks to 74 years. </w:t>
      </w:r>
      <w:r w:rsidR="00AC3543">
        <w:t xml:space="preserve">The incidents involved 14 male accused and 6 female accused. Of the 14 incidents, only 4 of the accused were partners/ex partners of the deceased. The other 10 were either a relative, </w:t>
      </w:r>
      <w:r w:rsidR="00AC3543" w:rsidRPr="00AC3543">
        <w:t>acquaintance or stranger of the deceased</w:t>
      </w:r>
      <w:r w:rsidR="00AC3543">
        <w:t>. Please note that some incidents involved multiple accused</w:t>
      </w:r>
      <w:r w:rsidR="00DF151D">
        <w:t>.</w:t>
      </w:r>
    </w:p>
    <w:p w14:paraId="4470BCB8" w14:textId="77777777" w:rsidR="00DF151D" w:rsidRPr="00A76991" w:rsidRDefault="00DF151D" w:rsidP="00A7699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E306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103A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33B92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7654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3283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4978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5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0C62"/>
    <w:multiLevelType w:val="hybridMultilevel"/>
    <w:tmpl w:val="DE923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A724DE"/>
    <w:multiLevelType w:val="hybridMultilevel"/>
    <w:tmpl w:val="800A852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E73799"/>
    <w:multiLevelType w:val="hybridMultilevel"/>
    <w:tmpl w:val="2E1C7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81A18"/>
    <w:multiLevelType w:val="hybridMultilevel"/>
    <w:tmpl w:val="6EB0C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C313F"/>
    <w:multiLevelType w:val="hybridMultilevel"/>
    <w:tmpl w:val="F732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171793992">
    <w:abstractNumId w:val="1"/>
    <w:lvlOverride w:ilvl="0">
      <w:startOverride w:val="1"/>
    </w:lvlOverride>
    <w:lvlOverride w:ilvl="1"/>
    <w:lvlOverride w:ilvl="2"/>
    <w:lvlOverride w:ilvl="3"/>
    <w:lvlOverride w:ilvl="4"/>
    <w:lvlOverride w:ilvl="5"/>
    <w:lvlOverride w:ilvl="6"/>
    <w:lvlOverride w:ilvl="7"/>
    <w:lvlOverride w:ilvl="8"/>
  </w:num>
  <w:num w:numId="3" w16cid:durableId="717701209">
    <w:abstractNumId w:val="1"/>
  </w:num>
  <w:num w:numId="4" w16cid:durableId="872617137">
    <w:abstractNumId w:val="4"/>
  </w:num>
  <w:num w:numId="5" w16cid:durableId="1898975385">
    <w:abstractNumId w:val="3"/>
  </w:num>
  <w:num w:numId="6" w16cid:durableId="733165577">
    <w:abstractNumId w:val="2"/>
  </w:num>
  <w:num w:numId="7" w16cid:durableId="1651523974">
    <w:abstractNumId w:val="0"/>
  </w:num>
  <w:num w:numId="8" w16cid:durableId="17398628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FDC"/>
    <w:rsid w:val="0008396B"/>
    <w:rsid w:val="00090F3B"/>
    <w:rsid w:val="000E2F19"/>
    <w:rsid w:val="000E6526"/>
    <w:rsid w:val="00141533"/>
    <w:rsid w:val="0015676F"/>
    <w:rsid w:val="00166F41"/>
    <w:rsid w:val="00167528"/>
    <w:rsid w:val="001737C9"/>
    <w:rsid w:val="00195CC4"/>
    <w:rsid w:val="00207326"/>
    <w:rsid w:val="00253DF6"/>
    <w:rsid w:val="00255F1E"/>
    <w:rsid w:val="002B3B06"/>
    <w:rsid w:val="0036503B"/>
    <w:rsid w:val="00372DE8"/>
    <w:rsid w:val="00374BCE"/>
    <w:rsid w:val="003D6D03"/>
    <w:rsid w:val="003E12CA"/>
    <w:rsid w:val="004010DC"/>
    <w:rsid w:val="00422510"/>
    <w:rsid w:val="004341F0"/>
    <w:rsid w:val="00456324"/>
    <w:rsid w:val="00475460"/>
    <w:rsid w:val="00490317"/>
    <w:rsid w:val="00491644"/>
    <w:rsid w:val="00496A08"/>
    <w:rsid w:val="004E1605"/>
    <w:rsid w:val="004F653C"/>
    <w:rsid w:val="00531689"/>
    <w:rsid w:val="00540A52"/>
    <w:rsid w:val="005457A3"/>
    <w:rsid w:val="00552D39"/>
    <w:rsid w:val="00557306"/>
    <w:rsid w:val="0059448E"/>
    <w:rsid w:val="005A237F"/>
    <w:rsid w:val="005E76CD"/>
    <w:rsid w:val="00613283"/>
    <w:rsid w:val="00645CFA"/>
    <w:rsid w:val="00657CDE"/>
    <w:rsid w:val="00684350"/>
    <w:rsid w:val="006D5799"/>
    <w:rsid w:val="00750D83"/>
    <w:rsid w:val="00785DBC"/>
    <w:rsid w:val="00793DD5"/>
    <w:rsid w:val="007D55F6"/>
    <w:rsid w:val="007F490F"/>
    <w:rsid w:val="008111B6"/>
    <w:rsid w:val="0086779C"/>
    <w:rsid w:val="00874BFD"/>
    <w:rsid w:val="00891C31"/>
    <w:rsid w:val="008964EF"/>
    <w:rsid w:val="00915E01"/>
    <w:rsid w:val="009631A4"/>
    <w:rsid w:val="00977296"/>
    <w:rsid w:val="009A11B0"/>
    <w:rsid w:val="00A25E93"/>
    <w:rsid w:val="00A320FF"/>
    <w:rsid w:val="00A70AC0"/>
    <w:rsid w:val="00A76991"/>
    <w:rsid w:val="00A84EA9"/>
    <w:rsid w:val="00AA62D7"/>
    <w:rsid w:val="00AC3543"/>
    <w:rsid w:val="00AC443C"/>
    <w:rsid w:val="00AC73A9"/>
    <w:rsid w:val="00B11A55"/>
    <w:rsid w:val="00B16CC4"/>
    <w:rsid w:val="00B17211"/>
    <w:rsid w:val="00B461B2"/>
    <w:rsid w:val="00B654B6"/>
    <w:rsid w:val="00B71B3C"/>
    <w:rsid w:val="00BC389E"/>
    <w:rsid w:val="00BE1888"/>
    <w:rsid w:val="00BF6B81"/>
    <w:rsid w:val="00C077A8"/>
    <w:rsid w:val="00C14FF4"/>
    <w:rsid w:val="00C606A2"/>
    <w:rsid w:val="00C63872"/>
    <w:rsid w:val="00C722D6"/>
    <w:rsid w:val="00C84948"/>
    <w:rsid w:val="00CF1111"/>
    <w:rsid w:val="00D05706"/>
    <w:rsid w:val="00D27DC5"/>
    <w:rsid w:val="00D47E36"/>
    <w:rsid w:val="00D6352B"/>
    <w:rsid w:val="00DC5545"/>
    <w:rsid w:val="00DF151D"/>
    <w:rsid w:val="00E05DB5"/>
    <w:rsid w:val="00E55D79"/>
    <w:rsid w:val="00EE2373"/>
    <w:rsid w:val="00EF3CEA"/>
    <w:rsid w:val="00EF4761"/>
    <w:rsid w:val="00F21D44"/>
    <w:rsid w:val="00F53E7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5676F"/>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8496">
      <w:bodyDiv w:val="1"/>
      <w:marLeft w:val="0"/>
      <w:marRight w:val="0"/>
      <w:marTop w:val="0"/>
      <w:marBottom w:val="0"/>
      <w:divBdr>
        <w:top w:val="none" w:sz="0" w:space="0" w:color="auto"/>
        <w:left w:val="none" w:sz="0" w:space="0" w:color="auto"/>
        <w:bottom w:val="none" w:sz="0" w:space="0" w:color="auto"/>
        <w:right w:val="none" w:sz="0" w:space="0" w:color="auto"/>
      </w:divBdr>
    </w:div>
    <w:div w:id="250509307">
      <w:bodyDiv w:val="1"/>
      <w:marLeft w:val="0"/>
      <w:marRight w:val="0"/>
      <w:marTop w:val="0"/>
      <w:marBottom w:val="0"/>
      <w:divBdr>
        <w:top w:val="none" w:sz="0" w:space="0" w:color="auto"/>
        <w:left w:val="none" w:sz="0" w:space="0" w:color="auto"/>
        <w:bottom w:val="none" w:sz="0" w:space="0" w:color="auto"/>
        <w:right w:val="none" w:sz="0" w:space="0" w:color="auto"/>
      </w:divBdr>
    </w:div>
    <w:div w:id="285234567">
      <w:bodyDiv w:val="1"/>
      <w:marLeft w:val="0"/>
      <w:marRight w:val="0"/>
      <w:marTop w:val="0"/>
      <w:marBottom w:val="0"/>
      <w:divBdr>
        <w:top w:val="none" w:sz="0" w:space="0" w:color="auto"/>
        <w:left w:val="none" w:sz="0" w:space="0" w:color="auto"/>
        <w:bottom w:val="none" w:sz="0" w:space="0" w:color="auto"/>
        <w:right w:val="none" w:sz="0" w:space="0" w:color="auto"/>
      </w:divBdr>
    </w:div>
    <w:div w:id="481315437">
      <w:bodyDiv w:val="1"/>
      <w:marLeft w:val="0"/>
      <w:marRight w:val="0"/>
      <w:marTop w:val="0"/>
      <w:marBottom w:val="0"/>
      <w:divBdr>
        <w:top w:val="none" w:sz="0" w:space="0" w:color="auto"/>
        <w:left w:val="none" w:sz="0" w:space="0" w:color="auto"/>
        <w:bottom w:val="none" w:sz="0" w:space="0" w:color="auto"/>
        <w:right w:val="none" w:sz="0" w:space="0" w:color="auto"/>
      </w:divBdr>
    </w:div>
    <w:div w:id="483817320">
      <w:bodyDiv w:val="1"/>
      <w:marLeft w:val="0"/>
      <w:marRight w:val="0"/>
      <w:marTop w:val="0"/>
      <w:marBottom w:val="0"/>
      <w:divBdr>
        <w:top w:val="none" w:sz="0" w:space="0" w:color="auto"/>
        <w:left w:val="none" w:sz="0" w:space="0" w:color="auto"/>
        <w:bottom w:val="none" w:sz="0" w:space="0" w:color="auto"/>
        <w:right w:val="none" w:sz="0" w:space="0" w:color="auto"/>
      </w:divBdr>
    </w:div>
    <w:div w:id="581449010">
      <w:bodyDiv w:val="1"/>
      <w:marLeft w:val="0"/>
      <w:marRight w:val="0"/>
      <w:marTop w:val="0"/>
      <w:marBottom w:val="0"/>
      <w:divBdr>
        <w:top w:val="none" w:sz="0" w:space="0" w:color="auto"/>
        <w:left w:val="none" w:sz="0" w:space="0" w:color="auto"/>
        <w:bottom w:val="none" w:sz="0" w:space="0" w:color="auto"/>
        <w:right w:val="none" w:sz="0" w:space="0" w:color="auto"/>
      </w:divBdr>
    </w:div>
    <w:div w:id="640040160">
      <w:bodyDiv w:val="1"/>
      <w:marLeft w:val="0"/>
      <w:marRight w:val="0"/>
      <w:marTop w:val="0"/>
      <w:marBottom w:val="0"/>
      <w:divBdr>
        <w:top w:val="none" w:sz="0" w:space="0" w:color="auto"/>
        <w:left w:val="none" w:sz="0" w:space="0" w:color="auto"/>
        <w:bottom w:val="none" w:sz="0" w:space="0" w:color="auto"/>
        <w:right w:val="none" w:sz="0" w:space="0" w:color="auto"/>
      </w:divBdr>
    </w:div>
    <w:div w:id="646084989">
      <w:bodyDiv w:val="1"/>
      <w:marLeft w:val="0"/>
      <w:marRight w:val="0"/>
      <w:marTop w:val="0"/>
      <w:marBottom w:val="0"/>
      <w:divBdr>
        <w:top w:val="none" w:sz="0" w:space="0" w:color="auto"/>
        <w:left w:val="none" w:sz="0" w:space="0" w:color="auto"/>
        <w:bottom w:val="none" w:sz="0" w:space="0" w:color="auto"/>
        <w:right w:val="none" w:sz="0" w:space="0" w:color="auto"/>
      </w:divBdr>
    </w:div>
    <w:div w:id="756514301">
      <w:bodyDiv w:val="1"/>
      <w:marLeft w:val="0"/>
      <w:marRight w:val="0"/>
      <w:marTop w:val="0"/>
      <w:marBottom w:val="0"/>
      <w:divBdr>
        <w:top w:val="none" w:sz="0" w:space="0" w:color="auto"/>
        <w:left w:val="none" w:sz="0" w:space="0" w:color="auto"/>
        <w:bottom w:val="none" w:sz="0" w:space="0" w:color="auto"/>
        <w:right w:val="none" w:sz="0" w:space="0" w:color="auto"/>
      </w:divBdr>
    </w:div>
    <w:div w:id="816529316">
      <w:bodyDiv w:val="1"/>
      <w:marLeft w:val="0"/>
      <w:marRight w:val="0"/>
      <w:marTop w:val="0"/>
      <w:marBottom w:val="0"/>
      <w:divBdr>
        <w:top w:val="none" w:sz="0" w:space="0" w:color="auto"/>
        <w:left w:val="none" w:sz="0" w:space="0" w:color="auto"/>
        <w:bottom w:val="none" w:sz="0" w:space="0" w:color="auto"/>
        <w:right w:val="none" w:sz="0" w:space="0" w:color="auto"/>
      </w:divBdr>
    </w:div>
    <w:div w:id="861170893">
      <w:bodyDiv w:val="1"/>
      <w:marLeft w:val="0"/>
      <w:marRight w:val="0"/>
      <w:marTop w:val="0"/>
      <w:marBottom w:val="0"/>
      <w:divBdr>
        <w:top w:val="none" w:sz="0" w:space="0" w:color="auto"/>
        <w:left w:val="none" w:sz="0" w:space="0" w:color="auto"/>
        <w:bottom w:val="none" w:sz="0" w:space="0" w:color="auto"/>
        <w:right w:val="none" w:sz="0" w:space="0" w:color="auto"/>
      </w:divBdr>
    </w:div>
    <w:div w:id="885917764">
      <w:bodyDiv w:val="1"/>
      <w:marLeft w:val="0"/>
      <w:marRight w:val="0"/>
      <w:marTop w:val="0"/>
      <w:marBottom w:val="0"/>
      <w:divBdr>
        <w:top w:val="none" w:sz="0" w:space="0" w:color="auto"/>
        <w:left w:val="none" w:sz="0" w:space="0" w:color="auto"/>
        <w:bottom w:val="none" w:sz="0" w:space="0" w:color="auto"/>
        <w:right w:val="none" w:sz="0" w:space="0" w:color="auto"/>
      </w:divBdr>
    </w:div>
    <w:div w:id="890002108">
      <w:bodyDiv w:val="1"/>
      <w:marLeft w:val="0"/>
      <w:marRight w:val="0"/>
      <w:marTop w:val="0"/>
      <w:marBottom w:val="0"/>
      <w:divBdr>
        <w:top w:val="none" w:sz="0" w:space="0" w:color="auto"/>
        <w:left w:val="none" w:sz="0" w:space="0" w:color="auto"/>
        <w:bottom w:val="none" w:sz="0" w:space="0" w:color="auto"/>
        <w:right w:val="none" w:sz="0" w:space="0" w:color="auto"/>
      </w:divBdr>
    </w:div>
    <w:div w:id="971404308">
      <w:bodyDiv w:val="1"/>
      <w:marLeft w:val="0"/>
      <w:marRight w:val="0"/>
      <w:marTop w:val="0"/>
      <w:marBottom w:val="0"/>
      <w:divBdr>
        <w:top w:val="none" w:sz="0" w:space="0" w:color="auto"/>
        <w:left w:val="none" w:sz="0" w:space="0" w:color="auto"/>
        <w:bottom w:val="none" w:sz="0" w:space="0" w:color="auto"/>
        <w:right w:val="none" w:sz="0" w:space="0" w:color="auto"/>
      </w:divBdr>
    </w:div>
    <w:div w:id="1044788302">
      <w:bodyDiv w:val="1"/>
      <w:marLeft w:val="0"/>
      <w:marRight w:val="0"/>
      <w:marTop w:val="0"/>
      <w:marBottom w:val="0"/>
      <w:divBdr>
        <w:top w:val="none" w:sz="0" w:space="0" w:color="auto"/>
        <w:left w:val="none" w:sz="0" w:space="0" w:color="auto"/>
        <w:bottom w:val="none" w:sz="0" w:space="0" w:color="auto"/>
        <w:right w:val="none" w:sz="0" w:space="0" w:color="auto"/>
      </w:divBdr>
    </w:div>
    <w:div w:id="1071587101">
      <w:bodyDiv w:val="1"/>
      <w:marLeft w:val="0"/>
      <w:marRight w:val="0"/>
      <w:marTop w:val="0"/>
      <w:marBottom w:val="0"/>
      <w:divBdr>
        <w:top w:val="none" w:sz="0" w:space="0" w:color="auto"/>
        <w:left w:val="none" w:sz="0" w:space="0" w:color="auto"/>
        <w:bottom w:val="none" w:sz="0" w:space="0" w:color="auto"/>
        <w:right w:val="none" w:sz="0" w:space="0" w:color="auto"/>
      </w:divBdr>
    </w:div>
    <w:div w:id="1143231673">
      <w:bodyDiv w:val="1"/>
      <w:marLeft w:val="0"/>
      <w:marRight w:val="0"/>
      <w:marTop w:val="0"/>
      <w:marBottom w:val="0"/>
      <w:divBdr>
        <w:top w:val="none" w:sz="0" w:space="0" w:color="auto"/>
        <w:left w:val="none" w:sz="0" w:space="0" w:color="auto"/>
        <w:bottom w:val="none" w:sz="0" w:space="0" w:color="auto"/>
        <w:right w:val="none" w:sz="0" w:space="0" w:color="auto"/>
      </w:divBdr>
    </w:div>
    <w:div w:id="1190794900">
      <w:bodyDiv w:val="1"/>
      <w:marLeft w:val="0"/>
      <w:marRight w:val="0"/>
      <w:marTop w:val="0"/>
      <w:marBottom w:val="0"/>
      <w:divBdr>
        <w:top w:val="none" w:sz="0" w:space="0" w:color="auto"/>
        <w:left w:val="none" w:sz="0" w:space="0" w:color="auto"/>
        <w:bottom w:val="none" w:sz="0" w:space="0" w:color="auto"/>
        <w:right w:val="none" w:sz="0" w:space="0" w:color="auto"/>
      </w:divBdr>
    </w:div>
    <w:div w:id="1207916153">
      <w:bodyDiv w:val="1"/>
      <w:marLeft w:val="0"/>
      <w:marRight w:val="0"/>
      <w:marTop w:val="0"/>
      <w:marBottom w:val="0"/>
      <w:divBdr>
        <w:top w:val="none" w:sz="0" w:space="0" w:color="auto"/>
        <w:left w:val="none" w:sz="0" w:space="0" w:color="auto"/>
        <w:bottom w:val="none" w:sz="0" w:space="0" w:color="auto"/>
        <w:right w:val="none" w:sz="0" w:space="0" w:color="auto"/>
      </w:divBdr>
    </w:div>
    <w:div w:id="1222592925">
      <w:bodyDiv w:val="1"/>
      <w:marLeft w:val="0"/>
      <w:marRight w:val="0"/>
      <w:marTop w:val="0"/>
      <w:marBottom w:val="0"/>
      <w:divBdr>
        <w:top w:val="none" w:sz="0" w:space="0" w:color="auto"/>
        <w:left w:val="none" w:sz="0" w:space="0" w:color="auto"/>
        <w:bottom w:val="none" w:sz="0" w:space="0" w:color="auto"/>
        <w:right w:val="none" w:sz="0" w:space="0" w:color="auto"/>
      </w:divBdr>
    </w:div>
    <w:div w:id="1278298606">
      <w:bodyDiv w:val="1"/>
      <w:marLeft w:val="0"/>
      <w:marRight w:val="0"/>
      <w:marTop w:val="0"/>
      <w:marBottom w:val="0"/>
      <w:divBdr>
        <w:top w:val="none" w:sz="0" w:space="0" w:color="auto"/>
        <w:left w:val="none" w:sz="0" w:space="0" w:color="auto"/>
        <w:bottom w:val="none" w:sz="0" w:space="0" w:color="auto"/>
        <w:right w:val="none" w:sz="0" w:space="0" w:color="auto"/>
      </w:divBdr>
    </w:div>
    <w:div w:id="1288778963">
      <w:bodyDiv w:val="1"/>
      <w:marLeft w:val="0"/>
      <w:marRight w:val="0"/>
      <w:marTop w:val="0"/>
      <w:marBottom w:val="0"/>
      <w:divBdr>
        <w:top w:val="none" w:sz="0" w:space="0" w:color="auto"/>
        <w:left w:val="none" w:sz="0" w:space="0" w:color="auto"/>
        <w:bottom w:val="none" w:sz="0" w:space="0" w:color="auto"/>
        <w:right w:val="none" w:sz="0" w:space="0" w:color="auto"/>
      </w:divBdr>
    </w:div>
    <w:div w:id="1293167664">
      <w:bodyDiv w:val="1"/>
      <w:marLeft w:val="0"/>
      <w:marRight w:val="0"/>
      <w:marTop w:val="0"/>
      <w:marBottom w:val="0"/>
      <w:divBdr>
        <w:top w:val="none" w:sz="0" w:space="0" w:color="auto"/>
        <w:left w:val="none" w:sz="0" w:space="0" w:color="auto"/>
        <w:bottom w:val="none" w:sz="0" w:space="0" w:color="auto"/>
        <w:right w:val="none" w:sz="0" w:space="0" w:color="auto"/>
      </w:divBdr>
    </w:div>
    <w:div w:id="1300107014">
      <w:bodyDiv w:val="1"/>
      <w:marLeft w:val="0"/>
      <w:marRight w:val="0"/>
      <w:marTop w:val="0"/>
      <w:marBottom w:val="0"/>
      <w:divBdr>
        <w:top w:val="none" w:sz="0" w:space="0" w:color="auto"/>
        <w:left w:val="none" w:sz="0" w:space="0" w:color="auto"/>
        <w:bottom w:val="none" w:sz="0" w:space="0" w:color="auto"/>
        <w:right w:val="none" w:sz="0" w:space="0" w:color="auto"/>
      </w:divBdr>
    </w:div>
    <w:div w:id="1306736386">
      <w:bodyDiv w:val="1"/>
      <w:marLeft w:val="0"/>
      <w:marRight w:val="0"/>
      <w:marTop w:val="0"/>
      <w:marBottom w:val="0"/>
      <w:divBdr>
        <w:top w:val="none" w:sz="0" w:space="0" w:color="auto"/>
        <w:left w:val="none" w:sz="0" w:space="0" w:color="auto"/>
        <w:bottom w:val="none" w:sz="0" w:space="0" w:color="auto"/>
        <w:right w:val="none" w:sz="0" w:space="0" w:color="auto"/>
      </w:divBdr>
    </w:div>
    <w:div w:id="1364359068">
      <w:bodyDiv w:val="1"/>
      <w:marLeft w:val="0"/>
      <w:marRight w:val="0"/>
      <w:marTop w:val="0"/>
      <w:marBottom w:val="0"/>
      <w:divBdr>
        <w:top w:val="none" w:sz="0" w:space="0" w:color="auto"/>
        <w:left w:val="none" w:sz="0" w:space="0" w:color="auto"/>
        <w:bottom w:val="none" w:sz="0" w:space="0" w:color="auto"/>
        <w:right w:val="none" w:sz="0" w:space="0" w:color="auto"/>
      </w:divBdr>
    </w:div>
    <w:div w:id="1403214894">
      <w:bodyDiv w:val="1"/>
      <w:marLeft w:val="0"/>
      <w:marRight w:val="0"/>
      <w:marTop w:val="0"/>
      <w:marBottom w:val="0"/>
      <w:divBdr>
        <w:top w:val="none" w:sz="0" w:space="0" w:color="auto"/>
        <w:left w:val="none" w:sz="0" w:space="0" w:color="auto"/>
        <w:bottom w:val="none" w:sz="0" w:space="0" w:color="auto"/>
        <w:right w:val="none" w:sz="0" w:space="0" w:color="auto"/>
      </w:divBdr>
    </w:div>
    <w:div w:id="1431968464">
      <w:bodyDiv w:val="1"/>
      <w:marLeft w:val="0"/>
      <w:marRight w:val="0"/>
      <w:marTop w:val="0"/>
      <w:marBottom w:val="0"/>
      <w:divBdr>
        <w:top w:val="none" w:sz="0" w:space="0" w:color="auto"/>
        <w:left w:val="none" w:sz="0" w:space="0" w:color="auto"/>
        <w:bottom w:val="none" w:sz="0" w:space="0" w:color="auto"/>
        <w:right w:val="none" w:sz="0" w:space="0" w:color="auto"/>
      </w:divBdr>
    </w:div>
    <w:div w:id="1435976801">
      <w:bodyDiv w:val="1"/>
      <w:marLeft w:val="0"/>
      <w:marRight w:val="0"/>
      <w:marTop w:val="0"/>
      <w:marBottom w:val="0"/>
      <w:divBdr>
        <w:top w:val="none" w:sz="0" w:space="0" w:color="auto"/>
        <w:left w:val="none" w:sz="0" w:space="0" w:color="auto"/>
        <w:bottom w:val="none" w:sz="0" w:space="0" w:color="auto"/>
        <w:right w:val="none" w:sz="0" w:space="0" w:color="auto"/>
      </w:divBdr>
    </w:div>
    <w:div w:id="1451974605">
      <w:bodyDiv w:val="1"/>
      <w:marLeft w:val="0"/>
      <w:marRight w:val="0"/>
      <w:marTop w:val="0"/>
      <w:marBottom w:val="0"/>
      <w:divBdr>
        <w:top w:val="none" w:sz="0" w:space="0" w:color="auto"/>
        <w:left w:val="none" w:sz="0" w:space="0" w:color="auto"/>
        <w:bottom w:val="none" w:sz="0" w:space="0" w:color="auto"/>
        <w:right w:val="none" w:sz="0" w:space="0" w:color="auto"/>
      </w:divBdr>
    </w:div>
    <w:div w:id="1501582052">
      <w:bodyDiv w:val="1"/>
      <w:marLeft w:val="0"/>
      <w:marRight w:val="0"/>
      <w:marTop w:val="0"/>
      <w:marBottom w:val="0"/>
      <w:divBdr>
        <w:top w:val="none" w:sz="0" w:space="0" w:color="auto"/>
        <w:left w:val="none" w:sz="0" w:space="0" w:color="auto"/>
        <w:bottom w:val="none" w:sz="0" w:space="0" w:color="auto"/>
        <w:right w:val="none" w:sz="0" w:space="0" w:color="auto"/>
      </w:divBdr>
    </w:div>
    <w:div w:id="1615285468">
      <w:bodyDiv w:val="1"/>
      <w:marLeft w:val="0"/>
      <w:marRight w:val="0"/>
      <w:marTop w:val="0"/>
      <w:marBottom w:val="0"/>
      <w:divBdr>
        <w:top w:val="none" w:sz="0" w:space="0" w:color="auto"/>
        <w:left w:val="none" w:sz="0" w:space="0" w:color="auto"/>
        <w:bottom w:val="none" w:sz="0" w:space="0" w:color="auto"/>
        <w:right w:val="none" w:sz="0" w:space="0" w:color="auto"/>
      </w:divBdr>
    </w:div>
    <w:div w:id="1671636807">
      <w:bodyDiv w:val="1"/>
      <w:marLeft w:val="0"/>
      <w:marRight w:val="0"/>
      <w:marTop w:val="0"/>
      <w:marBottom w:val="0"/>
      <w:divBdr>
        <w:top w:val="none" w:sz="0" w:space="0" w:color="auto"/>
        <w:left w:val="none" w:sz="0" w:space="0" w:color="auto"/>
        <w:bottom w:val="none" w:sz="0" w:space="0" w:color="auto"/>
        <w:right w:val="none" w:sz="0" w:space="0" w:color="auto"/>
      </w:divBdr>
    </w:div>
    <w:div w:id="1698117513">
      <w:bodyDiv w:val="1"/>
      <w:marLeft w:val="0"/>
      <w:marRight w:val="0"/>
      <w:marTop w:val="0"/>
      <w:marBottom w:val="0"/>
      <w:divBdr>
        <w:top w:val="none" w:sz="0" w:space="0" w:color="auto"/>
        <w:left w:val="none" w:sz="0" w:space="0" w:color="auto"/>
        <w:bottom w:val="none" w:sz="0" w:space="0" w:color="auto"/>
        <w:right w:val="none" w:sz="0" w:space="0" w:color="auto"/>
      </w:divBdr>
    </w:div>
    <w:div w:id="1703557675">
      <w:bodyDiv w:val="1"/>
      <w:marLeft w:val="0"/>
      <w:marRight w:val="0"/>
      <w:marTop w:val="0"/>
      <w:marBottom w:val="0"/>
      <w:divBdr>
        <w:top w:val="none" w:sz="0" w:space="0" w:color="auto"/>
        <w:left w:val="none" w:sz="0" w:space="0" w:color="auto"/>
        <w:bottom w:val="none" w:sz="0" w:space="0" w:color="auto"/>
        <w:right w:val="none" w:sz="0" w:space="0" w:color="auto"/>
      </w:divBdr>
    </w:div>
    <w:div w:id="1706563313">
      <w:bodyDiv w:val="1"/>
      <w:marLeft w:val="0"/>
      <w:marRight w:val="0"/>
      <w:marTop w:val="0"/>
      <w:marBottom w:val="0"/>
      <w:divBdr>
        <w:top w:val="none" w:sz="0" w:space="0" w:color="auto"/>
        <w:left w:val="none" w:sz="0" w:space="0" w:color="auto"/>
        <w:bottom w:val="none" w:sz="0" w:space="0" w:color="auto"/>
        <w:right w:val="none" w:sz="0" w:space="0" w:color="auto"/>
      </w:divBdr>
    </w:div>
    <w:div w:id="1762556760">
      <w:bodyDiv w:val="1"/>
      <w:marLeft w:val="0"/>
      <w:marRight w:val="0"/>
      <w:marTop w:val="0"/>
      <w:marBottom w:val="0"/>
      <w:divBdr>
        <w:top w:val="none" w:sz="0" w:space="0" w:color="auto"/>
        <w:left w:val="none" w:sz="0" w:space="0" w:color="auto"/>
        <w:bottom w:val="none" w:sz="0" w:space="0" w:color="auto"/>
        <w:right w:val="none" w:sz="0" w:space="0" w:color="auto"/>
      </w:divBdr>
    </w:div>
    <w:div w:id="1764253750">
      <w:bodyDiv w:val="1"/>
      <w:marLeft w:val="0"/>
      <w:marRight w:val="0"/>
      <w:marTop w:val="0"/>
      <w:marBottom w:val="0"/>
      <w:divBdr>
        <w:top w:val="none" w:sz="0" w:space="0" w:color="auto"/>
        <w:left w:val="none" w:sz="0" w:space="0" w:color="auto"/>
        <w:bottom w:val="none" w:sz="0" w:space="0" w:color="auto"/>
        <w:right w:val="none" w:sz="0" w:space="0" w:color="auto"/>
      </w:divBdr>
    </w:div>
    <w:div w:id="1765103879">
      <w:bodyDiv w:val="1"/>
      <w:marLeft w:val="0"/>
      <w:marRight w:val="0"/>
      <w:marTop w:val="0"/>
      <w:marBottom w:val="0"/>
      <w:divBdr>
        <w:top w:val="none" w:sz="0" w:space="0" w:color="auto"/>
        <w:left w:val="none" w:sz="0" w:space="0" w:color="auto"/>
        <w:bottom w:val="none" w:sz="0" w:space="0" w:color="auto"/>
        <w:right w:val="none" w:sz="0" w:space="0" w:color="auto"/>
      </w:divBdr>
    </w:div>
    <w:div w:id="1782334295">
      <w:bodyDiv w:val="1"/>
      <w:marLeft w:val="0"/>
      <w:marRight w:val="0"/>
      <w:marTop w:val="0"/>
      <w:marBottom w:val="0"/>
      <w:divBdr>
        <w:top w:val="none" w:sz="0" w:space="0" w:color="auto"/>
        <w:left w:val="none" w:sz="0" w:space="0" w:color="auto"/>
        <w:bottom w:val="none" w:sz="0" w:space="0" w:color="auto"/>
        <w:right w:val="none" w:sz="0" w:space="0" w:color="auto"/>
      </w:divBdr>
    </w:div>
    <w:div w:id="1798833284">
      <w:bodyDiv w:val="1"/>
      <w:marLeft w:val="0"/>
      <w:marRight w:val="0"/>
      <w:marTop w:val="0"/>
      <w:marBottom w:val="0"/>
      <w:divBdr>
        <w:top w:val="none" w:sz="0" w:space="0" w:color="auto"/>
        <w:left w:val="none" w:sz="0" w:space="0" w:color="auto"/>
        <w:bottom w:val="none" w:sz="0" w:space="0" w:color="auto"/>
        <w:right w:val="none" w:sz="0" w:space="0" w:color="auto"/>
      </w:divBdr>
    </w:div>
    <w:div w:id="1854149265">
      <w:bodyDiv w:val="1"/>
      <w:marLeft w:val="0"/>
      <w:marRight w:val="0"/>
      <w:marTop w:val="0"/>
      <w:marBottom w:val="0"/>
      <w:divBdr>
        <w:top w:val="none" w:sz="0" w:space="0" w:color="auto"/>
        <w:left w:val="none" w:sz="0" w:space="0" w:color="auto"/>
        <w:bottom w:val="none" w:sz="0" w:space="0" w:color="auto"/>
        <w:right w:val="none" w:sz="0" w:space="0" w:color="auto"/>
      </w:divBdr>
    </w:div>
    <w:div w:id="1858079216">
      <w:bodyDiv w:val="1"/>
      <w:marLeft w:val="0"/>
      <w:marRight w:val="0"/>
      <w:marTop w:val="0"/>
      <w:marBottom w:val="0"/>
      <w:divBdr>
        <w:top w:val="none" w:sz="0" w:space="0" w:color="auto"/>
        <w:left w:val="none" w:sz="0" w:space="0" w:color="auto"/>
        <w:bottom w:val="none" w:sz="0" w:space="0" w:color="auto"/>
        <w:right w:val="none" w:sz="0" w:space="0" w:color="auto"/>
      </w:divBdr>
    </w:div>
    <w:div w:id="1859810978">
      <w:bodyDiv w:val="1"/>
      <w:marLeft w:val="0"/>
      <w:marRight w:val="0"/>
      <w:marTop w:val="0"/>
      <w:marBottom w:val="0"/>
      <w:divBdr>
        <w:top w:val="none" w:sz="0" w:space="0" w:color="auto"/>
        <w:left w:val="none" w:sz="0" w:space="0" w:color="auto"/>
        <w:bottom w:val="none" w:sz="0" w:space="0" w:color="auto"/>
        <w:right w:val="none" w:sz="0" w:space="0" w:color="auto"/>
      </w:divBdr>
    </w:div>
    <w:div w:id="1881630913">
      <w:bodyDiv w:val="1"/>
      <w:marLeft w:val="0"/>
      <w:marRight w:val="0"/>
      <w:marTop w:val="0"/>
      <w:marBottom w:val="0"/>
      <w:divBdr>
        <w:top w:val="none" w:sz="0" w:space="0" w:color="auto"/>
        <w:left w:val="none" w:sz="0" w:space="0" w:color="auto"/>
        <w:bottom w:val="none" w:sz="0" w:space="0" w:color="auto"/>
        <w:right w:val="none" w:sz="0" w:space="0" w:color="auto"/>
      </w:divBdr>
    </w:div>
    <w:div w:id="1923182094">
      <w:bodyDiv w:val="1"/>
      <w:marLeft w:val="0"/>
      <w:marRight w:val="0"/>
      <w:marTop w:val="0"/>
      <w:marBottom w:val="0"/>
      <w:divBdr>
        <w:top w:val="none" w:sz="0" w:space="0" w:color="auto"/>
        <w:left w:val="none" w:sz="0" w:space="0" w:color="auto"/>
        <w:bottom w:val="none" w:sz="0" w:space="0" w:color="auto"/>
        <w:right w:val="none" w:sz="0" w:space="0" w:color="auto"/>
      </w:divBdr>
    </w:div>
    <w:div w:id="1953170081">
      <w:bodyDiv w:val="1"/>
      <w:marLeft w:val="0"/>
      <w:marRight w:val="0"/>
      <w:marTop w:val="0"/>
      <w:marBottom w:val="0"/>
      <w:divBdr>
        <w:top w:val="none" w:sz="0" w:space="0" w:color="auto"/>
        <w:left w:val="none" w:sz="0" w:space="0" w:color="auto"/>
        <w:bottom w:val="none" w:sz="0" w:space="0" w:color="auto"/>
        <w:right w:val="none" w:sz="0" w:space="0" w:color="auto"/>
      </w:divBdr>
    </w:div>
    <w:div w:id="1960607701">
      <w:bodyDiv w:val="1"/>
      <w:marLeft w:val="0"/>
      <w:marRight w:val="0"/>
      <w:marTop w:val="0"/>
      <w:marBottom w:val="0"/>
      <w:divBdr>
        <w:top w:val="none" w:sz="0" w:space="0" w:color="auto"/>
        <w:left w:val="none" w:sz="0" w:space="0" w:color="auto"/>
        <w:bottom w:val="none" w:sz="0" w:space="0" w:color="auto"/>
        <w:right w:val="none" w:sz="0" w:space="0" w:color="auto"/>
      </w:divBdr>
    </w:div>
    <w:div w:id="1971351251">
      <w:bodyDiv w:val="1"/>
      <w:marLeft w:val="0"/>
      <w:marRight w:val="0"/>
      <w:marTop w:val="0"/>
      <w:marBottom w:val="0"/>
      <w:divBdr>
        <w:top w:val="none" w:sz="0" w:space="0" w:color="auto"/>
        <w:left w:val="none" w:sz="0" w:space="0" w:color="auto"/>
        <w:bottom w:val="none" w:sz="0" w:space="0" w:color="auto"/>
        <w:right w:val="none" w:sz="0" w:space="0" w:color="auto"/>
      </w:divBdr>
    </w:div>
    <w:div w:id="2003925980">
      <w:bodyDiv w:val="1"/>
      <w:marLeft w:val="0"/>
      <w:marRight w:val="0"/>
      <w:marTop w:val="0"/>
      <w:marBottom w:val="0"/>
      <w:divBdr>
        <w:top w:val="none" w:sz="0" w:space="0" w:color="auto"/>
        <w:left w:val="none" w:sz="0" w:space="0" w:color="auto"/>
        <w:bottom w:val="none" w:sz="0" w:space="0" w:color="auto"/>
        <w:right w:val="none" w:sz="0" w:space="0" w:color="auto"/>
      </w:divBdr>
    </w:div>
    <w:div w:id="2019430879">
      <w:bodyDiv w:val="1"/>
      <w:marLeft w:val="0"/>
      <w:marRight w:val="0"/>
      <w:marTop w:val="0"/>
      <w:marBottom w:val="0"/>
      <w:divBdr>
        <w:top w:val="none" w:sz="0" w:space="0" w:color="auto"/>
        <w:left w:val="none" w:sz="0" w:space="0" w:color="auto"/>
        <w:bottom w:val="none" w:sz="0" w:space="0" w:color="auto"/>
        <w:right w:val="none" w:sz="0" w:space="0" w:color="auto"/>
      </w:divBdr>
    </w:div>
    <w:div w:id="2033415996">
      <w:bodyDiv w:val="1"/>
      <w:marLeft w:val="0"/>
      <w:marRight w:val="0"/>
      <w:marTop w:val="0"/>
      <w:marBottom w:val="0"/>
      <w:divBdr>
        <w:top w:val="none" w:sz="0" w:space="0" w:color="auto"/>
        <w:left w:val="none" w:sz="0" w:space="0" w:color="auto"/>
        <w:bottom w:val="none" w:sz="0" w:space="0" w:color="auto"/>
        <w:right w:val="none" w:sz="0" w:space="0" w:color="auto"/>
      </w:divBdr>
    </w:div>
    <w:div w:id="2041859113">
      <w:bodyDiv w:val="1"/>
      <w:marLeft w:val="0"/>
      <w:marRight w:val="0"/>
      <w:marTop w:val="0"/>
      <w:marBottom w:val="0"/>
      <w:divBdr>
        <w:top w:val="none" w:sz="0" w:space="0" w:color="auto"/>
        <w:left w:val="none" w:sz="0" w:space="0" w:color="auto"/>
        <w:bottom w:val="none" w:sz="0" w:space="0" w:color="auto"/>
        <w:right w:val="none" w:sz="0" w:space="0" w:color="auto"/>
      </w:divBdr>
    </w:div>
    <w:div w:id="2109036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8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A78FB-F30E-4EC0-81AB-07AFBD67366A}">
  <ds:schemaRefs>
    <ds:schemaRef ds:uri="http://schemas.openxmlformats.org/officeDocument/2006/bibliography"/>
  </ds:schemaRefs>
</ds:datastoreItem>
</file>

<file path=customXml/itemProps4.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853</Words>
  <Characters>4863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