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359D8">
              <w:t>-1068</w:t>
            </w:r>
          </w:p>
          <w:p w:rsidR="00B17211" w:rsidRDefault="00456324" w:rsidP="00D06089">
            <w:r w:rsidRPr="007F490F">
              <w:rPr>
                <w:rStyle w:val="Heading2Char"/>
              </w:rPr>
              <w:t>Respon</w:t>
            </w:r>
            <w:r w:rsidR="007D55F6">
              <w:rPr>
                <w:rStyle w:val="Heading2Char"/>
              </w:rPr>
              <w:t>ded to:</w:t>
            </w:r>
            <w:r w:rsidR="007F490F">
              <w:t xml:space="preserve">  </w:t>
            </w:r>
            <w:r w:rsidR="00D06089">
              <w:t>17</w:t>
            </w:r>
            <w:r w:rsidR="00D06089" w:rsidRPr="00D06089">
              <w:rPr>
                <w:vertAlign w:val="superscript"/>
              </w:rPr>
              <w:t>th</w:t>
            </w:r>
            <w:r w:rsidR="00D06089">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359D8" w:rsidRPr="00C359D8" w:rsidRDefault="00C359D8" w:rsidP="00C359D8">
      <w:pPr>
        <w:pStyle w:val="Heading2"/>
      </w:pPr>
      <w:r w:rsidRPr="00C359D8">
        <w:t>Stats and or Data related to accidents or near accidents at the mini roundabout in Cluny at the Cardenden - Kinglassie - Kirkcaldy roads junction. B981/B922. Dating back and covering the past 5 years.</w:t>
      </w:r>
    </w:p>
    <w:p w:rsidR="00C359D8" w:rsidRDefault="00C359D8" w:rsidP="00C359D8">
      <w:r>
        <w:t>O</w:t>
      </w:r>
      <w:r w:rsidRPr="00C359D8">
        <w:t>n the 12th June 2019, CRaSH was implemented within D Division. On the 3rd July 2019, CRaSH was implemented across the other Police Divisions within Police Scotland. CRaSH replaced the existing procedures for rec</w:t>
      </w:r>
      <w:r>
        <w:t>ording Road Traffic Collisions.</w:t>
      </w:r>
    </w:p>
    <w:p w:rsidR="00C359D8" w:rsidRDefault="00C359D8" w:rsidP="00C359D8">
      <w:r>
        <w:t>I can confirm that from the 1</w:t>
      </w:r>
      <w:r w:rsidRPr="00C359D8">
        <w:rPr>
          <w:vertAlign w:val="superscript"/>
        </w:rPr>
        <w:t>st</w:t>
      </w:r>
      <w:r>
        <w:t xml:space="preserve"> April 2018 to the 31</w:t>
      </w:r>
      <w:r w:rsidRPr="00C359D8">
        <w:rPr>
          <w:vertAlign w:val="superscript"/>
        </w:rPr>
        <w:t>st</w:t>
      </w:r>
      <w:r>
        <w:t xml:space="preserve"> March 2023 there were no Road Traffic Collisions or Casualties recorded on CRaSH at the specified location. </w:t>
      </w:r>
    </w:p>
    <w:p w:rsidR="00C359D8" w:rsidRDefault="00C359D8" w:rsidP="00C359D8">
      <w:r w:rsidRPr="00C359D8">
        <w:t>All statistics are provisional and should be treated as management information. All data have been extracted from Police Scotland internal systems and</w:t>
      </w:r>
      <w:r>
        <w:t xml:space="preserve"> are correct as at 09/05/2023.</w:t>
      </w:r>
    </w:p>
    <w:p w:rsidR="00C359D8" w:rsidRDefault="00C359D8" w:rsidP="00C359D8">
      <w:r>
        <w:t xml:space="preserve">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C359D8" w:rsidRDefault="00C359D8" w:rsidP="00C359D8">
      <w:r>
        <w:t>As such, there may have been other collisions within the location of your request, which were not reported to Police Scotland, nor which required a collision report to be created, and will therefore not be included within the statistics.</w:t>
      </w:r>
    </w:p>
    <w:p w:rsidR="00255F1E" w:rsidRDefault="00C359D8" w:rsidP="00C359D8">
      <w:pPr>
        <w:tabs>
          <w:tab w:val="left" w:pos="5400"/>
        </w:tabs>
      </w:pPr>
      <w:r>
        <w:t>The table below provides the number of road traffic collisions and road traffic matter incidents recorded on Police Scotland’s incident recording system, STORM, from the 1</w:t>
      </w:r>
      <w:r w:rsidRPr="00C359D8">
        <w:rPr>
          <w:vertAlign w:val="superscript"/>
        </w:rPr>
        <w:t>st</w:t>
      </w:r>
      <w:r>
        <w:t xml:space="preserve"> April 2018 to 31</w:t>
      </w:r>
      <w:r w:rsidRPr="00C359D8">
        <w:rPr>
          <w:vertAlign w:val="superscript"/>
        </w:rPr>
        <w:t>st</w:t>
      </w:r>
      <w:r>
        <w:t xml:space="preserve"> March 2023, at the specified location. </w:t>
      </w:r>
    </w:p>
    <w:p w:rsidR="00C359D8" w:rsidRDefault="00C359D8" w:rsidP="00C359D8">
      <w:pPr>
        <w:tabs>
          <w:tab w:val="left" w:pos="5400"/>
        </w:tabs>
      </w:pPr>
    </w:p>
    <w:tbl>
      <w:tblPr>
        <w:tblStyle w:val="TableGrid"/>
        <w:tblW w:w="9722" w:type="dxa"/>
        <w:tblLook w:val="04A0" w:firstRow="1" w:lastRow="0" w:firstColumn="1" w:lastColumn="0" w:noHBand="0" w:noVBand="1"/>
        <w:tblCaption w:val="Road Traffic Collision and Road Traffic Matter Incidents "/>
        <w:tblDescription w:val="This table provides the number of Road Traffic Collision and Road Traffic Matter incidents recorded on STORM, at the specified locus, from 1st April 2018 to 31st March 2023"/>
      </w:tblPr>
      <w:tblGrid>
        <w:gridCol w:w="3402"/>
        <w:gridCol w:w="1647"/>
        <w:gridCol w:w="1646"/>
        <w:gridCol w:w="1647"/>
        <w:gridCol w:w="1380"/>
      </w:tblGrid>
      <w:tr w:rsidR="00C359D8" w:rsidRPr="00557306" w:rsidTr="00C359D8">
        <w:trPr>
          <w:tblHeader/>
        </w:trPr>
        <w:tc>
          <w:tcPr>
            <w:tcW w:w="3402" w:type="dxa"/>
            <w:shd w:val="clear" w:color="auto" w:fill="D9D9D9" w:themeFill="background1" w:themeFillShade="D9"/>
          </w:tcPr>
          <w:p w:rsidR="00C359D8" w:rsidRPr="00557306" w:rsidRDefault="00C359D8" w:rsidP="00D05706">
            <w:pPr>
              <w:rPr>
                <w:b/>
              </w:rPr>
            </w:pPr>
            <w:r>
              <w:rPr>
                <w:b/>
              </w:rPr>
              <w:lastRenderedPageBreak/>
              <w:t>Final Incident Type</w:t>
            </w:r>
          </w:p>
        </w:tc>
        <w:tc>
          <w:tcPr>
            <w:tcW w:w="1647" w:type="dxa"/>
            <w:shd w:val="clear" w:color="auto" w:fill="D9D9D9" w:themeFill="background1" w:themeFillShade="D9"/>
          </w:tcPr>
          <w:p w:rsidR="00C359D8" w:rsidRPr="00557306" w:rsidRDefault="00C359D8" w:rsidP="00D05706">
            <w:pPr>
              <w:rPr>
                <w:b/>
              </w:rPr>
            </w:pPr>
            <w:r>
              <w:rPr>
                <w:b/>
              </w:rPr>
              <w:t>2018/19</w:t>
            </w:r>
          </w:p>
        </w:tc>
        <w:tc>
          <w:tcPr>
            <w:tcW w:w="1646" w:type="dxa"/>
            <w:shd w:val="clear" w:color="auto" w:fill="D9D9D9" w:themeFill="background1" w:themeFillShade="D9"/>
          </w:tcPr>
          <w:p w:rsidR="00C359D8" w:rsidRPr="00557306" w:rsidRDefault="00C359D8" w:rsidP="00D05706">
            <w:pPr>
              <w:rPr>
                <w:b/>
              </w:rPr>
            </w:pPr>
            <w:r>
              <w:rPr>
                <w:b/>
              </w:rPr>
              <w:t>2019/20</w:t>
            </w:r>
          </w:p>
        </w:tc>
        <w:tc>
          <w:tcPr>
            <w:tcW w:w="1647" w:type="dxa"/>
            <w:shd w:val="clear" w:color="auto" w:fill="D9D9D9" w:themeFill="background1" w:themeFillShade="D9"/>
          </w:tcPr>
          <w:p w:rsidR="00C359D8" w:rsidRPr="00557306" w:rsidRDefault="00C359D8" w:rsidP="00D05706">
            <w:pPr>
              <w:rPr>
                <w:b/>
              </w:rPr>
            </w:pPr>
            <w:r>
              <w:rPr>
                <w:b/>
              </w:rPr>
              <w:t>2020/21</w:t>
            </w:r>
          </w:p>
        </w:tc>
        <w:tc>
          <w:tcPr>
            <w:tcW w:w="1380" w:type="dxa"/>
            <w:shd w:val="clear" w:color="auto" w:fill="D9D9D9" w:themeFill="background1" w:themeFillShade="D9"/>
          </w:tcPr>
          <w:p w:rsidR="00C359D8" w:rsidRDefault="00C359D8" w:rsidP="00D05706">
            <w:pPr>
              <w:rPr>
                <w:b/>
              </w:rPr>
            </w:pPr>
            <w:r>
              <w:rPr>
                <w:b/>
              </w:rPr>
              <w:t>2022/23</w:t>
            </w:r>
          </w:p>
        </w:tc>
      </w:tr>
      <w:tr w:rsidR="00C359D8" w:rsidTr="00C359D8">
        <w:tc>
          <w:tcPr>
            <w:tcW w:w="3402" w:type="dxa"/>
          </w:tcPr>
          <w:p w:rsidR="00C359D8" w:rsidRDefault="00C359D8" w:rsidP="00255F1E">
            <w:pPr>
              <w:tabs>
                <w:tab w:val="left" w:pos="5400"/>
              </w:tabs>
            </w:pPr>
            <w:r>
              <w:t>Road Traffic Collision</w:t>
            </w:r>
          </w:p>
        </w:tc>
        <w:tc>
          <w:tcPr>
            <w:tcW w:w="1647" w:type="dxa"/>
          </w:tcPr>
          <w:p w:rsidR="00C359D8" w:rsidRDefault="00C359D8" w:rsidP="00255F1E">
            <w:pPr>
              <w:tabs>
                <w:tab w:val="left" w:pos="5400"/>
              </w:tabs>
            </w:pPr>
            <w:r>
              <w:t>1</w:t>
            </w:r>
          </w:p>
        </w:tc>
        <w:tc>
          <w:tcPr>
            <w:tcW w:w="1646" w:type="dxa"/>
          </w:tcPr>
          <w:p w:rsidR="00C359D8" w:rsidRDefault="00C359D8" w:rsidP="00255F1E">
            <w:pPr>
              <w:tabs>
                <w:tab w:val="left" w:pos="5400"/>
              </w:tabs>
            </w:pPr>
            <w:r>
              <w:t>0</w:t>
            </w:r>
          </w:p>
        </w:tc>
        <w:tc>
          <w:tcPr>
            <w:tcW w:w="1647" w:type="dxa"/>
          </w:tcPr>
          <w:p w:rsidR="00C359D8" w:rsidRDefault="00C359D8" w:rsidP="00255F1E">
            <w:pPr>
              <w:tabs>
                <w:tab w:val="left" w:pos="5400"/>
              </w:tabs>
            </w:pPr>
            <w:r>
              <w:t>1</w:t>
            </w:r>
          </w:p>
        </w:tc>
        <w:tc>
          <w:tcPr>
            <w:tcW w:w="1380" w:type="dxa"/>
          </w:tcPr>
          <w:p w:rsidR="00C359D8" w:rsidRDefault="00C359D8" w:rsidP="00255F1E">
            <w:pPr>
              <w:tabs>
                <w:tab w:val="left" w:pos="5400"/>
              </w:tabs>
            </w:pPr>
            <w:r>
              <w:t>0</w:t>
            </w:r>
          </w:p>
        </w:tc>
      </w:tr>
      <w:tr w:rsidR="00C359D8" w:rsidTr="00C359D8">
        <w:tc>
          <w:tcPr>
            <w:tcW w:w="3402" w:type="dxa"/>
          </w:tcPr>
          <w:p w:rsidR="00C359D8" w:rsidRDefault="00C359D8" w:rsidP="00255F1E">
            <w:pPr>
              <w:tabs>
                <w:tab w:val="left" w:pos="5400"/>
              </w:tabs>
            </w:pPr>
            <w:r>
              <w:t>Road Traffic Matter</w:t>
            </w:r>
          </w:p>
        </w:tc>
        <w:tc>
          <w:tcPr>
            <w:tcW w:w="1647" w:type="dxa"/>
          </w:tcPr>
          <w:p w:rsidR="00C359D8" w:rsidRDefault="00C359D8" w:rsidP="00255F1E">
            <w:pPr>
              <w:tabs>
                <w:tab w:val="left" w:pos="5400"/>
              </w:tabs>
            </w:pPr>
            <w:r>
              <w:t>1</w:t>
            </w:r>
          </w:p>
        </w:tc>
        <w:tc>
          <w:tcPr>
            <w:tcW w:w="1646" w:type="dxa"/>
          </w:tcPr>
          <w:p w:rsidR="00C359D8" w:rsidRDefault="00C359D8" w:rsidP="00255F1E">
            <w:pPr>
              <w:tabs>
                <w:tab w:val="left" w:pos="5400"/>
              </w:tabs>
            </w:pPr>
            <w:r>
              <w:t>1</w:t>
            </w:r>
          </w:p>
        </w:tc>
        <w:tc>
          <w:tcPr>
            <w:tcW w:w="1647" w:type="dxa"/>
          </w:tcPr>
          <w:p w:rsidR="00C359D8" w:rsidRDefault="00C359D8" w:rsidP="00255F1E">
            <w:pPr>
              <w:tabs>
                <w:tab w:val="left" w:pos="5400"/>
              </w:tabs>
            </w:pPr>
            <w:r>
              <w:t>0</w:t>
            </w:r>
          </w:p>
        </w:tc>
        <w:tc>
          <w:tcPr>
            <w:tcW w:w="1380" w:type="dxa"/>
          </w:tcPr>
          <w:p w:rsidR="00C359D8" w:rsidRDefault="00C359D8" w:rsidP="00255F1E">
            <w:pPr>
              <w:tabs>
                <w:tab w:val="left" w:pos="5400"/>
              </w:tabs>
            </w:pPr>
            <w:r>
              <w:t>1</w:t>
            </w:r>
          </w:p>
        </w:tc>
      </w:tr>
      <w:tr w:rsidR="00C359D8" w:rsidTr="00C359D8">
        <w:tc>
          <w:tcPr>
            <w:tcW w:w="3402" w:type="dxa"/>
          </w:tcPr>
          <w:p w:rsidR="00C359D8" w:rsidRPr="00C359D8" w:rsidRDefault="00C359D8" w:rsidP="00255F1E">
            <w:pPr>
              <w:tabs>
                <w:tab w:val="left" w:pos="5400"/>
              </w:tabs>
              <w:rPr>
                <w:b/>
              </w:rPr>
            </w:pPr>
            <w:r w:rsidRPr="00C359D8">
              <w:rPr>
                <w:b/>
              </w:rPr>
              <w:t>Total</w:t>
            </w:r>
          </w:p>
        </w:tc>
        <w:tc>
          <w:tcPr>
            <w:tcW w:w="1647" w:type="dxa"/>
          </w:tcPr>
          <w:p w:rsidR="00C359D8" w:rsidRPr="00C359D8" w:rsidRDefault="00C359D8" w:rsidP="00255F1E">
            <w:pPr>
              <w:tabs>
                <w:tab w:val="left" w:pos="5400"/>
              </w:tabs>
              <w:rPr>
                <w:b/>
              </w:rPr>
            </w:pPr>
            <w:r w:rsidRPr="00C359D8">
              <w:rPr>
                <w:b/>
              </w:rPr>
              <w:t>2</w:t>
            </w:r>
          </w:p>
        </w:tc>
        <w:tc>
          <w:tcPr>
            <w:tcW w:w="1646" w:type="dxa"/>
          </w:tcPr>
          <w:p w:rsidR="00C359D8" w:rsidRPr="00C359D8" w:rsidRDefault="00C359D8" w:rsidP="00255F1E">
            <w:pPr>
              <w:tabs>
                <w:tab w:val="left" w:pos="5400"/>
              </w:tabs>
              <w:rPr>
                <w:b/>
              </w:rPr>
            </w:pPr>
            <w:r w:rsidRPr="00C359D8">
              <w:rPr>
                <w:b/>
              </w:rPr>
              <w:t>1</w:t>
            </w:r>
          </w:p>
        </w:tc>
        <w:tc>
          <w:tcPr>
            <w:tcW w:w="1647" w:type="dxa"/>
          </w:tcPr>
          <w:p w:rsidR="00C359D8" w:rsidRPr="00C359D8" w:rsidRDefault="00C359D8" w:rsidP="00255F1E">
            <w:pPr>
              <w:tabs>
                <w:tab w:val="left" w:pos="5400"/>
              </w:tabs>
              <w:rPr>
                <w:b/>
              </w:rPr>
            </w:pPr>
            <w:r w:rsidRPr="00C359D8">
              <w:rPr>
                <w:b/>
              </w:rPr>
              <w:t>1</w:t>
            </w:r>
          </w:p>
        </w:tc>
        <w:tc>
          <w:tcPr>
            <w:tcW w:w="1380" w:type="dxa"/>
          </w:tcPr>
          <w:p w:rsidR="00C359D8" w:rsidRPr="00C359D8" w:rsidRDefault="00C359D8" w:rsidP="00255F1E">
            <w:pPr>
              <w:tabs>
                <w:tab w:val="left" w:pos="5400"/>
              </w:tabs>
              <w:rPr>
                <w:b/>
              </w:rPr>
            </w:pPr>
            <w:r w:rsidRPr="00C359D8">
              <w:rPr>
                <w:b/>
              </w:rPr>
              <w:t>1</w:t>
            </w:r>
          </w:p>
        </w:tc>
      </w:tr>
    </w:tbl>
    <w:p w:rsidR="00BF6B81" w:rsidRPr="00C359D8" w:rsidRDefault="00C359D8" w:rsidP="00793DD5">
      <w:pPr>
        <w:tabs>
          <w:tab w:val="left" w:pos="5400"/>
        </w:tabs>
        <w:rPr>
          <w:rFonts w:eastAsiaTheme="majorEastAsia" w:cstheme="majorBidi"/>
          <w:color w:val="000000" w:themeColor="text1"/>
          <w:szCs w:val="26"/>
        </w:rPr>
      </w:pPr>
      <w:r w:rsidRPr="00C359D8">
        <w:rPr>
          <w:rFonts w:eastAsiaTheme="majorEastAsia" w:cstheme="majorBidi"/>
          <w:color w:val="000000" w:themeColor="text1"/>
          <w:szCs w:val="26"/>
        </w:rPr>
        <w:t xml:space="preserve">All statistics are provisional and should be treated as management information. All data have been extracted from Police Scotland internal systems </w:t>
      </w:r>
      <w:r>
        <w:rPr>
          <w:rFonts w:eastAsiaTheme="majorEastAsia" w:cstheme="majorBidi"/>
          <w:color w:val="000000" w:themeColor="text1"/>
          <w:szCs w:val="26"/>
        </w:rPr>
        <w:t>and are correct as at 09/05/2023.</w:t>
      </w:r>
      <w:r w:rsidRPr="00C359D8">
        <w:rPr>
          <w:rFonts w:eastAsiaTheme="majorEastAsia" w:cstheme="majorBidi"/>
          <w:color w:val="000000" w:themeColor="text1"/>
          <w:szCs w:val="26"/>
        </w:rPr>
        <w:tab/>
      </w:r>
    </w:p>
    <w:p w:rsidR="00C359D8" w:rsidRPr="00B11A55" w:rsidRDefault="00C359D8"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60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60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60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60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60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60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359D8"/>
    <w:rsid w:val="00C606A2"/>
    <w:rsid w:val="00C63872"/>
    <w:rsid w:val="00C84948"/>
    <w:rsid w:val="00CF1111"/>
    <w:rsid w:val="00D05706"/>
    <w:rsid w:val="00D06089"/>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2023-05-17T07:46:00Z</cp:lastPrinted>
  <dcterms:created xsi:type="dcterms:W3CDTF">2023-05-16T12:08:00Z</dcterms:created>
  <dcterms:modified xsi:type="dcterms:W3CDTF">2023-05-17T07:46:00Z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