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8272F">
              <w:t>0136</w:t>
            </w:r>
          </w:p>
          <w:p w:rsidR="00B17211" w:rsidRDefault="00456324" w:rsidP="007C01FD">
            <w:r w:rsidRPr="007F490F">
              <w:rPr>
                <w:rStyle w:val="Heading2Char"/>
              </w:rPr>
              <w:t>Respon</w:t>
            </w:r>
            <w:r w:rsidR="007D55F6">
              <w:rPr>
                <w:rStyle w:val="Heading2Char"/>
              </w:rPr>
              <w:t>ded to:</w:t>
            </w:r>
            <w:r w:rsidR="007F490F">
              <w:t xml:space="preserve">  </w:t>
            </w:r>
            <w:r w:rsidR="007C01FD">
              <w:t>26</w:t>
            </w:r>
            <w:bookmarkStart w:id="0" w:name="_GoBack"/>
            <w:bookmarkEnd w:id="0"/>
            <w:r>
              <w:t xml:space="preserve"> 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8272F" w:rsidRPr="0088272F" w:rsidRDefault="0088272F" w:rsidP="004C07E3">
      <w:pPr>
        <w:pStyle w:val="Heading2"/>
      </w:pPr>
      <w:r w:rsidRPr="0088272F">
        <w:t>I would like to ask Police Scotland to provide information on any homicides in Scotland whereb</w:t>
      </w:r>
      <w:r>
        <w:t>y the victim was a trans woman.</w:t>
      </w:r>
    </w:p>
    <w:p w:rsidR="0088272F" w:rsidRDefault="0088272F" w:rsidP="004C07E3">
      <w:pPr>
        <w:pStyle w:val="Heading2"/>
      </w:pPr>
      <w:r w:rsidRPr="0088272F">
        <w:t>If possible, I am seeking details of any murders of trans women held by Police Scotland to date - if the force considers this to be too costly an exercise, I would ask that the search of homicide records be limited to the past 6 years (ie calendar years 2017-2022 inclusive.</w:t>
      </w:r>
    </w:p>
    <w:p w:rsidR="00496A08" w:rsidRDefault="0088272F" w:rsidP="0088272F">
      <w:pPr>
        <w:tabs>
          <w:tab w:val="left" w:pos="5400"/>
        </w:tabs>
      </w:pPr>
      <w:r>
        <w:t>In response to your request, I can advise you that as of 16 January 2023 there are no known reported victims who identified as Trans Woman.</w:t>
      </w:r>
      <w:r w:rsidR="00184CB0">
        <w:t xml:space="preserve"> This is based on searches carried out on The Scottish Homicide Database, Homicide Governance and Review files and shared data drive. </w:t>
      </w:r>
    </w:p>
    <w:p w:rsidR="00184CB0" w:rsidRDefault="00184CB0" w:rsidP="0088272F">
      <w:pPr>
        <w:tabs>
          <w:tab w:val="left" w:pos="5400"/>
        </w:tabs>
      </w:pPr>
      <w:r>
        <w:t>It should be noted that T</w:t>
      </w:r>
      <w:r w:rsidR="0088272F" w:rsidRPr="0088272F">
        <w:t>he Scottish Homicide Database</w:t>
      </w:r>
      <w:r w:rsidR="0088272F">
        <w:t xml:space="preserve"> search parameters start from 1 January 1960 and</w:t>
      </w:r>
      <w:r w:rsidR="0088272F" w:rsidRPr="0088272F">
        <w:t xml:space="preserve"> does not have a specific entry field/tab for - Trans Woman/Trans Gender however this information, where relevant, is often contained within the body of the electronic briefing documents submitted during the course of a murder investigation. It should also be noted that this type of information may not have been known or readily available to officers whilst processing and transferring data from historical murder ledgers/documents where the information is often limited than is the case with current practice/data captures.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1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1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1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1F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1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1F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84CB0"/>
    <w:rsid w:val="00195CC4"/>
    <w:rsid w:val="00253DF6"/>
    <w:rsid w:val="00255F1E"/>
    <w:rsid w:val="0036503B"/>
    <w:rsid w:val="003D6D03"/>
    <w:rsid w:val="003E12CA"/>
    <w:rsid w:val="004010DC"/>
    <w:rsid w:val="004341F0"/>
    <w:rsid w:val="00456324"/>
    <w:rsid w:val="00475460"/>
    <w:rsid w:val="00490317"/>
    <w:rsid w:val="00491644"/>
    <w:rsid w:val="00496A08"/>
    <w:rsid w:val="004C07E3"/>
    <w:rsid w:val="004E1605"/>
    <w:rsid w:val="004F653C"/>
    <w:rsid w:val="00540A52"/>
    <w:rsid w:val="00557306"/>
    <w:rsid w:val="00750D83"/>
    <w:rsid w:val="00793DD5"/>
    <w:rsid w:val="007C01FD"/>
    <w:rsid w:val="007D55F6"/>
    <w:rsid w:val="007F490F"/>
    <w:rsid w:val="0086779C"/>
    <w:rsid w:val="00874BFD"/>
    <w:rsid w:val="0088272F"/>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399</Words>
  <Characters>2275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2023-01-26T14:44:00Z</cp:lastPrinted>
  <dcterms:created xsi:type="dcterms:W3CDTF">2021-10-06T12:31:00Z</dcterms:created>
  <dcterms:modified xsi:type="dcterms:W3CDTF">2023-01-26T14:45:00Z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