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10BC6">
              <w:t>0242</w:t>
            </w:r>
          </w:p>
          <w:p w:rsidR="00B17211" w:rsidRDefault="00456324" w:rsidP="00FA531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5319">
              <w:t>9</w:t>
            </w:r>
            <w:r w:rsidR="00FA5319" w:rsidRPr="00FA5319">
              <w:rPr>
                <w:vertAlign w:val="superscript"/>
              </w:rPr>
              <w:t>th</w:t>
            </w:r>
            <w:r w:rsidR="00FA5319">
              <w:t xml:space="preserve"> February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67C83" w:rsidRDefault="00510BC6" w:rsidP="00B73504">
      <w:pPr>
        <w:pStyle w:val="Heading2"/>
        <w:numPr>
          <w:ilvl w:val="0"/>
          <w:numId w:val="3"/>
        </w:numPr>
      </w:pPr>
      <w:r>
        <w:t xml:space="preserve">How many individual Average Speed Camera Units are in position along the length of the A9 between Perth and Inverness? </w:t>
      </w:r>
    </w:p>
    <w:p w:rsidR="00A67C83" w:rsidRDefault="00510BC6" w:rsidP="00A67C83">
      <w:pPr>
        <w:ind w:left="360"/>
      </w:pPr>
      <w:r>
        <w:t xml:space="preserve">There are 16 enforced average speed camera sections on the A9 between Perth and Inverness. </w:t>
      </w:r>
    </w:p>
    <w:p w:rsidR="00A67C83" w:rsidRPr="00A67C83" w:rsidRDefault="00A67C83" w:rsidP="00A67C83">
      <w:pPr>
        <w:ind w:left="360"/>
      </w:pPr>
    </w:p>
    <w:p w:rsidR="00A67C83" w:rsidRDefault="00510BC6" w:rsidP="00A67C83">
      <w:pPr>
        <w:pStyle w:val="Heading2"/>
        <w:numPr>
          <w:ilvl w:val="0"/>
          <w:numId w:val="3"/>
        </w:numPr>
      </w:pPr>
      <w:r>
        <w:t xml:space="preserve">How many of these units would be expected to be out of service at any one time? </w:t>
      </w:r>
    </w:p>
    <w:p w:rsidR="00510BC6" w:rsidRDefault="00510BC6" w:rsidP="00A67C83">
      <w:pPr>
        <w:ind w:left="360"/>
      </w:pPr>
      <w:r>
        <w:t xml:space="preserve">It would be expected that none of the average speed cameras would be out of service at any one time. </w:t>
      </w:r>
    </w:p>
    <w:p w:rsidR="00A67C83" w:rsidRPr="00B11A55" w:rsidRDefault="00A67C83" w:rsidP="00A67C83">
      <w:pPr>
        <w:ind w:left="360"/>
      </w:pPr>
    </w:p>
    <w:p w:rsidR="00B17211" w:rsidRPr="00510BC6" w:rsidRDefault="00510BC6" w:rsidP="00A67C83">
      <w:pPr>
        <w:pStyle w:val="Heading2"/>
        <w:numPr>
          <w:ilvl w:val="0"/>
          <w:numId w:val="3"/>
        </w:numPr>
      </w:pPr>
      <w:r w:rsidRPr="00510BC6">
        <w:t xml:space="preserve">How many prosecutions have been pursued since the introduction of the Average Speed Cameras on the A9 in October 2014? </w:t>
      </w:r>
    </w:p>
    <w:p w:rsidR="00A320FF" w:rsidRDefault="00510BC6" w:rsidP="00A67C83">
      <w:pPr>
        <w:ind w:left="360"/>
      </w:pPr>
      <w:r>
        <w:t>In accordance with Police Scotland’s record retention policy, information is held for three years plus the current year. Therefore, I am unable to provide you with the information you seek for the period prior to 1</w:t>
      </w:r>
      <w:r w:rsidRPr="00510BC6">
        <w:rPr>
          <w:vertAlign w:val="superscript"/>
        </w:rPr>
        <w:t>st</w:t>
      </w:r>
      <w:r>
        <w:t xml:space="preserve"> January 2020. </w:t>
      </w:r>
    </w:p>
    <w:p w:rsidR="00510BC6" w:rsidRPr="007D1918" w:rsidRDefault="00510BC6" w:rsidP="00A67C83">
      <w:pPr>
        <w:ind w:left="360"/>
      </w:pPr>
      <w:r w:rsidRPr="007D1918">
        <w:t xml:space="preserve">As such, in terms of </w:t>
      </w:r>
      <w:r w:rsidR="00A67C83">
        <w:t>s</w:t>
      </w:r>
      <w:r w:rsidRPr="007D1918">
        <w:t>ection 17 of the Freedom of Information (Scotland) Act 2002, this represents a notice that the information you seek is not held by Police Scotland.</w:t>
      </w:r>
    </w:p>
    <w:p w:rsidR="00510BC6" w:rsidRPr="00B11A55" w:rsidRDefault="00510BC6" w:rsidP="00A67C83">
      <w:pPr>
        <w:ind w:left="360"/>
      </w:pPr>
      <w:r>
        <w:t>From the 1</w:t>
      </w:r>
      <w:r w:rsidRPr="00510BC6">
        <w:rPr>
          <w:vertAlign w:val="superscript"/>
        </w:rPr>
        <w:t>st</w:t>
      </w:r>
      <w:r>
        <w:t xml:space="preserve"> January 2020 to 24</w:t>
      </w:r>
      <w:r w:rsidRPr="00510BC6">
        <w:rPr>
          <w:vertAlign w:val="superscript"/>
        </w:rPr>
        <w:t>th</w:t>
      </w:r>
      <w:r>
        <w:t xml:space="preserve"> January 2023, in relation to average speed camera detected offences on the A9 between Perth and Inverness, there have been 1,235 prosecution reports sent to the Procurator Fiscal and a further two are in the process of being written to be sent, as at 24</w:t>
      </w:r>
      <w:r w:rsidRPr="00510BC6">
        <w:rPr>
          <w:vertAlign w:val="superscript"/>
        </w:rPr>
        <w:t>th</w:t>
      </w:r>
      <w:r>
        <w:t xml:space="preserve"> January 2023.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3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3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3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3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3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53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C4028"/>
    <w:multiLevelType w:val="hybridMultilevel"/>
    <w:tmpl w:val="F8A0A4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301FDC"/>
    <w:multiLevelType w:val="hybridMultilevel"/>
    <w:tmpl w:val="9A320E7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0BC6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67C83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A531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2023-01-25T08:31:00Z</dcterms:created>
  <dcterms:modified xsi:type="dcterms:W3CDTF">2023-02-09T12:22:00Z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