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22F1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52C16">
              <w:t>0651</w:t>
            </w:r>
          </w:p>
          <w:p w14:paraId="34BDABA6" w14:textId="0F364D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2C16">
              <w:t>26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17F980E7" w14:textId="10A243AC" w:rsidR="00552C16" w:rsidRDefault="00793DD5" w:rsidP="00552C1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71E2DA" w14:textId="77777777" w:rsidR="00552C16" w:rsidRPr="00552C16" w:rsidRDefault="00552C16" w:rsidP="00552C16">
      <w:pPr>
        <w:rPr>
          <w:b/>
        </w:rPr>
      </w:pPr>
    </w:p>
    <w:p w14:paraId="59D2E074" w14:textId="77777777" w:rsidR="00552C16" w:rsidRPr="00552C16" w:rsidRDefault="00552C16" w:rsidP="00552C16">
      <w:pPr>
        <w:pStyle w:val="Heading2"/>
      </w:pPr>
      <w:r w:rsidRPr="00552C16">
        <w:t>Under the Freedom of Information Act please can I request the following information broken down by the following calendar years: 2017, 2018, 2019 ,2020 2021, 2022, 2023, 2024</w:t>
      </w:r>
    </w:p>
    <w:p w14:paraId="09F9A75F" w14:textId="77777777" w:rsidR="00552C16" w:rsidRPr="00552C16" w:rsidRDefault="00552C16" w:rsidP="00552C16">
      <w:pPr>
        <w:pStyle w:val="Heading2"/>
      </w:pPr>
      <w:r w:rsidRPr="00552C16">
        <w:t>1) How many investigations have been launched into businesses for breaches of Section 22 of the Theft Act 1968. I.e. how many businesses investigated for “handling stolen goods” </w:t>
      </w:r>
    </w:p>
    <w:p w14:paraId="4996AA33" w14:textId="77777777" w:rsidR="00552C16" w:rsidRDefault="00552C16" w:rsidP="00552C16">
      <w:pPr>
        <w:pStyle w:val="Heading2"/>
      </w:pPr>
      <w:r w:rsidRPr="00552C16">
        <w:t>2) Of those how many resulted in a charge or summons.</w:t>
      </w:r>
    </w:p>
    <w:p w14:paraId="458DCD2D" w14:textId="45ECD60D" w:rsidR="00552C16" w:rsidRDefault="00552C16" w:rsidP="00552C16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 </w:t>
      </w:r>
      <w:r w:rsidRPr="00552C16">
        <w:t>Theft Act 1968</w:t>
      </w:r>
      <w:r>
        <w:t xml:space="preserve"> is not recognised legislation in Scotland, as such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4394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3413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C6805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E0B33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9041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9AD42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2C16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11B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4271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