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A06AE15" w:rsidR="00B17211" w:rsidRPr="00B17211" w:rsidRDefault="00B17211" w:rsidP="007F490F">
            <w:r w:rsidRPr="007F490F">
              <w:rPr>
                <w:rStyle w:val="Heading2Char"/>
              </w:rPr>
              <w:t>Our reference:</w:t>
            </w:r>
            <w:r>
              <w:t xml:space="preserve">  FOI 2</w:t>
            </w:r>
            <w:r w:rsidR="00AC443C">
              <w:t>3</w:t>
            </w:r>
            <w:r w:rsidR="0007437A">
              <w:t>-3195</w:t>
            </w:r>
          </w:p>
          <w:p w14:paraId="34BDABA6" w14:textId="195AF050" w:rsidR="00B17211" w:rsidRDefault="00456324" w:rsidP="00EE2373">
            <w:r w:rsidRPr="007F490F">
              <w:rPr>
                <w:rStyle w:val="Heading2Char"/>
              </w:rPr>
              <w:t>Respon</w:t>
            </w:r>
            <w:r w:rsidR="007D55F6">
              <w:rPr>
                <w:rStyle w:val="Heading2Char"/>
              </w:rPr>
              <w:t>ded to:</w:t>
            </w:r>
            <w:r w:rsidR="007F490F">
              <w:t xml:space="preserve">  </w:t>
            </w:r>
            <w:r w:rsidR="009E18B0">
              <w:t>12</w:t>
            </w:r>
            <w:bookmarkStart w:id="0" w:name="_GoBack"/>
            <w:bookmarkEnd w:id="0"/>
            <w:r w:rsidR="0007437A">
              <w:t xml:space="preserve"> January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E879F76" w14:textId="0FDBAFF1" w:rsidR="002221E8" w:rsidRPr="002221E8" w:rsidRDefault="002221E8" w:rsidP="002221E8">
      <w:pPr>
        <w:pStyle w:val="Heading2"/>
        <w:rPr>
          <w:b w:val="0"/>
        </w:rPr>
      </w:pPr>
      <w:r>
        <w:t xml:space="preserve">All legal fees (amounts - Totals ) and any other fees (amounts - Totals) paid to </w:t>
      </w:r>
      <w:r>
        <w:br/>
        <w:t>law firms, solicitors, advocates, QCs &amp; KCs, arbitration services, and arbitrators and legal representatives (identify all who were paid - firm, name, identity, role)</w:t>
      </w:r>
      <w:r>
        <w:br/>
        <w:t>by Police Scotland since August 2018 to January 2021</w:t>
      </w:r>
      <w:r>
        <w:br/>
      </w:r>
      <w:r w:rsidRPr="002221E8">
        <w:rPr>
          <w:b w:val="0"/>
        </w:rPr>
        <w:t xml:space="preserve">In response to the above information request I have attached, at the end of this letter, a list containing gross payments made to (named) law firms and to the Faculty of Advocates, between </w:t>
      </w:r>
      <w:r w:rsidR="00DF31A4">
        <w:rPr>
          <w:b w:val="0"/>
        </w:rPr>
        <w:t xml:space="preserve">1 </w:t>
      </w:r>
      <w:r w:rsidRPr="002221E8">
        <w:rPr>
          <w:b w:val="0"/>
        </w:rPr>
        <w:t xml:space="preserve">August 2018 </w:t>
      </w:r>
      <w:r>
        <w:rPr>
          <w:b w:val="0"/>
        </w:rPr>
        <w:t>–</w:t>
      </w:r>
      <w:r w:rsidRPr="002221E8">
        <w:rPr>
          <w:b w:val="0"/>
        </w:rPr>
        <w:t xml:space="preserve"> </w:t>
      </w:r>
      <w:r>
        <w:rPr>
          <w:b w:val="0"/>
        </w:rPr>
        <w:t>31</w:t>
      </w:r>
      <w:r w:rsidR="00C57059">
        <w:rPr>
          <w:b w:val="0"/>
        </w:rPr>
        <w:t xml:space="preserve"> </w:t>
      </w:r>
      <w:r>
        <w:rPr>
          <w:b w:val="0"/>
        </w:rPr>
        <w:t>D</w:t>
      </w:r>
      <w:r w:rsidR="00C57059">
        <w:rPr>
          <w:b w:val="0"/>
        </w:rPr>
        <w:t>ecember 2020</w:t>
      </w:r>
      <w:r w:rsidRPr="002221E8">
        <w:rPr>
          <w:b w:val="0"/>
        </w:rPr>
        <w:t xml:space="preserve">. </w:t>
      </w:r>
    </w:p>
    <w:p w14:paraId="35D3F05A" w14:textId="63F9B4B8" w:rsidR="002221E8" w:rsidRDefault="002221E8" w:rsidP="002221E8">
      <w:r>
        <w:t xml:space="preserve">I would ask that you note that the figures provided relate to </w:t>
      </w:r>
      <w:r w:rsidRPr="007A28FA">
        <w:rPr>
          <w:b/>
          <w:bCs/>
          <w:i/>
        </w:rPr>
        <w:t xml:space="preserve">all </w:t>
      </w:r>
      <w:r>
        <w:t>categories</w:t>
      </w:r>
      <w:r>
        <w:rPr>
          <w:b/>
          <w:bCs/>
        </w:rPr>
        <w:t xml:space="preserve"> </w:t>
      </w:r>
      <w:r>
        <w:t xml:space="preserve">of payments made to law firms. Accordingly, the attached information encompasses payments in respect of compensation, legal fees and outlays – all in relation to firms (and Advocates) instructed by Police Scotland, and firms on the opposing side of a court action or a claim. </w:t>
      </w:r>
    </w:p>
    <w:p w14:paraId="35CAD485" w14:textId="77777777" w:rsidR="002221E8" w:rsidRDefault="002221E8" w:rsidP="002221E8">
      <w:pPr>
        <w:rPr>
          <w:rFonts w:eastAsia="Times New Roman"/>
          <w:noProof/>
        </w:rPr>
      </w:pPr>
      <w:r>
        <w:t xml:space="preserve">I note that your request specifically seeks names of individuals – both solicitors and advocates. To provide some background, when Police Scotland instruct agents on its behalf, or is liable to meet costs in relation to a claim or court action, it is the </w:t>
      </w:r>
      <w:r w:rsidRPr="002E4361">
        <w:rPr>
          <w:iCs/>
        </w:rPr>
        <w:t>firm</w:t>
      </w:r>
      <w:r>
        <w:t xml:space="preserve"> - as opposed to an individual - to whom the sums are due.  Accordingly that information is not held by Police Scotland and in terms of Section 17 of the Act, </w:t>
      </w:r>
      <w:r>
        <w:rPr>
          <w:rFonts w:eastAsia="Times New Roman"/>
          <w:noProof/>
        </w:rPr>
        <w:t>this letter represents a formal notice that information is not held.</w:t>
      </w:r>
    </w:p>
    <w:p w14:paraId="4147BB4C" w14:textId="77777777" w:rsidR="002221E8" w:rsidRDefault="002221E8" w:rsidP="002221E8">
      <w:r>
        <w:rPr>
          <w:rFonts w:eastAsia="Times New Roman"/>
          <w:noProof/>
        </w:rPr>
        <w:t xml:space="preserve">Finally, </w:t>
      </w:r>
      <w:r>
        <w:t xml:space="preserve">in relation to advocates, payments are made to the Faculty of Advocates, however, the individual names of advocates instructed to represent the Chief Constable is considered exempt.  </w:t>
      </w:r>
    </w:p>
    <w:p w14:paraId="77E9294C" w14:textId="77777777" w:rsidR="002221E8" w:rsidRDefault="002221E8" w:rsidP="002221E8">
      <w:r>
        <w:t>In</w:t>
      </w:r>
      <w:r w:rsidRPr="000E0CE4">
        <w:t xml:space="preserve"> terms of section 16 of the Freedom of Information (Scotland) Act 2002, I am </w:t>
      </w:r>
      <w:r>
        <w:t>refusing to provide you with this information</w:t>
      </w:r>
      <w:r w:rsidRPr="000E0CE4">
        <w:t>.</w:t>
      </w:r>
    </w:p>
    <w:p w14:paraId="46E24EE1" w14:textId="77777777" w:rsidR="002221E8" w:rsidRPr="004D5D39" w:rsidRDefault="002221E8" w:rsidP="002221E8">
      <w:pPr>
        <w:pStyle w:val="Default"/>
      </w:pPr>
      <w:r>
        <w:t xml:space="preserve">This information </w:t>
      </w:r>
      <w:r w:rsidRPr="004D5D39">
        <w:t>is considered to be exempt in terms of the Freedom of Information (Scotland) Act 2002 (the Act). Section 16 of th</w:t>
      </w:r>
      <w:r>
        <w:t>e Act requires Police</w:t>
      </w:r>
      <w:r w:rsidRPr="004D5D39">
        <w:t xml:space="preserve"> Scotland to provide you with a notice which: </w:t>
      </w:r>
    </w:p>
    <w:p w14:paraId="72F8FAC2" w14:textId="77777777" w:rsidR="002221E8" w:rsidRPr="004D5D39" w:rsidRDefault="002221E8" w:rsidP="002221E8">
      <w:pPr>
        <w:pStyle w:val="Default"/>
      </w:pPr>
      <w:r w:rsidRPr="004D5D39">
        <w:lastRenderedPageBreak/>
        <w:t xml:space="preserve">(a) States that it holds the information, </w:t>
      </w:r>
    </w:p>
    <w:p w14:paraId="54B8C954" w14:textId="77777777" w:rsidR="002221E8" w:rsidRPr="004D5D39" w:rsidRDefault="002221E8" w:rsidP="002221E8">
      <w:pPr>
        <w:pStyle w:val="Default"/>
      </w:pPr>
      <w:r w:rsidRPr="004D5D39">
        <w:t xml:space="preserve">(b) States that it is claiming an exemption, </w:t>
      </w:r>
    </w:p>
    <w:p w14:paraId="5010883C" w14:textId="77777777" w:rsidR="002221E8" w:rsidRPr="004D5D39" w:rsidRDefault="002221E8" w:rsidP="002221E8">
      <w:pPr>
        <w:pStyle w:val="Default"/>
      </w:pPr>
      <w:r w:rsidRPr="004D5D39">
        <w:t xml:space="preserve">(c) Specifies the exemption in question and </w:t>
      </w:r>
    </w:p>
    <w:p w14:paraId="25475524" w14:textId="77777777" w:rsidR="002221E8" w:rsidRPr="004D5D39" w:rsidRDefault="002221E8" w:rsidP="002221E8">
      <w:pPr>
        <w:pStyle w:val="Default"/>
      </w:pPr>
      <w:r w:rsidRPr="004D5D39">
        <w:t xml:space="preserve">(d) States, if that would not be otherwise apparent, why the exemption applies. </w:t>
      </w:r>
    </w:p>
    <w:p w14:paraId="3C9A1CC5" w14:textId="77777777" w:rsidR="002221E8" w:rsidRDefault="002221E8" w:rsidP="002221E8">
      <w:pPr>
        <w:tabs>
          <w:tab w:val="left" w:pos="5400"/>
        </w:tabs>
      </w:pPr>
      <w:r>
        <w:t xml:space="preserve">I can confirm that Police Scotland holds the information requested and the exemption that I consider to be applicable to the information requested by is: </w:t>
      </w:r>
    </w:p>
    <w:p w14:paraId="7F4E9179" w14:textId="77777777" w:rsidR="002221E8" w:rsidRPr="00D0113D" w:rsidRDefault="002221E8" w:rsidP="002221E8">
      <w:pPr>
        <w:tabs>
          <w:tab w:val="left" w:pos="5400"/>
        </w:tabs>
        <w:rPr>
          <w:b/>
          <w:bCs/>
        </w:rPr>
      </w:pPr>
      <w:r w:rsidRPr="00D0113D">
        <w:rPr>
          <w:b/>
          <w:bCs/>
        </w:rPr>
        <w:t>Section 38(1)</w:t>
      </w:r>
      <w:r>
        <w:rPr>
          <w:b/>
          <w:bCs/>
        </w:rPr>
        <w:t xml:space="preserve"> </w:t>
      </w:r>
      <w:r w:rsidRPr="00D0113D">
        <w:rPr>
          <w:b/>
          <w:bCs/>
        </w:rPr>
        <w:t>(b) - Personal Data</w:t>
      </w:r>
    </w:p>
    <w:p w14:paraId="042FBBFB" w14:textId="77777777" w:rsidR="002221E8" w:rsidRDefault="002221E8" w:rsidP="002221E8">
      <w:pPr>
        <w:tabs>
          <w:tab w:val="left" w:pos="5400"/>
        </w:tabs>
      </w:pPr>
      <w:r>
        <w:t>Personal data is defined in Article 4 of the General Data Protection Regulation (GDPR) as:</w:t>
      </w:r>
    </w:p>
    <w:p w14:paraId="364B4AC0" w14:textId="77777777" w:rsidR="002221E8" w:rsidRPr="00D0113D" w:rsidRDefault="002221E8" w:rsidP="002221E8">
      <w:pPr>
        <w:tabs>
          <w:tab w:val="left" w:pos="5400"/>
        </w:tabs>
      </w:pPr>
      <w:r w:rsidRPr="00D0113D">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17F74EE" w14:textId="77777777" w:rsidR="002221E8" w:rsidRDefault="002221E8" w:rsidP="002221E8">
      <w:pPr>
        <w:tabs>
          <w:tab w:val="left" w:pos="5400"/>
        </w:tabs>
      </w:pPr>
      <w:r>
        <w:t>Section 38(2A) of the Act provides that personal data is exempt from disclosure where disclosure would contravene any of the data protection principles set out at Article 5(1) of the GDPR which states that:</w:t>
      </w:r>
    </w:p>
    <w:p w14:paraId="11B58563" w14:textId="77777777" w:rsidR="002221E8" w:rsidRPr="00D0113D" w:rsidRDefault="002221E8" w:rsidP="002221E8">
      <w:pPr>
        <w:tabs>
          <w:tab w:val="left" w:pos="5400"/>
        </w:tabs>
      </w:pPr>
      <w:r w:rsidRPr="00D0113D">
        <w:rPr>
          <w:i/>
          <w:iCs/>
        </w:rPr>
        <w:t>‘Personal data shall be processed lawfully, fairly and in a transparent manner in relation to the data subject’</w:t>
      </w:r>
    </w:p>
    <w:p w14:paraId="7BCADFE8" w14:textId="77777777" w:rsidR="002221E8" w:rsidRDefault="002221E8" w:rsidP="002221E8">
      <w:pPr>
        <w:tabs>
          <w:tab w:val="left" w:pos="5400"/>
        </w:tabs>
      </w:pPr>
      <w:r>
        <w:t>Article 6 of the GDPR goes on to state that processing shall be lawful only if certain conditions are met.</w:t>
      </w:r>
    </w:p>
    <w:p w14:paraId="30FCD4C9" w14:textId="77777777" w:rsidR="002221E8" w:rsidRPr="00D0113D" w:rsidRDefault="002221E8" w:rsidP="002221E8">
      <w:pPr>
        <w:tabs>
          <w:tab w:val="left" w:pos="5400"/>
        </w:tabs>
        <w:rPr>
          <w:i/>
          <w:iCs/>
        </w:rPr>
      </w:pPr>
      <w:r>
        <w:t xml:space="preserve">The only potentially applicable condition is set out at Article 6(1)(f) which states: </w:t>
      </w:r>
      <w:r w:rsidRPr="00D0113D">
        <w:rPr>
          <w:i/>
          <w:iCs/>
        </w:rPr>
        <w:t>‘Processing is necessary for the purposes of the legitimate interests pursued by the controller or by a third party, except where such interests are overridden by the interests or fundamental rights and freedoms of the data subject which requ</w:t>
      </w:r>
      <w:r>
        <w:rPr>
          <w:i/>
          <w:iCs/>
        </w:rPr>
        <w:t>ire protection of personal data.</w:t>
      </w:r>
      <w:r w:rsidRPr="00D0113D">
        <w:rPr>
          <w:i/>
          <w:iCs/>
        </w:rPr>
        <w:t xml:space="preserve"> </w:t>
      </w:r>
    </w:p>
    <w:p w14:paraId="6E7BEAE0" w14:textId="77777777" w:rsidR="002221E8" w:rsidRDefault="002221E8" w:rsidP="002221E8">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 On that basis, it is my view that disclosure of the information sought would be unlawful.</w:t>
      </w:r>
    </w:p>
    <w:p w14:paraId="3AFA0137" w14:textId="77777777" w:rsidR="0007437A" w:rsidRDefault="0007437A" w:rsidP="0036503B">
      <w:pPr>
        <w:rPr>
          <w:b/>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51C19DB2" w14:textId="77777777" w:rsidR="00C57059" w:rsidRDefault="00C57059" w:rsidP="00793DD5"/>
    <w:p w14:paraId="0BCB8CCF" w14:textId="77777777" w:rsidR="00C57059" w:rsidRDefault="00C57059" w:rsidP="00793DD5"/>
    <w:p w14:paraId="1AE59E32" w14:textId="77777777" w:rsidR="00C57059" w:rsidRDefault="00C57059" w:rsidP="00793DD5"/>
    <w:p w14:paraId="75F29218" w14:textId="77777777" w:rsidR="00C57059" w:rsidRDefault="00C57059" w:rsidP="00793DD5"/>
    <w:p w14:paraId="75DB89D1" w14:textId="77777777" w:rsidR="00C57059" w:rsidRDefault="00C57059" w:rsidP="00793DD5"/>
    <w:p w14:paraId="024314BC" w14:textId="77777777" w:rsidR="00C57059" w:rsidRDefault="00C57059" w:rsidP="00793DD5"/>
    <w:p w14:paraId="627F22DF" w14:textId="77777777" w:rsidR="00C57059" w:rsidRDefault="00C57059" w:rsidP="00793DD5"/>
    <w:p w14:paraId="4269B628" w14:textId="77777777" w:rsidR="00C57059" w:rsidRDefault="00C57059" w:rsidP="00793DD5"/>
    <w:p w14:paraId="6C7DF1A6" w14:textId="77777777" w:rsidR="00C57059" w:rsidRDefault="00C57059" w:rsidP="00793DD5"/>
    <w:p w14:paraId="36AC5455" w14:textId="77777777" w:rsidR="00C57059" w:rsidRDefault="00C57059" w:rsidP="00793DD5"/>
    <w:p w14:paraId="0C2C116E" w14:textId="77777777" w:rsidR="00C57059" w:rsidRDefault="00C57059" w:rsidP="00793DD5"/>
    <w:p w14:paraId="11A5668E" w14:textId="77777777" w:rsidR="00C57059" w:rsidRDefault="00C57059" w:rsidP="00793DD5"/>
    <w:p w14:paraId="115C14E7" w14:textId="77777777" w:rsidR="00C57059" w:rsidRDefault="00C57059" w:rsidP="00793DD5"/>
    <w:p w14:paraId="149AA80E" w14:textId="77777777" w:rsidR="00C57059" w:rsidRDefault="00C57059" w:rsidP="00793DD5"/>
    <w:p w14:paraId="0C2DD52A" w14:textId="77777777" w:rsidR="00C57059" w:rsidRDefault="00C57059" w:rsidP="00793DD5"/>
    <w:tbl>
      <w:tblPr>
        <w:tblW w:w="8364" w:type="dxa"/>
        <w:tblLook w:val="04A0" w:firstRow="1" w:lastRow="0" w:firstColumn="1" w:lastColumn="0" w:noHBand="0" w:noVBand="1"/>
      </w:tblPr>
      <w:tblGrid>
        <w:gridCol w:w="4707"/>
        <w:gridCol w:w="3657"/>
      </w:tblGrid>
      <w:tr w:rsidR="00C57059" w:rsidRPr="00C57059" w14:paraId="2E00BFFD" w14:textId="77777777" w:rsidTr="00C57059">
        <w:trPr>
          <w:trHeight w:val="288"/>
        </w:trPr>
        <w:tc>
          <w:tcPr>
            <w:tcW w:w="8364" w:type="dxa"/>
            <w:gridSpan w:val="2"/>
            <w:tcBorders>
              <w:top w:val="nil"/>
              <w:left w:val="nil"/>
              <w:bottom w:val="nil"/>
              <w:right w:val="nil"/>
            </w:tcBorders>
            <w:shd w:val="clear" w:color="auto" w:fill="auto"/>
            <w:noWrap/>
            <w:vAlign w:val="bottom"/>
            <w:hideMark/>
          </w:tcPr>
          <w:p w14:paraId="14E4F110" w14:textId="77777777" w:rsidR="00C57059" w:rsidRPr="00C57059" w:rsidRDefault="00C57059" w:rsidP="00CF038F">
            <w:pPr>
              <w:pStyle w:val="Heading2"/>
              <w:rPr>
                <w:rFonts w:eastAsia="Times New Roman"/>
                <w:lang w:eastAsia="en-GB"/>
              </w:rPr>
            </w:pPr>
            <w:r w:rsidRPr="00C57059">
              <w:rPr>
                <w:rFonts w:eastAsia="Times New Roman"/>
                <w:lang w:eastAsia="en-GB"/>
              </w:rPr>
              <w:lastRenderedPageBreak/>
              <w:t>Total gross AP and BANK payments 1st August 2018- 31st December 2020</w:t>
            </w:r>
          </w:p>
        </w:tc>
      </w:tr>
      <w:tr w:rsidR="00C57059" w:rsidRPr="00C57059" w14:paraId="763EDA73" w14:textId="77777777" w:rsidTr="00C57059">
        <w:trPr>
          <w:trHeight w:val="288"/>
        </w:trPr>
        <w:tc>
          <w:tcPr>
            <w:tcW w:w="4707" w:type="dxa"/>
            <w:tcBorders>
              <w:top w:val="nil"/>
              <w:left w:val="nil"/>
              <w:bottom w:val="nil"/>
              <w:right w:val="nil"/>
            </w:tcBorders>
            <w:shd w:val="clear" w:color="auto" w:fill="auto"/>
            <w:noWrap/>
            <w:vAlign w:val="bottom"/>
            <w:hideMark/>
          </w:tcPr>
          <w:p w14:paraId="318466AE" w14:textId="053E9957" w:rsidR="00C57059" w:rsidRPr="00C57059" w:rsidRDefault="00C57059" w:rsidP="00C57059">
            <w:pPr>
              <w:rPr>
                <w:lang w:eastAsia="en-GB"/>
              </w:rPr>
            </w:pPr>
            <w:r w:rsidRPr="00C57059">
              <w:rPr>
                <w:noProof/>
                <w:lang w:eastAsia="en-GB"/>
              </w:rPr>
              <mc:AlternateContent>
                <mc:Choice Requires="wps">
                  <w:drawing>
                    <wp:anchor distT="0" distB="0" distL="114300" distR="114300" simplePos="0" relativeHeight="251658240" behindDoc="0" locked="0" layoutInCell="1" allowOverlap="1" wp14:anchorId="4E1EF68A" wp14:editId="02F7ED1F">
                      <wp:simplePos x="0" y="0"/>
                      <wp:positionH relativeFrom="column">
                        <wp:posOffset>502920</wp:posOffset>
                      </wp:positionH>
                      <wp:positionV relativeFrom="paragraph">
                        <wp:posOffset>60960</wp:posOffset>
                      </wp:positionV>
                      <wp:extent cx="4084320" cy="60960"/>
                      <wp:effectExtent l="0" t="0" r="11430" b="15240"/>
                      <wp:wrapNone/>
                      <wp:docPr id="2" name="Text Box 2"/>
                      <wp:cNvGraphicFramePr/>
                      <a:graphic xmlns:a="http://schemas.openxmlformats.org/drawingml/2006/main">
                        <a:graphicData uri="http://schemas.microsoft.com/office/word/2010/wordprocessingShape">
                          <wps:wsp>
                            <wps:cNvSpPr txBox="1"/>
                            <wps:spPr>
                              <a:xfrm>
                                <a:off x="0" y="0"/>
                                <a:ext cx="4152900" cy="45719"/>
                              </a:xfrm>
                              <a:prstGeom prst="rect">
                                <a:avLst/>
                              </a:prstGeom>
                              <a:noFill/>
                              <a:ln w="9525" cmpd="sng">
                                <a:solidFill>
                                  <a:schemeClr val="lt1">
                                    <a:shade val="50000"/>
                                  </a:schemeClr>
                                </a:solidFill>
                              </a:ln>
                              <a:extLst>
                                <a:ext uri="{909E8E84-426E-40DD-AFC4-6F175D3DCCD1}">
                                  <a14:hiddenFill xmlns:a14="http://schemas.microsoft.com/office/drawing/2010/main">
                                    <a:solidFill>
                                      <a:schemeClr val="lt1"/>
                                    </a:solidFill>
                                  </a14:hiddenFill>
                                </a:ext>
                              </a:extLst>
                            </wps:spPr>
                            <wps:style>
                              <a:lnRef idx="0">
                                <a:scrgbClr r="0" g="0" b="0"/>
                              </a:lnRef>
                              <a:fillRef idx="0">
                                <a:scrgbClr r="0" g="0" b="0"/>
                              </a:fillRef>
                              <a:effectRef idx="0">
                                <a:scrgbClr r="0" g="0" b="0"/>
                              </a:effectRef>
                              <a:fontRef idx="minor">
                                <a:schemeClr val="dk1"/>
                              </a:fontRef>
                            </wps:style>
                            <wps:txbx>
                              <w:txbxContent>
                                <w:p w14:paraId="0CFEF0F9" w14:textId="77777777" w:rsidR="00C57059" w:rsidRDefault="00C57059" w:rsidP="00C57059">
                                  <w:pPr>
                                    <w:pStyle w:val="NormalWeb"/>
                                    <w:spacing w:before="0" w:beforeAutospacing="0" w:after="0" w:afterAutospacing="0"/>
                                    <w:jc w:val="center"/>
                                  </w:pPr>
                                  <w:r>
                                    <w:rPr>
                                      <w:rFonts w:cstheme="minorBidi"/>
                                      <w:b/>
                                      <w:bCs/>
                                      <w:color w:val="FF0000"/>
                                    </w:rPr>
                                    <w:t>OFFICIAL</w:t>
                                  </w:r>
                                </w:p>
                              </w:txbxContent>
                            </wps:txbx>
                            <wps:bodyPr vertOverflow="clip" horzOverflow="clip" vert="horz" rtlCol="0" anchor="t"/>
                          </wps:wsp>
                        </a:graphicData>
                      </a:graphic>
                      <wp14:sizeRelH relativeFrom="page">
                        <wp14:pctWidth>0</wp14:pctWidth>
                      </wp14:sizeRelH>
                      <wp14:sizeRelV relativeFrom="page">
                        <wp14:pctHeight>0</wp14:pctHeight>
                      </wp14:sizeRelV>
                    </wp:anchor>
                  </w:drawing>
                </mc:Choice>
                <mc:Fallback>
                  <w:pict>
                    <v:shapetype w14:anchorId="4E1EF68A" id="_x0000_t202" coordsize="21600,21600" o:spt="202" path="m,l,21600r21600,l21600,xe">
                      <v:stroke joinstyle="miter"/>
                      <v:path gradientshapeok="t" o:connecttype="rect"/>
                    </v:shapetype>
                    <v:shape id="Text Box 2" o:spid="_x0000_s1026" type="#_x0000_t202" style="position:absolute;margin-left:39.6pt;margin-top:4.8pt;width:321.6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" filled="f" fillcolor="white [3201]" strokecolor="#7f7f7f [1601]">
                      <v:textbox>
                        <w:txbxContent>
                          <w:p w14:paraId="0CFEF0F9" w14:textId="77777777" w:rsidR="00C57059" w:rsidRDefault="00C57059" w:rsidP="00C57059">
                            <w:pPr>
                              <w:pStyle w:val="NormalWeb"/>
                              <w:spacing w:before="0" w:beforeAutospacing="0" w:after="0" w:afterAutospacing="0"/>
                              <w:jc w:val="center"/>
                            </w:pPr>
                            <w:r>
                              <w:rPr>
                                <w:rFonts w:cstheme="minorBidi"/>
                                <w:b/>
                                <w:bCs/>
                                <w:color w:val="FF0000"/>
                              </w:rPr>
                              <w:t>OFFICIAL</w:t>
                            </w:r>
                          </w:p>
                        </w:txbxContent>
                      </v:textbox>
                    </v:shape>
                  </w:pict>
                </mc:Fallback>
              </mc:AlternateContent>
            </w:r>
          </w:p>
        </w:tc>
        <w:tc>
          <w:tcPr>
            <w:tcW w:w="3657" w:type="dxa"/>
            <w:tcBorders>
              <w:top w:val="nil"/>
              <w:left w:val="nil"/>
              <w:bottom w:val="nil"/>
              <w:right w:val="nil"/>
            </w:tcBorders>
            <w:shd w:val="clear" w:color="auto" w:fill="auto"/>
            <w:noWrap/>
            <w:vAlign w:val="bottom"/>
            <w:hideMark/>
          </w:tcPr>
          <w:p w14:paraId="3F63E46C" w14:textId="77777777" w:rsidR="00C57059" w:rsidRPr="00C57059" w:rsidRDefault="00C57059" w:rsidP="00C57059">
            <w:pPr>
              <w:rPr>
                <w:rFonts w:ascii="Times New Roman" w:hAnsi="Times New Roman" w:cs="Times New Roman"/>
                <w:sz w:val="20"/>
                <w:szCs w:val="20"/>
                <w:lang w:eastAsia="en-GB"/>
              </w:rPr>
            </w:pPr>
          </w:p>
        </w:tc>
      </w:tr>
      <w:tr w:rsidR="00C57059" w:rsidRPr="00C57059" w14:paraId="695B4DBE" w14:textId="77777777" w:rsidTr="00C57059">
        <w:trPr>
          <w:trHeight w:val="288"/>
        </w:trPr>
        <w:tc>
          <w:tcPr>
            <w:tcW w:w="4707" w:type="dxa"/>
            <w:tcBorders>
              <w:top w:val="nil"/>
              <w:left w:val="nil"/>
              <w:bottom w:val="nil"/>
              <w:right w:val="nil"/>
            </w:tcBorders>
            <w:shd w:val="clear" w:color="auto" w:fill="auto"/>
            <w:noWrap/>
            <w:vAlign w:val="bottom"/>
            <w:hideMark/>
          </w:tcPr>
          <w:p w14:paraId="644F5819" w14:textId="0D39E94B" w:rsidR="00C57059" w:rsidRPr="00C57059" w:rsidRDefault="00201404" w:rsidP="00C57059">
            <w:pPr>
              <w:rPr>
                <w:b/>
                <w:bCs/>
                <w:lang w:eastAsia="en-GB"/>
              </w:rPr>
            </w:pPr>
            <w:r>
              <w:rPr>
                <w:b/>
                <w:bCs/>
                <w:lang w:eastAsia="en-GB"/>
              </w:rPr>
              <w:t>Supplier</w:t>
            </w:r>
          </w:p>
        </w:tc>
        <w:tc>
          <w:tcPr>
            <w:tcW w:w="3657" w:type="dxa"/>
            <w:tcBorders>
              <w:top w:val="nil"/>
              <w:left w:val="nil"/>
              <w:bottom w:val="nil"/>
              <w:right w:val="nil"/>
            </w:tcBorders>
            <w:shd w:val="clear" w:color="auto" w:fill="auto"/>
            <w:noWrap/>
            <w:vAlign w:val="bottom"/>
            <w:hideMark/>
          </w:tcPr>
          <w:p w14:paraId="52F3ADB1" w14:textId="01B79ABF" w:rsidR="00C57059" w:rsidRPr="00201404" w:rsidRDefault="00C57059" w:rsidP="00C57059">
            <w:pPr>
              <w:rPr>
                <w:b/>
                <w:bCs/>
                <w:lang w:eastAsia="en-GB"/>
              </w:rPr>
            </w:pPr>
            <w:r w:rsidRPr="00201404">
              <w:rPr>
                <w:b/>
                <w:bCs/>
                <w:lang w:eastAsia="en-GB"/>
              </w:rPr>
              <w:t xml:space="preserve"> £</w:t>
            </w:r>
          </w:p>
        </w:tc>
      </w:tr>
      <w:tr w:rsidR="00C57059" w:rsidRPr="00C57059" w14:paraId="7D3FA110" w14:textId="77777777" w:rsidTr="00C57059">
        <w:trPr>
          <w:trHeight w:val="288"/>
        </w:trPr>
        <w:tc>
          <w:tcPr>
            <w:tcW w:w="4707" w:type="dxa"/>
            <w:tcBorders>
              <w:top w:val="nil"/>
              <w:left w:val="nil"/>
              <w:bottom w:val="nil"/>
              <w:right w:val="nil"/>
            </w:tcBorders>
            <w:shd w:val="clear" w:color="auto" w:fill="auto"/>
            <w:noWrap/>
            <w:vAlign w:val="bottom"/>
            <w:hideMark/>
          </w:tcPr>
          <w:p w14:paraId="6EC2682F" w14:textId="77777777" w:rsidR="00C57059" w:rsidRPr="00C57059" w:rsidRDefault="00C57059" w:rsidP="00C57059">
            <w:pPr>
              <w:rPr>
                <w:lang w:eastAsia="en-GB"/>
              </w:rPr>
            </w:pPr>
            <w:r w:rsidRPr="00C57059">
              <w:rPr>
                <w:lang w:eastAsia="en-GB"/>
              </w:rPr>
              <w:t>Alexander George &amp; Co</w:t>
            </w:r>
          </w:p>
        </w:tc>
        <w:tc>
          <w:tcPr>
            <w:tcW w:w="3657" w:type="dxa"/>
            <w:tcBorders>
              <w:top w:val="nil"/>
              <w:left w:val="nil"/>
              <w:bottom w:val="nil"/>
              <w:right w:val="nil"/>
            </w:tcBorders>
            <w:shd w:val="clear" w:color="auto" w:fill="auto"/>
            <w:noWrap/>
            <w:vAlign w:val="bottom"/>
            <w:hideMark/>
          </w:tcPr>
          <w:p w14:paraId="3323BE13" w14:textId="77777777" w:rsidR="00C57059" w:rsidRPr="00C57059" w:rsidRDefault="00C57059" w:rsidP="00C57059">
            <w:pPr>
              <w:rPr>
                <w:lang w:eastAsia="en-GB"/>
              </w:rPr>
            </w:pPr>
            <w:r w:rsidRPr="00C57059">
              <w:rPr>
                <w:lang w:eastAsia="en-GB"/>
              </w:rPr>
              <w:t>1640</w:t>
            </w:r>
          </w:p>
        </w:tc>
      </w:tr>
      <w:tr w:rsidR="00C57059" w:rsidRPr="00C57059" w14:paraId="2B2D06FB" w14:textId="77777777" w:rsidTr="00C57059">
        <w:trPr>
          <w:trHeight w:val="288"/>
        </w:trPr>
        <w:tc>
          <w:tcPr>
            <w:tcW w:w="4707" w:type="dxa"/>
            <w:tcBorders>
              <w:top w:val="nil"/>
              <w:left w:val="nil"/>
              <w:bottom w:val="nil"/>
              <w:right w:val="nil"/>
            </w:tcBorders>
            <w:shd w:val="clear" w:color="auto" w:fill="auto"/>
            <w:noWrap/>
            <w:vAlign w:val="bottom"/>
            <w:hideMark/>
          </w:tcPr>
          <w:p w14:paraId="0D12CB91" w14:textId="77777777" w:rsidR="00C57059" w:rsidRPr="00C57059" w:rsidRDefault="00C57059" w:rsidP="00C57059">
            <w:pPr>
              <w:rPr>
                <w:lang w:eastAsia="en-GB"/>
              </w:rPr>
            </w:pPr>
            <w:r w:rsidRPr="00C57059">
              <w:rPr>
                <w:lang w:eastAsia="en-GB"/>
              </w:rPr>
              <w:t>Anderson Banks</w:t>
            </w:r>
          </w:p>
        </w:tc>
        <w:tc>
          <w:tcPr>
            <w:tcW w:w="3657" w:type="dxa"/>
            <w:tcBorders>
              <w:top w:val="nil"/>
              <w:left w:val="nil"/>
              <w:bottom w:val="nil"/>
              <w:right w:val="nil"/>
            </w:tcBorders>
            <w:shd w:val="clear" w:color="auto" w:fill="auto"/>
            <w:noWrap/>
            <w:vAlign w:val="bottom"/>
            <w:hideMark/>
          </w:tcPr>
          <w:p w14:paraId="25182AC1" w14:textId="77777777" w:rsidR="00C57059" w:rsidRPr="00C57059" w:rsidRDefault="00C57059" w:rsidP="00C57059">
            <w:pPr>
              <w:rPr>
                <w:lang w:eastAsia="en-GB"/>
              </w:rPr>
            </w:pPr>
            <w:r w:rsidRPr="00C57059">
              <w:rPr>
                <w:lang w:eastAsia="en-GB"/>
              </w:rPr>
              <w:t>5972</w:t>
            </w:r>
          </w:p>
        </w:tc>
      </w:tr>
      <w:tr w:rsidR="00C57059" w:rsidRPr="00C57059" w14:paraId="2F80F0BB" w14:textId="77777777" w:rsidTr="00C57059">
        <w:trPr>
          <w:trHeight w:val="288"/>
        </w:trPr>
        <w:tc>
          <w:tcPr>
            <w:tcW w:w="4707" w:type="dxa"/>
            <w:tcBorders>
              <w:top w:val="nil"/>
              <w:left w:val="nil"/>
              <w:bottom w:val="nil"/>
              <w:right w:val="nil"/>
            </w:tcBorders>
            <w:shd w:val="clear" w:color="auto" w:fill="auto"/>
            <w:noWrap/>
            <w:vAlign w:val="bottom"/>
            <w:hideMark/>
          </w:tcPr>
          <w:p w14:paraId="79718EFE" w14:textId="77777777" w:rsidR="00C57059" w:rsidRPr="00C57059" w:rsidRDefault="00C57059" w:rsidP="00C57059">
            <w:pPr>
              <w:rPr>
                <w:lang w:eastAsia="en-GB"/>
              </w:rPr>
            </w:pPr>
            <w:r w:rsidRPr="00C57059">
              <w:rPr>
                <w:lang w:eastAsia="en-GB"/>
              </w:rPr>
              <w:t>Anderson Macathur</w:t>
            </w:r>
          </w:p>
        </w:tc>
        <w:tc>
          <w:tcPr>
            <w:tcW w:w="3657" w:type="dxa"/>
            <w:tcBorders>
              <w:top w:val="nil"/>
              <w:left w:val="nil"/>
              <w:bottom w:val="nil"/>
              <w:right w:val="nil"/>
            </w:tcBorders>
            <w:shd w:val="clear" w:color="auto" w:fill="auto"/>
            <w:noWrap/>
            <w:vAlign w:val="bottom"/>
            <w:hideMark/>
          </w:tcPr>
          <w:p w14:paraId="14878EE0" w14:textId="77777777" w:rsidR="00C57059" w:rsidRPr="00C57059" w:rsidRDefault="00C57059" w:rsidP="00C57059">
            <w:pPr>
              <w:rPr>
                <w:lang w:eastAsia="en-GB"/>
              </w:rPr>
            </w:pPr>
            <w:r w:rsidRPr="00C57059">
              <w:rPr>
                <w:lang w:eastAsia="en-GB"/>
              </w:rPr>
              <w:t>20000</w:t>
            </w:r>
          </w:p>
        </w:tc>
      </w:tr>
      <w:tr w:rsidR="00C57059" w:rsidRPr="00C57059" w14:paraId="4B654D11" w14:textId="77777777" w:rsidTr="00C57059">
        <w:trPr>
          <w:trHeight w:val="288"/>
        </w:trPr>
        <w:tc>
          <w:tcPr>
            <w:tcW w:w="4707" w:type="dxa"/>
            <w:tcBorders>
              <w:top w:val="nil"/>
              <w:left w:val="nil"/>
              <w:bottom w:val="nil"/>
              <w:right w:val="nil"/>
            </w:tcBorders>
            <w:shd w:val="clear" w:color="auto" w:fill="auto"/>
            <w:noWrap/>
            <w:vAlign w:val="bottom"/>
            <w:hideMark/>
          </w:tcPr>
          <w:p w14:paraId="00A0091C" w14:textId="77777777" w:rsidR="00C57059" w:rsidRPr="00C57059" w:rsidRDefault="00C57059" w:rsidP="00C57059">
            <w:pPr>
              <w:rPr>
                <w:lang w:eastAsia="en-GB"/>
              </w:rPr>
            </w:pPr>
            <w:r w:rsidRPr="00C57059">
              <w:rPr>
                <w:lang w:eastAsia="en-GB"/>
              </w:rPr>
              <w:t>Anderson Strathern</w:t>
            </w:r>
          </w:p>
        </w:tc>
        <w:tc>
          <w:tcPr>
            <w:tcW w:w="3657" w:type="dxa"/>
            <w:tcBorders>
              <w:top w:val="nil"/>
              <w:left w:val="nil"/>
              <w:bottom w:val="nil"/>
              <w:right w:val="nil"/>
            </w:tcBorders>
            <w:shd w:val="clear" w:color="auto" w:fill="auto"/>
            <w:noWrap/>
            <w:vAlign w:val="bottom"/>
            <w:hideMark/>
          </w:tcPr>
          <w:p w14:paraId="168A1C1D" w14:textId="77777777" w:rsidR="00C57059" w:rsidRPr="00C57059" w:rsidRDefault="00C57059" w:rsidP="00C57059">
            <w:pPr>
              <w:rPr>
                <w:lang w:eastAsia="en-GB"/>
              </w:rPr>
            </w:pPr>
            <w:r w:rsidRPr="00C57059">
              <w:rPr>
                <w:lang w:eastAsia="en-GB"/>
              </w:rPr>
              <w:t>92953</w:t>
            </w:r>
          </w:p>
        </w:tc>
      </w:tr>
      <w:tr w:rsidR="00C57059" w:rsidRPr="00C57059" w14:paraId="6F60A2C9" w14:textId="77777777" w:rsidTr="00C57059">
        <w:trPr>
          <w:trHeight w:val="288"/>
        </w:trPr>
        <w:tc>
          <w:tcPr>
            <w:tcW w:w="4707" w:type="dxa"/>
            <w:tcBorders>
              <w:top w:val="nil"/>
              <w:left w:val="nil"/>
              <w:bottom w:val="nil"/>
              <w:right w:val="nil"/>
            </w:tcBorders>
            <w:shd w:val="clear" w:color="auto" w:fill="auto"/>
            <w:noWrap/>
            <w:vAlign w:val="bottom"/>
            <w:hideMark/>
          </w:tcPr>
          <w:p w14:paraId="084A63ED" w14:textId="77777777" w:rsidR="00C57059" w:rsidRPr="00C57059" w:rsidRDefault="00C57059" w:rsidP="00C57059">
            <w:pPr>
              <w:rPr>
                <w:lang w:eastAsia="en-GB"/>
              </w:rPr>
            </w:pPr>
            <w:r w:rsidRPr="00C57059">
              <w:rPr>
                <w:lang w:eastAsia="en-GB"/>
              </w:rPr>
              <w:t>Balfour &amp; Manson</w:t>
            </w:r>
          </w:p>
        </w:tc>
        <w:tc>
          <w:tcPr>
            <w:tcW w:w="3657" w:type="dxa"/>
            <w:tcBorders>
              <w:top w:val="nil"/>
              <w:left w:val="nil"/>
              <w:bottom w:val="nil"/>
              <w:right w:val="nil"/>
            </w:tcBorders>
            <w:shd w:val="clear" w:color="auto" w:fill="auto"/>
            <w:noWrap/>
            <w:vAlign w:val="bottom"/>
            <w:hideMark/>
          </w:tcPr>
          <w:p w14:paraId="28E835B1" w14:textId="77777777" w:rsidR="00C57059" w:rsidRPr="00C57059" w:rsidRDefault="00C57059" w:rsidP="00C57059">
            <w:pPr>
              <w:rPr>
                <w:lang w:eastAsia="en-GB"/>
              </w:rPr>
            </w:pPr>
            <w:r w:rsidRPr="00C57059">
              <w:rPr>
                <w:lang w:eastAsia="en-GB"/>
              </w:rPr>
              <w:t>42906.86</w:t>
            </w:r>
          </w:p>
        </w:tc>
      </w:tr>
      <w:tr w:rsidR="00C57059" w:rsidRPr="00C57059" w14:paraId="4A2F65C4" w14:textId="77777777" w:rsidTr="00C57059">
        <w:trPr>
          <w:trHeight w:val="288"/>
        </w:trPr>
        <w:tc>
          <w:tcPr>
            <w:tcW w:w="4707" w:type="dxa"/>
            <w:tcBorders>
              <w:top w:val="nil"/>
              <w:left w:val="nil"/>
              <w:bottom w:val="nil"/>
              <w:right w:val="nil"/>
            </w:tcBorders>
            <w:shd w:val="clear" w:color="auto" w:fill="auto"/>
            <w:noWrap/>
            <w:vAlign w:val="bottom"/>
            <w:hideMark/>
          </w:tcPr>
          <w:p w14:paraId="6951F0E7" w14:textId="77777777" w:rsidR="00C57059" w:rsidRPr="00C57059" w:rsidRDefault="00C57059" w:rsidP="00C57059">
            <w:pPr>
              <w:rPr>
                <w:lang w:eastAsia="en-GB"/>
              </w:rPr>
            </w:pPr>
            <w:r w:rsidRPr="00C57059">
              <w:rPr>
                <w:lang w:eastAsia="en-GB"/>
              </w:rPr>
              <w:t xml:space="preserve">Bannatyne Kirkwood France &amp; Co </w:t>
            </w:r>
          </w:p>
        </w:tc>
        <w:tc>
          <w:tcPr>
            <w:tcW w:w="3657" w:type="dxa"/>
            <w:tcBorders>
              <w:top w:val="nil"/>
              <w:left w:val="nil"/>
              <w:bottom w:val="nil"/>
              <w:right w:val="nil"/>
            </w:tcBorders>
            <w:shd w:val="clear" w:color="auto" w:fill="auto"/>
            <w:noWrap/>
            <w:vAlign w:val="bottom"/>
            <w:hideMark/>
          </w:tcPr>
          <w:p w14:paraId="0793BFBD" w14:textId="77777777" w:rsidR="00C57059" w:rsidRPr="00C57059" w:rsidRDefault="00C57059" w:rsidP="00C57059">
            <w:pPr>
              <w:rPr>
                <w:lang w:eastAsia="en-GB"/>
              </w:rPr>
            </w:pPr>
            <w:r w:rsidRPr="00C57059">
              <w:rPr>
                <w:lang w:eastAsia="en-GB"/>
              </w:rPr>
              <w:t>10770</w:t>
            </w:r>
          </w:p>
        </w:tc>
      </w:tr>
      <w:tr w:rsidR="00C57059" w:rsidRPr="00C57059" w14:paraId="0AAC882A" w14:textId="77777777" w:rsidTr="00C57059">
        <w:trPr>
          <w:trHeight w:val="288"/>
        </w:trPr>
        <w:tc>
          <w:tcPr>
            <w:tcW w:w="4707" w:type="dxa"/>
            <w:tcBorders>
              <w:top w:val="nil"/>
              <w:left w:val="nil"/>
              <w:bottom w:val="nil"/>
              <w:right w:val="nil"/>
            </w:tcBorders>
            <w:shd w:val="clear" w:color="auto" w:fill="auto"/>
            <w:noWrap/>
            <w:vAlign w:val="bottom"/>
            <w:hideMark/>
          </w:tcPr>
          <w:p w14:paraId="175FDB36" w14:textId="77777777" w:rsidR="00C57059" w:rsidRPr="00C57059" w:rsidRDefault="00C57059" w:rsidP="00C57059">
            <w:pPr>
              <w:rPr>
                <w:lang w:eastAsia="en-GB"/>
              </w:rPr>
            </w:pPr>
            <w:r w:rsidRPr="00C57059">
              <w:rPr>
                <w:lang w:eastAsia="en-GB"/>
              </w:rPr>
              <w:t>Bdo Llp</w:t>
            </w:r>
          </w:p>
        </w:tc>
        <w:tc>
          <w:tcPr>
            <w:tcW w:w="3657" w:type="dxa"/>
            <w:tcBorders>
              <w:top w:val="nil"/>
              <w:left w:val="nil"/>
              <w:bottom w:val="nil"/>
              <w:right w:val="nil"/>
            </w:tcBorders>
            <w:shd w:val="clear" w:color="auto" w:fill="auto"/>
            <w:noWrap/>
            <w:vAlign w:val="bottom"/>
            <w:hideMark/>
          </w:tcPr>
          <w:p w14:paraId="53695346" w14:textId="77777777" w:rsidR="00C57059" w:rsidRPr="00C57059" w:rsidRDefault="00C57059" w:rsidP="00C57059">
            <w:pPr>
              <w:rPr>
                <w:lang w:eastAsia="en-GB"/>
              </w:rPr>
            </w:pPr>
            <w:r w:rsidRPr="00C57059">
              <w:rPr>
                <w:lang w:eastAsia="en-GB"/>
              </w:rPr>
              <w:t>82431.35</w:t>
            </w:r>
          </w:p>
        </w:tc>
      </w:tr>
      <w:tr w:rsidR="00C57059" w:rsidRPr="00C57059" w14:paraId="5069F5B6" w14:textId="77777777" w:rsidTr="00C57059">
        <w:trPr>
          <w:trHeight w:val="288"/>
        </w:trPr>
        <w:tc>
          <w:tcPr>
            <w:tcW w:w="4707" w:type="dxa"/>
            <w:tcBorders>
              <w:top w:val="nil"/>
              <w:left w:val="nil"/>
              <w:bottom w:val="nil"/>
              <w:right w:val="nil"/>
            </w:tcBorders>
            <w:shd w:val="clear" w:color="auto" w:fill="auto"/>
            <w:noWrap/>
            <w:vAlign w:val="bottom"/>
            <w:hideMark/>
          </w:tcPr>
          <w:p w14:paraId="17F05DAC" w14:textId="77777777" w:rsidR="00C57059" w:rsidRPr="00C57059" w:rsidRDefault="00C57059" w:rsidP="00C57059">
            <w:pPr>
              <w:rPr>
                <w:lang w:eastAsia="en-GB"/>
              </w:rPr>
            </w:pPr>
            <w:r w:rsidRPr="00C57059">
              <w:rPr>
                <w:lang w:eastAsia="en-GB"/>
              </w:rPr>
              <w:t xml:space="preserve">Bell Brodie </w:t>
            </w:r>
          </w:p>
        </w:tc>
        <w:tc>
          <w:tcPr>
            <w:tcW w:w="3657" w:type="dxa"/>
            <w:tcBorders>
              <w:top w:val="nil"/>
              <w:left w:val="nil"/>
              <w:bottom w:val="nil"/>
              <w:right w:val="nil"/>
            </w:tcBorders>
            <w:shd w:val="clear" w:color="auto" w:fill="auto"/>
            <w:noWrap/>
            <w:vAlign w:val="bottom"/>
            <w:hideMark/>
          </w:tcPr>
          <w:p w14:paraId="7B463B9D" w14:textId="77777777" w:rsidR="00C57059" w:rsidRPr="00C57059" w:rsidRDefault="00C57059" w:rsidP="00C57059">
            <w:pPr>
              <w:rPr>
                <w:lang w:eastAsia="en-GB"/>
              </w:rPr>
            </w:pPr>
            <w:r w:rsidRPr="00C57059">
              <w:rPr>
                <w:lang w:eastAsia="en-GB"/>
              </w:rPr>
              <w:t>860</w:t>
            </w:r>
          </w:p>
        </w:tc>
      </w:tr>
      <w:tr w:rsidR="00C57059" w:rsidRPr="00C57059" w14:paraId="69CF815F" w14:textId="77777777" w:rsidTr="00C57059">
        <w:trPr>
          <w:trHeight w:val="288"/>
        </w:trPr>
        <w:tc>
          <w:tcPr>
            <w:tcW w:w="4707" w:type="dxa"/>
            <w:tcBorders>
              <w:top w:val="nil"/>
              <w:left w:val="nil"/>
              <w:bottom w:val="nil"/>
              <w:right w:val="nil"/>
            </w:tcBorders>
            <w:shd w:val="clear" w:color="auto" w:fill="auto"/>
            <w:noWrap/>
            <w:vAlign w:val="bottom"/>
            <w:hideMark/>
          </w:tcPr>
          <w:p w14:paraId="0C0434BE" w14:textId="77777777" w:rsidR="00C57059" w:rsidRPr="00C57059" w:rsidRDefault="00C57059" w:rsidP="00C57059">
            <w:pPr>
              <w:rPr>
                <w:lang w:eastAsia="en-GB"/>
              </w:rPr>
            </w:pPr>
            <w:r w:rsidRPr="00C57059">
              <w:rPr>
                <w:lang w:eastAsia="en-GB"/>
              </w:rPr>
              <w:t xml:space="preserve">Bell Russell </w:t>
            </w:r>
          </w:p>
        </w:tc>
        <w:tc>
          <w:tcPr>
            <w:tcW w:w="3657" w:type="dxa"/>
            <w:tcBorders>
              <w:top w:val="nil"/>
              <w:left w:val="nil"/>
              <w:bottom w:val="nil"/>
              <w:right w:val="nil"/>
            </w:tcBorders>
            <w:shd w:val="clear" w:color="auto" w:fill="auto"/>
            <w:noWrap/>
            <w:vAlign w:val="bottom"/>
            <w:hideMark/>
          </w:tcPr>
          <w:p w14:paraId="18680689" w14:textId="77777777" w:rsidR="00C57059" w:rsidRPr="00C57059" w:rsidRDefault="00C57059" w:rsidP="00C57059">
            <w:pPr>
              <w:rPr>
                <w:lang w:eastAsia="en-GB"/>
              </w:rPr>
            </w:pPr>
            <w:r w:rsidRPr="00C57059">
              <w:rPr>
                <w:lang w:eastAsia="en-GB"/>
              </w:rPr>
              <w:t>2420</w:t>
            </w:r>
          </w:p>
        </w:tc>
      </w:tr>
      <w:tr w:rsidR="00C57059" w:rsidRPr="00C57059" w14:paraId="4A5D631F" w14:textId="77777777" w:rsidTr="00C57059">
        <w:trPr>
          <w:trHeight w:val="288"/>
        </w:trPr>
        <w:tc>
          <w:tcPr>
            <w:tcW w:w="4707" w:type="dxa"/>
            <w:tcBorders>
              <w:top w:val="nil"/>
              <w:left w:val="nil"/>
              <w:bottom w:val="nil"/>
              <w:right w:val="nil"/>
            </w:tcBorders>
            <w:shd w:val="clear" w:color="auto" w:fill="auto"/>
            <w:noWrap/>
            <w:vAlign w:val="bottom"/>
            <w:hideMark/>
          </w:tcPr>
          <w:p w14:paraId="58A2FDEA" w14:textId="77777777" w:rsidR="00C57059" w:rsidRPr="00C57059" w:rsidRDefault="00C57059" w:rsidP="00C57059">
            <w:pPr>
              <w:rPr>
                <w:lang w:eastAsia="en-GB"/>
              </w:rPr>
            </w:pPr>
            <w:r w:rsidRPr="00C57059">
              <w:rPr>
                <w:lang w:eastAsia="en-GB"/>
              </w:rPr>
              <w:t xml:space="preserve">Blackadders </w:t>
            </w:r>
          </w:p>
        </w:tc>
        <w:tc>
          <w:tcPr>
            <w:tcW w:w="3657" w:type="dxa"/>
            <w:tcBorders>
              <w:top w:val="nil"/>
              <w:left w:val="nil"/>
              <w:bottom w:val="nil"/>
              <w:right w:val="nil"/>
            </w:tcBorders>
            <w:shd w:val="clear" w:color="auto" w:fill="auto"/>
            <w:noWrap/>
            <w:vAlign w:val="bottom"/>
            <w:hideMark/>
          </w:tcPr>
          <w:p w14:paraId="7FF3E321" w14:textId="77777777" w:rsidR="00C57059" w:rsidRPr="00C57059" w:rsidRDefault="00C57059" w:rsidP="00C57059">
            <w:pPr>
              <w:rPr>
                <w:lang w:eastAsia="en-GB"/>
              </w:rPr>
            </w:pPr>
            <w:r w:rsidRPr="00C57059">
              <w:rPr>
                <w:lang w:eastAsia="en-GB"/>
              </w:rPr>
              <w:t>7172</w:t>
            </w:r>
          </w:p>
        </w:tc>
      </w:tr>
      <w:tr w:rsidR="00C57059" w:rsidRPr="00C57059" w14:paraId="14F90511" w14:textId="77777777" w:rsidTr="00C57059">
        <w:trPr>
          <w:trHeight w:val="288"/>
        </w:trPr>
        <w:tc>
          <w:tcPr>
            <w:tcW w:w="4707" w:type="dxa"/>
            <w:tcBorders>
              <w:top w:val="nil"/>
              <w:left w:val="nil"/>
              <w:bottom w:val="nil"/>
              <w:right w:val="nil"/>
            </w:tcBorders>
            <w:shd w:val="clear" w:color="auto" w:fill="auto"/>
            <w:noWrap/>
            <w:vAlign w:val="bottom"/>
            <w:hideMark/>
          </w:tcPr>
          <w:p w14:paraId="7BB07918" w14:textId="77777777" w:rsidR="00C57059" w:rsidRPr="00C57059" w:rsidRDefault="00C57059" w:rsidP="00C57059">
            <w:pPr>
              <w:rPr>
                <w:lang w:eastAsia="en-GB"/>
              </w:rPr>
            </w:pPr>
            <w:r w:rsidRPr="00C57059">
              <w:rPr>
                <w:lang w:eastAsia="en-GB"/>
              </w:rPr>
              <w:t>BLM Law</w:t>
            </w:r>
          </w:p>
        </w:tc>
        <w:tc>
          <w:tcPr>
            <w:tcW w:w="3657" w:type="dxa"/>
            <w:tcBorders>
              <w:top w:val="nil"/>
              <w:left w:val="nil"/>
              <w:bottom w:val="nil"/>
              <w:right w:val="nil"/>
            </w:tcBorders>
            <w:shd w:val="clear" w:color="auto" w:fill="auto"/>
            <w:noWrap/>
            <w:vAlign w:val="bottom"/>
            <w:hideMark/>
          </w:tcPr>
          <w:p w14:paraId="3C228FF2" w14:textId="77777777" w:rsidR="00C57059" w:rsidRPr="00C57059" w:rsidRDefault="00C57059" w:rsidP="00C57059">
            <w:pPr>
              <w:rPr>
                <w:lang w:eastAsia="en-GB"/>
              </w:rPr>
            </w:pPr>
            <w:r w:rsidRPr="00C57059">
              <w:rPr>
                <w:lang w:eastAsia="en-GB"/>
              </w:rPr>
              <w:t>631.73</w:t>
            </w:r>
          </w:p>
        </w:tc>
      </w:tr>
      <w:tr w:rsidR="00C57059" w:rsidRPr="00C57059" w14:paraId="2CB377BD" w14:textId="77777777" w:rsidTr="00C57059">
        <w:trPr>
          <w:trHeight w:val="288"/>
        </w:trPr>
        <w:tc>
          <w:tcPr>
            <w:tcW w:w="4707" w:type="dxa"/>
            <w:tcBorders>
              <w:top w:val="nil"/>
              <w:left w:val="nil"/>
              <w:bottom w:val="nil"/>
              <w:right w:val="nil"/>
            </w:tcBorders>
            <w:shd w:val="clear" w:color="auto" w:fill="auto"/>
            <w:noWrap/>
            <w:vAlign w:val="bottom"/>
            <w:hideMark/>
          </w:tcPr>
          <w:p w14:paraId="304421F6" w14:textId="77777777" w:rsidR="00C57059" w:rsidRPr="00C57059" w:rsidRDefault="00C57059" w:rsidP="00C57059">
            <w:pPr>
              <w:rPr>
                <w:lang w:eastAsia="en-GB"/>
              </w:rPr>
            </w:pPr>
            <w:r w:rsidRPr="00C57059">
              <w:rPr>
                <w:lang w:eastAsia="en-GB"/>
              </w:rPr>
              <w:t>Bonnar Accident Law</w:t>
            </w:r>
          </w:p>
        </w:tc>
        <w:tc>
          <w:tcPr>
            <w:tcW w:w="3657" w:type="dxa"/>
            <w:tcBorders>
              <w:top w:val="nil"/>
              <w:left w:val="nil"/>
              <w:bottom w:val="nil"/>
              <w:right w:val="nil"/>
            </w:tcBorders>
            <w:shd w:val="clear" w:color="auto" w:fill="auto"/>
            <w:noWrap/>
            <w:vAlign w:val="bottom"/>
            <w:hideMark/>
          </w:tcPr>
          <w:p w14:paraId="40D7AA77" w14:textId="77777777" w:rsidR="00C57059" w:rsidRPr="00C57059" w:rsidRDefault="00C57059" w:rsidP="00C57059">
            <w:pPr>
              <w:rPr>
                <w:lang w:eastAsia="en-GB"/>
              </w:rPr>
            </w:pPr>
            <w:r w:rsidRPr="00C57059">
              <w:rPr>
                <w:lang w:eastAsia="en-GB"/>
              </w:rPr>
              <w:t>31279.6</w:t>
            </w:r>
          </w:p>
        </w:tc>
      </w:tr>
      <w:tr w:rsidR="00C57059" w:rsidRPr="00C57059" w14:paraId="15626327" w14:textId="77777777" w:rsidTr="00C57059">
        <w:trPr>
          <w:trHeight w:val="288"/>
        </w:trPr>
        <w:tc>
          <w:tcPr>
            <w:tcW w:w="4707" w:type="dxa"/>
            <w:tcBorders>
              <w:top w:val="nil"/>
              <w:left w:val="nil"/>
              <w:bottom w:val="nil"/>
              <w:right w:val="nil"/>
            </w:tcBorders>
            <w:shd w:val="clear" w:color="auto" w:fill="auto"/>
            <w:noWrap/>
            <w:vAlign w:val="bottom"/>
            <w:hideMark/>
          </w:tcPr>
          <w:p w14:paraId="7C0565B3" w14:textId="77777777" w:rsidR="00C57059" w:rsidRPr="00C57059" w:rsidRDefault="00C57059" w:rsidP="00C57059">
            <w:pPr>
              <w:rPr>
                <w:lang w:eastAsia="en-GB"/>
              </w:rPr>
            </w:pPr>
            <w:r w:rsidRPr="00C57059">
              <w:rPr>
                <w:lang w:eastAsia="en-GB"/>
              </w:rPr>
              <w:t xml:space="preserve">Boyles </w:t>
            </w:r>
          </w:p>
        </w:tc>
        <w:tc>
          <w:tcPr>
            <w:tcW w:w="3657" w:type="dxa"/>
            <w:tcBorders>
              <w:top w:val="nil"/>
              <w:left w:val="nil"/>
              <w:bottom w:val="nil"/>
              <w:right w:val="nil"/>
            </w:tcBorders>
            <w:shd w:val="clear" w:color="auto" w:fill="auto"/>
            <w:noWrap/>
            <w:vAlign w:val="bottom"/>
            <w:hideMark/>
          </w:tcPr>
          <w:p w14:paraId="761B6E46" w14:textId="77777777" w:rsidR="00C57059" w:rsidRPr="00C57059" w:rsidRDefault="00C57059" w:rsidP="00C57059">
            <w:pPr>
              <w:rPr>
                <w:lang w:eastAsia="en-GB"/>
              </w:rPr>
            </w:pPr>
            <w:r w:rsidRPr="00C57059">
              <w:rPr>
                <w:lang w:eastAsia="en-GB"/>
              </w:rPr>
              <w:t>150000</w:t>
            </w:r>
          </w:p>
        </w:tc>
      </w:tr>
      <w:tr w:rsidR="00C57059" w:rsidRPr="00C57059" w14:paraId="2AA78B33" w14:textId="77777777" w:rsidTr="00C57059">
        <w:trPr>
          <w:trHeight w:val="288"/>
        </w:trPr>
        <w:tc>
          <w:tcPr>
            <w:tcW w:w="4707" w:type="dxa"/>
            <w:tcBorders>
              <w:top w:val="nil"/>
              <w:left w:val="nil"/>
              <w:bottom w:val="nil"/>
              <w:right w:val="nil"/>
            </w:tcBorders>
            <w:shd w:val="clear" w:color="auto" w:fill="auto"/>
            <w:noWrap/>
            <w:vAlign w:val="bottom"/>
            <w:hideMark/>
          </w:tcPr>
          <w:p w14:paraId="7A827C0C" w14:textId="77777777" w:rsidR="00C57059" w:rsidRPr="00C57059" w:rsidRDefault="00C57059" w:rsidP="00C57059">
            <w:pPr>
              <w:rPr>
                <w:lang w:eastAsia="en-GB"/>
              </w:rPr>
            </w:pPr>
            <w:r w:rsidRPr="00C57059">
              <w:rPr>
                <w:lang w:eastAsia="en-GB"/>
              </w:rPr>
              <w:t>Brechin,Tindal,Oatts Solicitors</w:t>
            </w:r>
          </w:p>
        </w:tc>
        <w:tc>
          <w:tcPr>
            <w:tcW w:w="3657" w:type="dxa"/>
            <w:tcBorders>
              <w:top w:val="nil"/>
              <w:left w:val="nil"/>
              <w:bottom w:val="nil"/>
              <w:right w:val="nil"/>
            </w:tcBorders>
            <w:shd w:val="clear" w:color="auto" w:fill="auto"/>
            <w:noWrap/>
            <w:vAlign w:val="bottom"/>
            <w:hideMark/>
          </w:tcPr>
          <w:p w14:paraId="7ADDD0FE" w14:textId="77777777" w:rsidR="00C57059" w:rsidRPr="00C57059" w:rsidRDefault="00C57059" w:rsidP="00C57059">
            <w:pPr>
              <w:rPr>
                <w:lang w:eastAsia="en-GB"/>
              </w:rPr>
            </w:pPr>
            <w:r w:rsidRPr="00C57059">
              <w:rPr>
                <w:lang w:eastAsia="en-GB"/>
              </w:rPr>
              <w:t>12500.88</w:t>
            </w:r>
          </w:p>
        </w:tc>
      </w:tr>
      <w:tr w:rsidR="00C57059" w:rsidRPr="00C57059" w14:paraId="62FE1E70" w14:textId="77777777" w:rsidTr="00C57059">
        <w:trPr>
          <w:trHeight w:val="288"/>
        </w:trPr>
        <w:tc>
          <w:tcPr>
            <w:tcW w:w="4707" w:type="dxa"/>
            <w:tcBorders>
              <w:top w:val="nil"/>
              <w:left w:val="nil"/>
              <w:bottom w:val="nil"/>
              <w:right w:val="nil"/>
            </w:tcBorders>
            <w:shd w:val="clear" w:color="auto" w:fill="auto"/>
            <w:noWrap/>
            <w:vAlign w:val="bottom"/>
            <w:hideMark/>
          </w:tcPr>
          <w:p w14:paraId="7893DECB" w14:textId="77777777" w:rsidR="00C57059" w:rsidRPr="00C57059" w:rsidRDefault="00C57059" w:rsidP="00C57059">
            <w:pPr>
              <w:rPr>
                <w:lang w:eastAsia="en-GB"/>
              </w:rPr>
            </w:pPr>
            <w:r w:rsidRPr="00C57059">
              <w:rPr>
                <w:lang w:eastAsia="en-GB"/>
              </w:rPr>
              <w:t xml:space="preserve">Brodies LLP </w:t>
            </w:r>
          </w:p>
        </w:tc>
        <w:tc>
          <w:tcPr>
            <w:tcW w:w="3657" w:type="dxa"/>
            <w:tcBorders>
              <w:top w:val="nil"/>
              <w:left w:val="nil"/>
              <w:bottom w:val="nil"/>
              <w:right w:val="nil"/>
            </w:tcBorders>
            <w:shd w:val="clear" w:color="auto" w:fill="auto"/>
            <w:noWrap/>
            <w:vAlign w:val="bottom"/>
            <w:hideMark/>
          </w:tcPr>
          <w:p w14:paraId="5BD70595" w14:textId="77777777" w:rsidR="00C57059" w:rsidRPr="00C57059" w:rsidRDefault="00C57059" w:rsidP="00C57059">
            <w:pPr>
              <w:rPr>
                <w:lang w:eastAsia="en-GB"/>
              </w:rPr>
            </w:pPr>
            <w:r w:rsidRPr="00C57059">
              <w:rPr>
                <w:lang w:eastAsia="en-GB"/>
              </w:rPr>
              <w:t>2440</w:t>
            </w:r>
          </w:p>
        </w:tc>
      </w:tr>
      <w:tr w:rsidR="00C57059" w:rsidRPr="00C57059" w14:paraId="63F08B9B" w14:textId="77777777" w:rsidTr="00C57059">
        <w:trPr>
          <w:trHeight w:val="288"/>
        </w:trPr>
        <w:tc>
          <w:tcPr>
            <w:tcW w:w="4707" w:type="dxa"/>
            <w:tcBorders>
              <w:top w:val="nil"/>
              <w:left w:val="nil"/>
              <w:bottom w:val="nil"/>
              <w:right w:val="nil"/>
            </w:tcBorders>
            <w:shd w:val="clear" w:color="auto" w:fill="auto"/>
            <w:noWrap/>
            <w:vAlign w:val="bottom"/>
            <w:hideMark/>
          </w:tcPr>
          <w:p w14:paraId="49E28B73" w14:textId="21E14DC1" w:rsidR="00C57059" w:rsidRPr="00C57059" w:rsidRDefault="00C57059" w:rsidP="00C57059">
            <w:pPr>
              <w:rPr>
                <w:lang w:eastAsia="en-GB"/>
              </w:rPr>
            </w:pPr>
            <w:r w:rsidRPr="00C57059">
              <w:rPr>
                <w:lang w:eastAsia="en-GB"/>
              </w:rPr>
              <w:t xml:space="preserve">Bruce Short </w:t>
            </w:r>
            <w:r w:rsidR="00D5682F" w:rsidRPr="00C57059">
              <w:rPr>
                <w:lang w:eastAsia="en-GB"/>
              </w:rPr>
              <w:t>Solicitors</w:t>
            </w:r>
          </w:p>
        </w:tc>
        <w:tc>
          <w:tcPr>
            <w:tcW w:w="3657" w:type="dxa"/>
            <w:tcBorders>
              <w:top w:val="nil"/>
              <w:left w:val="nil"/>
              <w:bottom w:val="nil"/>
              <w:right w:val="nil"/>
            </w:tcBorders>
            <w:shd w:val="clear" w:color="auto" w:fill="auto"/>
            <w:noWrap/>
            <w:vAlign w:val="bottom"/>
            <w:hideMark/>
          </w:tcPr>
          <w:p w14:paraId="130C8FAD" w14:textId="77777777" w:rsidR="00C57059" w:rsidRPr="00C57059" w:rsidRDefault="00C57059" w:rsidP="00C57059">
            <w:pPr>
              <w:rPr>
                <w:lang w:eastAsia="en-GB"/>
              </w:rPr>
            </w:pPr>
            <w:r w:rsidRPr="00C57059">
              <w:rPr>
                <w:lang w:eastAsia="en-GB"/>
              </w:rPr>
              <w:t>240</w:t>
            </w:r>
          </w:p>
        </w:tc>
      </w:tr>
      <w:tr w:rsidR="00C57059" w:rsidRPr="00C57059" w14:paraId="3AADAF56" w14:textId="77777777" w:rsidTr="00C57059">
        <w:trPr>
          <w:trHeight w:val="288"/>
        </w:trPr>
        <w:tc>
          <w:tcPr>
            <w:tcW w:w="4707" w:type="dxa"/>
            <w:tcBorders>
              <w:top w:val="nil"/>
              <w:left w:val="nil"/>
              <w:bottom w:val="nil"/>
              <w:right w:val="nil"/>
            </w:tcBorders>
            <w:shd w:val="clear" w:color="auto" w:fill="auto"/>
            <w:noWrap/>
            <w:vAlign w:val="bottom"/>
            <w:hideMark/>
          </w:tcPr>
          <w:p w14:paraId="1E289626" w14:textId="77777777" w:rsidR="00C57059" w:rsidRPr="00C57059" w:rsidRDefault="00C57059" w:rsidP="00C57059">
            <w:pPr>
              <w:rPr>
                <w:lang w:eastAsia="en-GB"/>
              </w:rPr>
            </w:pPr>
            <w:r w:rsidRPr="00C57059">
              <w:rPr>
                <w:lang w:eastAsia="en-GB"/>
              </w:rPr>
              <w:t>BTO Solicitors</w:t>
            </w:r>
          </w:p>
        </w:tc>
        <w:tc>
          <w:tcPr>
            <w:tcW w:w="3657" w:type="dxa"/>
            <w:tcBorders>
              <w:top w:val="nil"/>
              <w:left w:val="nil"/>
              <w:bottom w:val="nil"/>
              <w:right w:val="nil"/>
            </w:tcBorders>
            <w:shd w:val="clear" w:color="auto" w:fill="auto"/>
            <w:noWrap/>
            <w:vAlign w:val="bottom"/>
            <w:hideMark/>
          </w:tcPr>
          <w:p w14:paraId="1614E54E" w14:textId="77777777" w:rsidR="00C57059" w:rsidRPr="00C57059" w:rsidRDefault="00C57059" w:rsidP="00C57059">
            <w:pPr>
              <w:rPr>
                <w:lang w:eastAsia="en-GB"/>
              </w:rPr>
            </w:pPr>
            <w:r w:rsidRPr="00C57059">
              <w:rPr>
                <w:lang w:eastAsia="en-GB"/>
              </w:rPr>
              <w:t>50100</w:t>
            </w:r>
          </w:p>
        </w:tc>
      </w:tr>
      <w:tr w:rsidR="00C57059" w:rsidRPr="00C57059" w14:paraId="0ECA8B72" w14:textId="77777777" w:rsidTr="00C57059">
        <w:trPr>
          <w:trHeight w:val="288"/>
        </w:trPr>
        <w:tc>
          <w:tcPr>
            <w:tcW w:w="4707" w:type="dxa"/>
            <w:tcBorders>
              <w:top w:val="nil"/>
              <w:left w:val="nil"/>
              <w:bottom w:val="nil"/>
              <w:right w:val="nil"/>
            </w:tcBorders>
            <w:shd w:val="clear" w:color="auto" w:fill="auto"/>
            <w:noWrap/>
            <w:vAlign w:val="bottom"/>
            <w:hideMark/>
          </w:tcPr>
          <w:p w14:paraId="342C5374" w14:textId="77777777" w:rsidR="00C57059" w:rsidRPr="00C57059" w:rsidRDefault="00C57059" w:rsidP="00C57059">
            <w:pPr>
              <w:rPr>
                <w:lang w:eastAsia="en-GB"/>
              </w:rPr>
            </w:pPr>
            <w:r w:rsidRPr="00C57059">
              <w:rPr>
                <w:lang w:eastAsia="en-GB"/>
              </w:rPr>
              <w:t>Burness Paull Llp</w:t>
            </w:r>
          </w:p>
        </w:tc>
        <w:tc>
          <w:tcPr>
            <w:tcW w:w="3657" w:type="dxa"/>
            <w:tcBorders>
              <w:top w:val="nil"/>
              <w:left w:val="nil"/>
              <w:bottom w:val="nil"/>
              <w:right w:val="nil"/>
            </w:tcBorders>
            <w:shd w:val="clear" w:color="auto" w:fill="auto"/>
            <w:noWrap/>
            <w:vAlign w:val="bottom"/>
            <w:hideMark/>
          </w:tcPr>
          <w:p w14:paraId="238A617C" w14:textId="77777777" w:rsidR="00C57059" w:rsidRPr="00C57059" w:rsidRDefault="00C57059" w:rsidP="00C57059">
            <w:pPr>
              <w:rPr>
                <w:lang w:eastAsia="en-GB"/>
              </w:rPr>
            </w:pPr>
            <w:r w:rsidRPr="00C57059">
              <w:rPr>
                <w:lang w:eastAsia="en-GB"/>
              </w:rPr>
              <w:t>71554.48</w:t>
            </w:r>
          </w:p>
        </w:tc>
      </w:tr>
      <w:tr w:rsidR="00C57059" w:rsidRPr="00C57059" w14:paraId="3271473D" w14:textId="77777777" w:rsidTr="00C57059">
        <w:trPr>
          <w:trHeight w:val="288"/>
        </w:trPr>
        <w:tc>
          <w:tcPr>
            <w:tcW w:w="4707" w:type="dxa"/>
            <w:tcBorders>
              <w:top w:val="nil"/>
              <w:left w:val="nil"/>
              <w:bottom w:val="nil"/>
              <w:right w:val="nil"/>
            </w:tcBorders>
            <w:shd w:val="clear" w:color="auto" w:fill="auto"/>
            <w:noWrap/>
            <w:vAlign w:val="bottom"/>
            <w:hideMark/>
          </w:tcPr>
          <w:p w14:paraId="0B544D23" w14:textId="77777777" w:rsidR="00C57059" w:rsidRPr="00C57059" w:rsidRDefault="00C57059" w:rsidP="00C57059">
            <w:pPr>
              <w:rPr>
                <w:lang w:eastAsia="en-GB"/>
              </w:rPr>
            </w:pPr>
            <w:r w:rsidRPr="00C57059">
              <w:rPr>
                <w:lang w:eastAsia="en-GB"/>
              </w:rPr>
              <w:lastRenderedPageBreak/>
              <w:t>Campbell McCartney</w:t>
            </w:r>
          </w:p>
        </w:tc>
        <w:tc>
          <w:tcPr>
            <w:tcW w:w="3657" w:type="dxa"/>
            <w:tcBorders>
              <w:top w:val="nil"/>
              <w:left w:val="nil"/>
              <w:bottom w:val="nil"/>
              <w:right w:val="nil"/>
            </w:tcBorders>
            <w:shd w:val="clear" w:color="auto" w:fill="auto"/>
            <w:noWrap/>
            <w:vAlign w:val="bottom"/>
            <w:hideMark/>
          </w:tcPr>
          <w:p w14:paraId="3C1FFE73" w14:textId="77777777" w:rsidR="00C57059" w:rsidRPr="00C57059" w:rsidRDefault="00C57059" w:rsidP="00C57059">
            <w:pPr>
              <w:rPr>
                <w:lang w:eastAsia="en-GB"/>
              </w:rPr>
            </w:pPr>
            <w:r w:rsidRPr="00C57059">
              <w:rPr>
                <w:lang w:eastAsia="en-GB"/>
              </w:rPr>
              <w:t>1500</w:t>
            </w:r>
          </w:p>
        </w:tc>
      </w:tr>
      <w:tr w:rsidR="00C57059" w:rsidRPr="00C57059" w14:paraId="4C1C3E88" w14:textId="77777777" w:rsidTr="00C57059">
        <w:trPr>
          <w:trHeight w:val="288"/>
        </w:trPr>
        <w:tc>
          <w:tcPr>
            <w:tcW w:w="4707" w:type="dxa"/>
            <w:tcBorders>
              <w:top w:val="nil"/>
              <w:left w:val="nil"/>
              <w:bottom w:val="nil"/>
              <w:right w:val="nil"/>
            </w:tcBorders>
            <w:shd w:val="clear" w:color="auto" w:fill="auto"/>
            <w:noWrap/>
            <w:vAlign w:val="bottom"/>
            <w:hideMark/>
          </w:tcPr>
          <w:p w14:paraId="3EC6B13F" w14:textId="77777777" w:rsidR="00C57059" w:rsidRPr="00C57059" w:rsidRDefault="00C57059" w:rsidP="00C57059">
            <w:pPr>
              <w:rPr>
                <w:lang w:eastAsia="en-GB"/>
              </w:rPr>
            </w:pPr>
            <w:r w:rsidRPr="00C57059">
              <w:rPr>
                <w:lang w:eastAsia="en-GB"/>
              </w:rPr>
              <w:t xml:space="preserve">Campbell Smith </w:t>
            </w:r>
          </w:p>
        </w:tc>
        <w:tc>
          <w:tcPr>
            <w:tcW w:w="3657" w:type="dxa"/>
            <w:tcBorders>
              <w:top w:val="nil"/>
              <w:left w:val="nil"/>
              <w:bottom w:val="nil"/>
              <w:right w:val="nil"/>
            </w:tcBorders>
            <w:shd w:val="clear" w:color="auto" w:fill="auto"/>
            <w:noWrap/>
            <w:vAlign w:val="bottom"/>
            <w:hideMark/>
          </w:tcPr>
          <w:p w14:paraId="678A9FAB" w14:textId="77777777" w:rsidR="00C57059" w:rsidRPr="00C57059" w:rsidRDefault="00C57059" w:rsidP="00C57059">
            <w:pPr>
              <w:rPr>
                <w:lang w:eastAsia="en-GB"/>
              </w:rPr>
            </w:pPr>
            <w:r w:rsidRPr="00C57059">
              <w:rPr>
                <w:lang w:eastAsia="en-GB"/>
              </w:rPr>
              <w:t>12500</w:t>
            </w:r>
          </w:p>
        </w:tc>
      </w:tr>
      <w:tr w:rsidR="00C57059" w:rsidRPr="00C57059" w14:paraId="6E5F30CF" w14:textId="77777777" w:rsidTr="00C57059">
        <w:trPr>
          <w:trHeight w:val="288"/>
        </w:trPr>
        <w:tc>
          <w:tcPr>
            <w:tcW w:w="4707" w:type="dxa"/>
            <w:tcBorders>
              <w:top w:val="nil"/>
              <w:left w:val="nil"/>
              <w:bottom w:val="nil"/>
              <w:right w:val="nil"/>
            </w:tcBorders>
            <w:shd w:val="clear" w:color="auto" w:fill="auto"/>
            <w:noWrap/>
            <w:vAlign w:val="bottom"/>
            <w:hideMark/>
          </w:tcPr>
          <w:p w14:paraId="7297D852" w14:textId="77777777" w:rsidR="00C57059" w:rsidRPr="00C57059" w:rsidRDefault="00C57059" w:rsidP="00C57059">
            <w:pPr>
              <w:rPr>
                <w:lang w:eastAsia="en-GB"/>
              </w:rPr>
            </w:pPr>
            <w:r w:rsidRPr="00C57059">
              <w:rPr>
                <w:lang w:eastAsia="en-GB"/>
              </w:rPr>
              <w:t>Carpenters</w:t>
            </w:r>
          </w:p>
        </w:tc>
        <w:tc>
          <w:tcPr>
            <w:tcW w:w="3657" w:type="dxa"/>
            <w:tcBorders>
              <w:top w:val="nil"/>
              <w:left w:val="nil"/>
              <w:bottom w:val="nil"/>
              <w:right w:val="nil"/>
            </w:tcBorders>
            <w:shd w:val="clear" w:color="auto" w:fill="auto"/>
            <w:noWrap/>
            <w:vAlign w:val="bottom"/>
            <w:hideMark/>
          </w:tcPr>
          <w:p w14:paraId="4652B7BA" w14:textId="77777777" w:rsidR="00C57059" w:rsidRPr="00C57059" w:rsidRDefault="00C57059" w:rsidP="00C57059">
            <w:pPr>
              <w:rPr>
                <w:lang w:eastAsia="en-GB"/>
              </w:rPr>
            </w:pPr>
            <w:r w:rsidRPr="00C57059">
              <w:rPr>
                <w:lang w:eastAsia="en-GB"/>
              </w:rPr>
              <w:t>33541.9</w:t>
            </w:r>
          </w:p>
        </w:tc>
      </w:tr>
      <w:tr w:rsidR="00C57059" w:rsidRPr="00C57059" w14:paraId="5F3CFFA8" w14:textId="77777777" w:rsidTr="00C57059">
        <w:trPr>
          <w:trHeight w:val="288"/>
        </w:trPr>
        <w:tc>
          <w:tcPr>
            <w:tcW w:w="4707" w:type="dxa"/>
            <w:tcBorders>
              <w:top w:val="nil"/>
              <w:left w:val="nil"/>
              <w:bottom w:val="nil"/>
              <w:right w:val="nil"/>
            </w:tcBorders>
            <w:shd w:val="clear" w:color="auto" w:fill="auto"/>
            <w:noWrap/>
            <w:vAlign w:val="bottom"/>
            <w:hideMark/>
          </w:tcPr>
          <w:p w14:paraId="54E07806" w14:textId="77777777" w:rsidR="00C57059" w:rsidRPr="00C57059" w:rsidRDefault="00C57059" w:rsidP="00C57059">
            <w:pPr>
              <w:rPr>
                <w:lang w:eastAsia="en-GB"/>
              </w:rPr>
            </w:pPr>
            <w:r w:rsidRPr="00C57059">
              <w:rPr>
                <w:lang w:eastAsia="en-GB"/>
              </w:rPr>
              <w:t>Clyde &amp; Co</w:t>
            </w:r>
          </w:p>
        </w:tc>
        <w:tc>
          <w:tcPr>
            <w:tcW w:w="3657" w:type="dxa"/>
            <w:tcBorders>
              <w:top w:val="nil"/>
              <w:left w:val="nil"/>
              <w:bottom w:val="nil"/>
              <w:right w:val="nil"/>
            </w:tcBorders>
            <w:shd w:val="clear" w:color="auto" w:fill="auto"/>
            <w:noWrap/>
            <w:vAlign w:val="bottom"/>
            <w:hideMark/>
          </w:tcPr>
          <w:p w14:paraId="42695DB7" w14:textId="77777777" w:rsidR="00C57059" w:rsidRPr="00C57059" w:rsidRDefault="00C57059" w:rsidP="00C57059">
            <w:pPr>
              <w:rPr>
                <w:lang w:eastAsia="en-GB"/>
              </w:rPr>
            </w:pPr>
            <w:r w:rsidRPr="00C57059">
              <w:rPr>
                <w:lang w:eastAsia="en-GB"/>
              </w:rPr>
              <w:t>1832384.42</w:t>
            </w:r>
          </w:p>
        </w:tc>
      </w:tr>
      <w:tr w:rsidR="00C57059" w:rsidRPr="00C57059" w14:paraId="2D9F1DD3" w14:textId="77777777" w:rsidTr="00C57059">
        <w:trPr>
          <w:trHeight w:val="288"/>
        </w:trPr>
        <w:tc>
          <w:tcPr>
            <w:tcW w:w="4707" w:type="dxa"/>
            <w:tcBorders>
              <w:top w:val="nil"/>
              <w:left w:val="nil"/>
              <w:bottom w:val="nil"/>
              <w:right w:val="nil"/>
            </w:tcBorders>
            <w:shd w:val="clear" w:color="auto" w:fill="auto"/>
            <w:noWrap/>
            <w:vAlign w:val="bottom"/>
            <w:hideMark/>
          </w:tcPr>
          <w:p w14:paraId="4228C97D" w14:textId="77777777" w:rsidR="00C57059" w:rsidRPr="00C57059" w:rsidRDefault="00C57059" w:rsidP="00C57059">
            <w:pPr>
              <w:rPr>
                <w:lang w:eastAsia="en-GB"/>
              </w:rPr>
            </w:pPr>
            <w:r w:rsidRPr="00C57059">
              <w:rPr>
                <w:lang w:eastAsia="en-GB"/>
              </w:rPr>
              <w:t xml:space="preserve">Conway Accident Law Practice </w:t>
            </w:r>
          </w:p>
        </w:tc>
        <w:tc>
          <w:tcPr>
            <w:tcW w:w="3657" w:type="dxa"/>
            <w:tcBorders>
              <w:top w:val="nil"/>
              <w:left w:val="nil"/>
              <w:bottom w:val="nil"/>
              <w:right w:val="nil"/>
            </w:tcBorders>
            <w:shd w:val="clear" w:color="auto" w:fill="auto"/>
            <w:noWrap/>
            <w:vAlign w:val="bottom"/>
            <w:hideMark/>
          </w:tcPr>
          <w:p w14:paraId="31C6AB1C" w14:textId="77777777" w:rsidR="00C57059" w:rsidRPr="00C57059" w:rsidRDefault="00C57059" w:rsidP="00C57059">
            <w:pPr>
              <w:rPr>
                <w:lang w:eastAsia="en-GB"/>
              </w:rPr>
            </w:pPr>
            <w:r w:rsidRPr="00C57059">
              <w:rPr>
                <w:lang w:eastAsia="en-GB"/>
              </w:rPr>
              <w:t>30564.5</w:t>
            </w:r>
          </w:p>
        </w:tc>
      </w:tr>
      <w:tr w:rsidR="00C57059" w:rsidRPr="00C57059" w14:paraId="66E546F8" w14:textId="77777777" w:rsidTr="00C57059">
        <w:trPr>
          <w:trHeight w:val="288"/>
        </w:trPr>
        <w:tc>
          <w:tcPr>
            <w:tcW w:w="4707" w:type="dxa"/>
            <w:tcBorders>
              <w:top w:val="nil"/>
              <w:left w:val="nil"/>
              <w:bottom w:val="nil"/>
              <w:right w:val="nil"/>
            </w:tcBorders>
            <w:shd w:val="clear" w:color="auto" w:fill="auto"/>
            <w:noWrap/>
            <w:vAlign w:val="bottom"/>
            <w:hideMark/>
          </w:tcPr>
          <w:p w14:paraId="4C47FA86" w14:textId="77777777" w:rsidR="00C57059" w:rsidRPr="00C57059" w:rsidRDefault="00C57059" w:rsidP="00C57059">
            <w:pPr>
              <w:rPr>
                <w:lang w:eastAsia="en-GB"/>
              </w:rPr>
            </w:pPr>
            <w:r w:rsidRPr="00C57059">
              <w:rPr>
                <w:lang w:eastAsia="en-GB"/>
              </w:rPr>
              <w:t>Corrigall Black</w:t>
            </w:r>
          </w:p>
        </w:tc>
        <w:tc>
          <w:tcPr>
            <w:tcW w:w="3657" w:type="dxa"/>
            <w:tcBorders>
              <w:top w:val="nil"/>
              <w:left w:val="nil"/>
              <w:bottom w:val="nil"/>
              <w:right w:val="nil"/>
            </w:tcBorders>
            <w:shd w:val="clear" w:color="auto" w:fill="auto"/>
            <w:noWrap/>
            <w:vAlign w:val="bottom"/>
            <w:hideMark/>
          </w:tcPr>
          <w:p w14:paraId="0062BC7A" w14:textId="77777777" w:rsidR="00C57059" w:rsidRPr="00C57059" w:rsidRDefault="00C57059" w:rsidP="00C57059">
            <w:pPr>
              <w:rPr>
                <w:lang w:eastAsia="en-GB"/>
              </w:rPr>
            </w:pPr>
            <w:r w:rsidRPr="00C57059">
              <w:rPr>
                <w:lang w:eastAsia="en-GB"/>
              </w:rPr>
              <w:t>72</w:t>
            </w:r>
          </w:p>
        </w:tc>
      </w:tr>
      <w:tr w:rsidR="00C57059" w:rsidRPr="00C57059" w14:paraId="13C37787" w14:textId="77777777" w:rsidTr="00C57059">
        <w:trPr>
          <w:trHeight w:val="288"/>
        </w:trPr>
        <w:tc>
          <w:tcPr>
            <w:tcW w:w="4707" w:type="dxa"/>
            <w:tcBorders>
              <w:top w:val="nil"/>
              <w:left w:val="nil"/>
              <w:bottom w:val="nil"/>
              <w:right w:val="nil"/>
            </w:tcBorders>
            <w:shd w:val="clear" w:color="auto" w:fill="auto"/>
            <w:noWrap/>
            <w:vAlign w:val="bottom"/>
            <w:hideMark/>
          </w:tcPr>
          <w:p w14:paraId="04E09036" w14:textId="77777777" w:rsidR="00C57059" w:rsidRPr="00C57059" w:rsidRDefault="00C57059" w:rsidP="00C57059">
            <w:pPr>
              <w:rPr>
                <w:lang w:eastAsia="en-GB"/>
              </w:rPr>
            </w:pPr>
            <w:r w:rsidRPr="00C57059">
              <w:rPr>
                <w:lang w:eastAsia="en-GB"/>
              </w:rPr>
              <w:t>DAC Beachcroft</w:t>
            </w:r>
          </w:p>
        </w:tc>
        <w:tc>
          <w:tcPr>
            <w:tcW w:w="3657" w:type="dxa"/>
            <w:tcBorders>
              <w:top w:val="nil"/>
              <w:left w:val="nil"/>
              <w:bottom w:val="nil"/>
              <w:right w:val="nil"/>
            </w:tcBorders>
            <w:shd w:val="clear" w:color="auto" w:fill="auto"/>
            <w:noWrap/>
            <w:vAlign w:val="bottom"/>
            <w:hideMark/>
          </w:tcPr>
          <w:p w14:paraId="360909A3" w14:textId="77777777" w:rsidR="00C57059" w:rsidRPr="00C57059" w:rsidRDefault="00C57059" w:rsidP="00C57059">
            <w:pPr>
              <w:rPr>
                <w:lang w:eastAsia="en-GB"/>
              </w:rPr>
            </w:pPr>
            <w:r w:rsidRPr="00C57059">
              <w:rPr>
                <w:lang w:eastAsia="en-GB"/>
              </w:rPr>
              <w:t>13205.51</w:t>
            </w:r>
          </w:p>
        </w:tc>
      </w:tr>
      <w:tr w:rsidR="00C57059" w:rsidRPr="00C57059" w14:paraId="0E461052" w14:textId="77777777" w:rsidTr="00C57059">
        <w:trPr>
          <w:trHeight w:val="288"/>
        </w:trPr>
        <w:tc>
          <w:tcPr>
            <w:tcW w:w="4707" w:type="dxa"/>
            <w:tcBorders>
              <w:top w:val="nil"/>
              <w:left w:val="nil"/>
              <w:bottom w:val="nil"/>
              <w:right w:val="nil"/>
            </w:tcBorders>
            <w:shd w:val="clear" w:color="auto" w:fill="auto"/>
            <w:noWrap/>
            <w:vAlign w:val="bottom"/>
            <w:hideMark/>
          </w:tcPr>
          <w:p w14:paraId="4CCD2A31" w14:textId="77777777" w:rsidR="00C57059" w:rsidRPr="00C57059" w:rsidRDefault="00C57059" w:rsidP="00C57059">
            <w:pPr>
              <w:rPr>
                <w:lang w:eastAsia="en-GB"/>
              </w:rPr>
            </w:pPr>
            <w:r w:rsidRPr="00C57059">
              <w:rPr>
                <w:lang w:eastAsia="en-GB"/>
              </w:rPr>
              <w:t>DallasMcMillan</w:t>
            </w:r>
          </w:p>
        </w:tc>
        <w:tc>
          <w:tcPr>
            <w:tcW w:w="3657" w:type="dxa"/>
            <w:tcBorders>
              <w:top w:val="nil"/>
              <w:left w:val="nil"/>
              <w:bottom w:val="nil"/>
              <w:right w:val="nil"/>
            </w:tcBorders>
            <w:shd w:val="clear" w:color="auto" w:fill="auto"/>
            <w:noWrap/>
            <w:vAlign w:val="bottom"/>
            <w:hideMark/>
          </w:tcPr>
          <w:p w14:paraId="75D883D2" w14:textId="77777777" w:rsidR="00C57059" w:rsidRPr="00C57059" w:rsidRDefault="00C57059" w:rsidP="00C57059">
            <w:pPr>
              <w:rPr>
                <w:lang w:eastAsia="en-GB"/>
              </w:rPr>
            </w:pPr>
            <w:r w:rsidRPr="00C57059">
              <w:rPr>
                <w:lang w:eastAsia="en-GB"/>
              </w:rPr>
              <w:t>650</w:t>
            </w:r>
          </w:p>
        </w:tc>
      </w:tr>
      <w:tr w:rsidR="00C57059" w:rsidRPr="00C57059" w14:paraId="07543F14" w14:textId="77777777" w:rsidTr="00C57059">
        <w:trPr>
          <w:trHeight w:val="288"/>
        </w:trPr>
        <w:tc>
          <w:tcPr>
            <w:tcW w:w="4707" w:type="dxa"/>
            <w:tcBorders>
              <w:top w:val="nil"/>
              <w:left w:val="nil"/>
              <w:bottom w:val="nil"/>
              <w:right w:val="nil"/>
            </w:tcBorders>
            <w:shd w:val="clear" w:color="auto" w:fill="auto"/>
            <w:noWrap/>
            <w:vAlign w:val="bottom"/>
            <w:hideMark/>
          </w:tcPr>
          <w:p w14:paraId="30ECC52C" w14:textId="77777777" w:rsidR="00C57059" w:rsidRPr="00C57059" w:rsidRDefault="00C57059" w:rsidP="00C57059">
            <w:pPr>
              <w:rPr>
                <w:lang w:eastAsia="en-GB"/>
              </w:rPr>
            </w:pPr>
            <w:r w:rsidRPr="00C57059">
              <w:rPr>
                <w:lang w:eastAsia="en-GB"/>
              </w:rPr>
              <w:t>Dentons UK &amp; Middle east LLP</w:t>
            </w:r>
          </w:p>
        </w:tc>
        <w:tc>
          <w:tcPr>
            <w:tcW w:w="3657" w:type="dxa"/>
            <w:tcBorders>
              <w:top w:val="nil"/>
              <w:left w:val="nil"/>
              <w:bottom w:val="nil"/>
              <w:right w:val="nil"/>
            </w:tcBorders>
            <w:shd w:val="clear" w:color="auto" w:fill="auto"/>
            <w:noWrap/>
            <w:vAlign w:val="bottom"/>
            <w:hideMark/>
          </w:tcPr>
          <w:p w14:paraId="06550959" w14:textId="77777777" w:rsidR="00C57059" w:rsidRPr="00C57059" w:rsidRDefault="00C57059" w:rsidP="00C57059">
            <w:pPr>
              <w:rPr>
                <w:lang w:eastAsia="en-GB"/>
              </w:rPr>
            </w:pPr>
            <w:r w:rsidRPr="00C57059">
              <w:rPr>
                <w:lang w:eastAsia="en-GB"/>
              </w:rPr>
              <w:t>14947.2</w:t>
            </w:r>
          </w:p>
        </w:tc>
      </w:tr>
      <w:tr w:rsidR="00C57059" w:rsidRPr="00C57059" w14:paraId="4C67B310" w14:textId="77777777" w:rsidTr="00C57059">
        <w:trPr>
          <w:trHeight w:val="288"/>
        </w:trPr>
        <w:tc>
          <w:tcPr>
            <w:tcW w:w="4707" w:type="dxa"/>
            <w:tcBorders>
              <w:top w:val="nil"/>
              <w:left w:val="nil"/>
              <w:bottom w:val="nil"/>
              <w:right w:val="nil"/>
            </w:tcBorders>
            <w:shd w:val="clear" w:color="auto" w:fill="auto"/>
            <w:noWrap/>
            <w:vAlign w:val="bottom"/>
            <w:hideMark/>
          </w:tcPr>
          <w:p w14:paraId="46048808" w14:textId="77777777" w:rsidR="00C57059" w:rsidRPr="00C57059" w:rsidRDefault="00C57059" w:rsidP="00C57059">
            <w:pPr>
              <w:rPr>
                <w:lang w:eastAsia="en-GB"/>
              </w:rPr>
            </w:pPr>
            <w:r w:rsidRPr="00C57059">
              <w:rPr>
                <w:lang w:eastAsia="en-GB"/>
              </w:rPr>
              <w:t>Digby Brown</w:t>
            </w:r>
          </w:p>
        </w:tc>
        <w:tc>
          <w:tcPr>
            <w:tcW w:w="3657" w:type="dxa"/>
            <w:tcBorders>
              <w:top w:val="nil"/>
              <w:left w:val="nil"/>
              <w:bottom w:val="nil"/>
              <w:right w:val="nil"/>
            </w:tcBorders>
            <w:shd w:val="clear" w:color="auto" w:fill="auto"/>
            <w:noWrap/>
            <w:vAlign w:val="bottom"/>
            <w:hideMark/>
          </w:tcPr>
          <w:p w14:paraId="36E3635D" w14:textId="77777777" w:rsidR="00C57059" w:rsidRPr="00C57059" w:rsidRDefault="00C57059" w:rsidP="00C57059">
            <w:pPr>
              <w:rPr>
                <w:lang w:eastAsia="en-GB"/>
              </w:rPr>
            </w:pPr>
            <w:r w:rsidRPr="00C57059">
              <w:rPr>
                <w:lang w:eastAsia="en-GB"/>
              </w:rPr>
              <w:t>1504136.23</w:t>
            </w:r>
          </w:p>
        </w:tc>
      </w:tr>
      <w:tr w:rsidR="00C57059" w:rsidRPr="00C57059" w14:paraId="519C4A06" w14:textId="77777777" w:rsidTr="00C57059">
        <w:trPr>
          <w:trHeight w:val="288"/>
        </w:trPr>
        <w:tc>
          <w:tcPr>
            <w:tcW w:w="4707" w:type="dxa"/>
            <w:tcBorders>
              <w:top w:val="nil"/>
              <w:left w:val="nil"/>
              <w:bottom w:val="nil"/>
              <w:right w:val="nil"/>
            </w:tcBorders>
            <w:shd w:val="clear" w:color="auto" w:fill="auto"/>
            <w:noWrap/>
            <w:vAlign w:val="bottom"/>
            <w:hideMark/>
          </w:tcPr>
          <w:p w14:paraId="414D4334" w14:textId="77777777" w:rsidR="00C57059" w:rsidRPr="00C57059" w:rsidRDefault="00C57059" w:rsidP="00C57059">
            <w:pPr>
              <w:rPr>
                <w:lang w:eastAsia="en-GB"/>
              </w:rPr>
            </w:pPr>
            <w:r w:rsidRPr="00C57059">
              <w:rPr>
                <w:lang w:eastAsia="en-GB"/>
              </w:rPr>
              <w:t>Dla Piper Scotland Llp</w:t>
            </w:r>
          </w:p>
        </w:tc>
        <w:tc>
          <w:tcPr>
            <w:tcW w:w="3657" w:type="dxa"/>
            <w:tcBorders>
              <w:top w:val="nil"/>
              <w:left w:val="nil"/>
              <w:bottom w:val="nil"/>
              <w:right w:val="nil"/>
            </w:tcBorders>
            <w:shd w:val="clear" w:color="auto" w:fill="auto"/>
            <w:noWrap/>
            <w:vAlign w:val="bottom"/>
            <w:hideMark/>
          </w:tcPr>
          <w:p w14:paraId="4C180C4A" w14:textId="77777777" w:rsidR="00C57059" w:rsidRPr="00C57059" w:rsidRDefault="00C57059" w:rsidP="00C57059">
            <w:pPr>
              <w:rPr>
                <w:lang w:eastAsia="en-GB"/>
              </w:rPr>
            </w:pPr>
            <w:r w:rsidRPr="00C57059">
              <w:rPr>
                <w:lang w:eastAsia="en-GB"/>
              </w:rPr>
              <w:t>162574.9</w:t>
            </w:r>
          </w:p>
        </w:tc>
      </w:tr>
      <w:tr w:rsidR="00C57059" w:rsidRPr="00C57059" w14:paraId="7BEAFBFC" w14:textId="77777777" w:rsidTr="00C57059">
        <w:trPr>
          <w:trHeight w:val="288"/>
        </w:trPr>
        <w:tc>
          <w:tcPr>
            <w:tcW w:w="4707" w:type="dxa"/>
            <w:tcBorders>
              <w:top w:val="nil"/>
              <w:left w:val="nil"/>
              <w:bottom w:val="nil"/>
              <w:right w:val="nil"/>
            </w:tcBorders>
            <w:shd w:val="clear" w:color="auto" w:fill="auto"/>
            <w:noWrap/>
            <w:vAlign w:val="bottom"/>
            <w:hideMark/>
          </w:tcPr>
          <w:p w14:paraId="73D0AB88" w14:textId="77777777" w:rsidR="00C57059" w:rsidRPr="00C57059" w:rsidRDefault="00C57059" w:rsidP="00C57059">
            <w:pPr>
              <w:rPr>
                <w:lang w:eastAsia="en-GB"/>
              </w:rPr>
            </w:pPr>
            <w:r w:rsidRPr="00C57059">
              <w:rPr>
                <w:lang w:eastAsia="en-GB"/>
              </w:rPr>
              <w:t>Dwf Llp</w:t>
            </w:r>
          </w:p>
        </w:tc>
        <w:tc>
          <w:tcPr>
            <w:tcW w:w="3657" w:type="dxa"/>
            <w:tcBorders>
              <w:top w:val="nil"/>
              <w:left w:val="nil"/>
              <w:bottom w:val="nil"/>
              <w:right w:val="nil"/>
            </w:tcBorders>
            <w:shd w:val="clear" w:color="auto" w:fill="auto"/>
            <w:noWrap/>
            <w:vAlign w:val="bottom"/>
            <w:hideMark/>
          </w:tcPr>
          <w:p w14:paraId="27517B11" w14:textId="77777777" w:rsidR="00C57059" w:rsidRPr="00C57059" w:rsidRDefault="00C57059" w:rsidP="00C57059">
            <w:pPr>
              <w:rPr>
                <w:lang w:eastAsia="en-GB"/>
              </w:rPr>
            </w:pPr>
            <w:r w:rsidRPr="00C57059">
              <w:rPr>
                <w:lang w:eastAsia="en-GB"/>
              </w:rPr>
              <w:t>57424.8</w:t>
            </w:r>
          </w:p>
        </w:tc>
      </w:tr>
      <w:tr w:rsidR="00C57059" w:rsidRPr="00C57059" w14:paraId="1EEB20F5" w14:textId="77777777" w:rsidTr="00C57059">
        <w:trPr>
          <w:trHeight w:val="288"/>
        </w:trPr>
        <w:tc>
          <w:tcPr>
            <w:tcW w:w="4707" w:type="dxa"/>
            <w:tcBorders>
              <w:top w:val="nil"/>
              <w:left w:val="nil"/>
              <w:bottom w:val="nil"/>
              <w:right w:val="nil"/>
            </w:tcBorders>
            <w:shd w:val="clear" w:color="auto" w:fill="auto"/>
            <w:noWrap/>
            <w:vAlign w:val="bottom"/>
            <w:hideMark/>
          </w:tcPr>
          <w:p w14:paraId="00D1F753" w14:textId="77777777" w:rsidR="00C57059" w:rsidRPr="00C57059" w:rsidRDefault="00C57059" w:rsidP="00C57059">
            <w:pPr>
              <w:rPr>
                <w:lang w:eastAsia="en-GB"/>
              </w:rPr>
            </w:pPr>
            <w:r w:rsidRPr="00C57059">
              <w:rPr>
                <w:lang w:eastAsia="en-GB"/>
              </w:rPr>
              <w:t>E Thornton &amp; Co</w:t>
            </w:r>
          </w:p>
        </w:tc>
        <w:tc>
          <w:tcPr>
            <w:tcW w:w="3657" w:type="dxa"/>
            <w:tcBorders>
              <w:top w:val="nil"/>
              <w:left w:val="nil"/>
              <w:bottom w:val="nil"/>
              <w:right w:val="nil"/>
            </w:tcBorders>
            <w:shd w:val="clear" w:color="auto" w:fill="auto"/>
            <w:noWrap/>
            <w:vAlign w:val="bottom"/>
            <w:hideMark/>
          </w:tcPr>
          <w:p w14:paraId="1209D989" w14:textId="77777777" w:rsidR="00C57059" w:rsidRPr="00C57059" w:rsidRDefault="00C57059" w:rsidP="00C57059">
            <w:pPr>
              <w:rPr>
                <w:lang w:eastAsia="en-GB"/>
              </w:rPr>
            </w:pPr>
            <w:r w:rsidRPr="00C57059">
              <w:rPr>
                <w:lang w:eastAsia="en-GB"/>
              </w:rPr>
              <w:t>17572</w:t>
            </w:r>
          </w:p>
        </w:tc>
      </w:tr>
      <w:tr w:rsidR="00C57059" w:rsidRPr="00C57059" w14:paraId="6C152039" w14:textId="77777777" w:rsidTr="00C57059">
        <w:trPr>
          <w:trHeight w:val="288"/>
        </w:trPr>
        <w:tc>
          <w:tcPr>
            <w:tcW w:w="4707" w:type="dxa"/>
            <w:tcBorders>
              <w:top w:val="nil"/>
              <w:left w:val="nil"/>
              <w:bottom w:val="nil"/>
              <w:right w:val="nil"/>
            </w:tcBorders>
            <w:shd w:val="clear" w:color="auto" w:fill="auto"/>
            <w:noWrap/>
            <w:vAlign w:val="bottom"/>
            <w:hideMark/>
          </w:tcPr>
          <w:p w14:paraId="3D5C2139" w14:textId="77777777" w:rsidR="00C57059" w:rsidRPr="00C57059" w:rsidRDefault="00C57059" w:rsidP="00C57059">
            <w:pPr>
              <w:rPr>
                <w:lang w:eastAsia="en-GB"/>
              </w:rPr>
            </w:pPr>
            <w:r w:rsidRPr="00C57059">
              <w:rPr>
                <w:lang w:eastAsia="en-GB"/>
              </w:rPr>
              <w:t>Faculty Services Limited</w:t>
            </w:r>
          </w:p>
        </w:tc>
        <w:tc>
          <w:tcPr>
            <w:tcW w:w="3657" w:type="dxa"/>
            <w:tcBorders>
              <w:top w:val="nil"/>
              <w:left w:val="nil"/>
              <w:bottom w:val="nil"/>
              <w:right w:val="nil"/>
            </w:tcBorders>
            <w:shd w:val="clear" w:color="auto" w:fill="auto"/>
            <w:noWrap/>
            <w:vAlign w:val="bottom"/>
            <w:hideMark/>
          </w:tcPr>
          <w:p w14:paraId="12734B1C" w14:textId="77777777" w:rsidR="00C57059" w:rsidRPr="00C57059" w:rsidRDefault="00C57059" w:rsidP="00C57059">
            <w:pPr>
              <w:rPr>
                <w:lang w:eastAsia="en-GB"/>
              </w:rPr>
            </w:pPr>
            <w:r w:rsidRPr="00C57059">
              <w:rPr>
                <w:lang w:eastAsia="en-GB"/>
              </w:rPr>
              <w:t>310268.44</w:t>
            </w:r>
          </w:p>
        </w:tc>
      </w:tr>
      <w:tr w:rsidR="00C57059" w:rsidRPr="00C57059" w14:paraId="317706C1" w14:textId="77777777" w:rsidTr="00C57059">
        <w:trPr>
          <w:trHeight w:val="288"/>
        </w:trPr>
        <w:tc>
          <w:tcPr>
            <w:tcW w:w="4707" w:type="dxa"/>
            <w:tcBorders>
              <w:top w:val="nil"/>
              <w:left w:val="nil"/>
              <w:bottom w:val="nil"/>
              <w:right w:val="nil"/>
            </w:tcBorders>
            <w:shd w:val="clear" w:color="auto" w:fill="auto"/>
            <w:noWrap/>
            <w:vAlign w:val="bottom"/>
            <w:hideMark/>
          </w:tcPr>
          <w:p w14:paraId="01822D9C" w14:textId="77777777" w:rsidR="00C57059" w:rsidRPr="00C57059" w:rsidRDefault="00C57059" w:rsidP="00C57059">
            <w:pPr>
              <w:rPr>
                <w:lang w:eastAsia="en-GB"/>
              </w:rPr>
            </w:pPr>
            <w:r w:rsidRPr="00C57059">
              <w:rPr>
                <w:lang w:eastAsia="en-GB"/>
              </w:rPr>
              <w:t xml:space="preserve">Fergusons </w:t>
            </w:r>
          </w:p>
        </w:tc>
        <w:tc>
          <w:tcPr>
            <w:tcW w:w="3657" w:type="dxa"/>
            <w:tcBorders>
              <w:top w:val="nil"/>
              <w:left w:val="nil"/>
              <w:bottom w:val="nil"/>
              <w:right w:val="nil"/>
            </w:tcBorders>
            <w:shd w:val="clear" w:color="auto" w:fill="auto"/>
            <w:noWrap/>
            <w:vAlign w:val="bottom"/>
            <w:hideMark/>
          </w:tcPr>
          <w:p w14:paraId="7A1C79BB" w14:textId="77777777" w:rsidR="00C57059" w:rsidRPr="00C57059" w:rsidRDefault="00C57059" w:rsidP="00C57059">
            <w:pPr>
              <w:rPr>
                <w:lang w:eastAsia="en-GB"/>
              </w:rPr>
            </w:pPr>
            <w:r w:rsidRPr="00C57059">
              <w:rPr>
                <w:lang w:eastAsia="en-GB"/>
              </w:rPr>
              <w:t>120</w:t>
            </w:r>
          </w:p>
        </w:tc>
      </w:tr>
      <w:tr w:rsidR="00C57059" w:rsidRPr="00C57059" w14:paraId="391CBDE0" w14:textId="77777777" w:rsidTr="00C57059">
        <w:trPr>
          <w:trHeight w:val="288"/>
        </w:trPr>
        <w:tc>
          <w:tcPr>
            <w:tcW w:w="4707" w:type="dxa"/>
            <w:tcBorders>
              <w:top w:val="nil"/>
              <w:left w:val="nil"/>
              <w:bottom w:val="nil"/>
              <w:right w:val="nil"/>
            </w:tcBorders>
            <w:shd w:val="clear" w:color="auto" w:fill="auto"/>
            <w:noWrap/>
            <w:vAlign w:val="bottom"/>
            <w:hideMark/>
          </w:tcPr>
          <w:p w14:paraId="3E4AD6E1" w14:textId="77777777" w:rsidR="00C57059" w:rsidRPr="00C57059" w:rsidRDefault="00C57059" w:rsidP="00C57059">
            <w:pPr>
              <w:rPr>
                <w:lang w:eastAsia="en-GB"/>
              </w:rPr>
            </w:pPr>
            <w:r w:rsidRPr="00C57059">
              <w:rPr>
                <w:lang w:eastAsia="en-GB"/>
              </w:rPr>
              <w:t>Fleming &amp; Reid</w:t>
            </w:r>
          </w:p>
        </w:tc>
        <w:tc>
          <w:tcPr>
            <w:tcW w:w="3657" w:type="dxa"/>
            <w:tcBorders>
              <w:top w:val="nil"/>
              <w:left w:val="nil"/>
              <w:bottom w:val="nil"/>
              <w:right w:val="nil"/>
            </w:tcBorders>
            <w:shd w:val="clear" w:color="auto" w:fill="auto"/>
            <w:noWrap/>
            <w:vAlign w:val="bottom"/>
            <w:hideMark/>
          </w:tcPr>
          <w:p w14:paraId="58225B7D" w14:textId="77777777" w:rsidR="00C57059" w:rsidRPr="00C57059" w:rsidRDefault="00C57059" w:rsidP="00C57059">
            <w:pPr>
              <w:rPr>
                <w:lang w:eastAsia="en-GB"/>
              </w:rPr>
            </w:pPr>
            <w:r w:rsidRPr="00C57059">
              <w:rPr>
                <w:lang w:eastAsia="en-GB"/>
              </w:rPr>
              <w:t>15929.64</w:t>
            </w:r>
          </w:p>
        </w:tc>
      </w:tr>
      <w:tr w:rsidR="00C57059" w:rsidRPr="00C57059" w14:paraId="1CC19633" w14:textId="77777777" w:rsidTr="00C57059">
        <w:trPr>
          <w:trHeight w:val="288"/>
        </w:trPr>
        <w:tc>
          <w:tcPr>
            <w:tcW w:w="4707" w:type="dxa"/>
            <w:tcBorders>
              <w:top w:val="nil"/>
              <w:left w:val="nil"/>
              <w:bottom w:val="nil"/>
              <w:right w:val="nil"/>
            </w:tcBorders>
            <w:shd w:val="clear" w:color="auto" w:fill="auto"/>
            <w:noWrap/>
            <w:vAlign w:val="bottom"/>
            <w:hideMark/>
          </w:tcPr>
          <w:p w14:paraId="1EAD10B2" w14:textId="77777777" w:rsidR="00C57059" w:rsidRPr="00C57059" w:rsidRDefault="00C57059" w:rsidP="00C57059">
            <w:pPr>
              <w:rPr>
                <w:lang w:eastAsia="en-GB"/>
              </w:rPr>
            </w:pPr>
            <w:r w:rsidRPr="00C57059">
              <w:rPr>
                <w:lang w:eastAsia="en-GB"/>
              </w:rPr>
              <w:t>Friends Legal</w:t>
            </w:r>
          </w:p>
        </w:tc>
        <w:tc>
          <w:tcPr>
            <w:tcW w:w="3657" w:type="dxa"/>
            <w:tcBorders>
              <w:top w:val="nil"/>
              <w:left w:val="nil"/>
              <w:bottom w:val="nil"/>
              <w:right w:val="nil"/>
            </w:tcBorders>
            <w:shd w:val="clear" w:color="auto" w:fill="auto"/>
            <w:noWrap/>
            <w:vAlign w:val="bottom"/>
            <w:hideMark/>
          </w:tcPr>
          <w:p w14:paraId="706639BA" w14:textId="77777777" w:rsidR="00C57059" w:rsidRPr="00C57059" w:rsidRDefault="00C57059" w:rsidP="00C57059">
            <w:pPr>
              <w:rPr>
                <w:lang w:eastAsia="en-GB"/>
              </w:rPr>
            </w:pPr>
            <w:r w:rsidRPr="00C57059">
              <w:rPr>
                <w:lang w:eastAsia="en-GB"/>
              </w:rPr>
              <w:t>13588.16</w:t>
            </w:r>
          </w:p>
        </w:tc>
      </w:tr>
      <w:tr w:rsidR="00C57059" w:rsidRPr="00C57059" w14:paraId="24989B1A" w14:textId="77777777" w:rsidTr="00C57059">
        <w:trPr>
          <w:trHeight w:val="288"/>
        </w:trPr>
        <w:tc>
          <w:tcPr>
            <w:tcW w:w="4707" w:type="dxa"/>
            <w:tcBorders>
              <w:top w:val="nil"/>
              <w:left w:val="nil"/>
              <w:bottom w:val="nil"/>
              <w:right w:val="nil"/>
            </w:tcBorders>
            <w:shd w:val="clear" w:color="auto" w:fill="auto"/>
            <w:noWrap/>
            <w:vAlign w:val="bottom"/>
            <w:hideMark/>
          </w:tcPr>
          <w:p w14:paraId="49ABDF4B" w14:textId="77777777" w:rsidR="00C57059" w:rsidRPr="00C57059" w:rsidRDefault="00C57059" w:rsidP="00C57059">
            <w:pPr>
              <w:rPr>
                <w:lang w:eastAsia="en-GB"/>
              </w:rPr>
            </w:pPr>
            <w:r w:rsidRPr="00C57059">
              <w:rPr>
                <w:lang w:eastAsia="en-GB"/>
              </w:rPr>
              <w:t>Gildeas Ltd</w:t>
            </w:r>
          </w:p>
        </w:tc>
        <w:tc>
          <w:tcPr>
            <w:tcW w:w="3657" w:type="dxa"/>
            <w:tcBorders>
              <w:top w:val="nil"/>
              <w:left w:val="nil"/>
              <w:bottom w:val="nil"/>
              <w:right w:val="nil"/>
            </w:tcBorders>
            <w:shd w:val="clear" w:color="auto" w:fill="auto"/>
            <w:noWrap/>
            <w:vAlign w:val="bottom"/>
            <w:hideMark/>
          </w:tcPr>
          <w:p w14:paraId="61A225FF" w14:textId="77777777" w:rsidR="00C57059" w:rsidRPr="00C57059" w:rsidRDefault="00C57059" w:rsidP="00C57059">
            <w:pPr>
              <w:rPr>
                <w:lang w:eastAsia="en-GB"/>
              </w:rPr>
            </w:pPr>
            <w:r w:rsidRPr="00C57059">
              <w:rPr>
                <w:lang w:eastAsia="en-GB"/>
              </w:rPr>
              <w:t>12214.16</w:t>
            </w:r>
          </w:p>
        </w:tc>
      </w:tr>
      <w:tr w:rsidR="00C57059" w:rsidRPr="00C57059" w14:paraId="09D03855" w14:textId="77777777" w:rsidTr="00C57059">
        <w:trPr>
          <w:trHeight w:val="288"/>
        </w:trPr>
        <w:tc>
          <w:tcPr>
            <w:tcW w:w="4707" w:type="dxa"/>
            <w:tcBorders>
              <w:top w:val="nil"/>
              <w:left w:val="nil"/>
              <w:bottom w:val="nil"/>
              <w:right w:val="nil"/>
            </w:tcBorders>
            <w:shd w:val="clear" w:color="auto" w:fill="auto"/>
            <w:noWrap/>
            <w:vAlign w:val="bottom"/>
            <w:hideMark/>
          </w:tcPr>
          <w:p w14:paraId="0D830AC4" w14:textId="77777777" w:rsidR="00C57059" w:rsidRPr="00C57059" w:rsidRDefault="00C57059" w:rsidP="00C57059">
            <w:pPr>
              <w:rPr>
                <w:lang w:eastAsia="en-GB"/>
              </w:rPr>
            </w:pPr>
            <w:r w:rsidRPr="00C57059">
              <w:rPr>
                <w:lang w:eastAsia="en-GB"/>
              </w:rPr>
              <w:t xml:space="preserve">Gilson Gray </w:t>
            </w:r>
          </w:p>
        </w:tc>
        <w:tc>
          <w:tcPr>
            <w:tcW w:w="3657" w:type="dxa"/>
            <w:tcBorders>
              <w:top w:val="nil"/>
              <w:left w:val="nil"/>
              <w:bottom w:val="nil"/>
              <w:right w:val="nil"/>
            </w:tcBorders>
            <w:shd w:val="clear" w:color="auto" w:fill="auto"/>
            <w:noWrap/>
            <w:vAlign w:val="bottom"/>
            <w:hideMark/>
          </w:tcPr>
          <w:p w14:paraId="7740BE44" w14:textId="77777777" w:rsidR="00C57059" w:rsidRPr="00C57059" w:rsidRDefault="00C57059" w:rsidP="00C57059">
            <w:pPr>
              <w:rPr>
                <w:lang w:eastAsia="en-GB"/>
              </w:rPr>
            </w:pPr>
            <w:r w:rsidRPr="00C57059">
              <w:rPr>
                <w:lang w:eastAsia="en-GB"/>
              </w:rPr>
              <w:t>26000</w:t>
            </w:r>
          </w:p>
        </w:tc>
      </w:tr>
      <w:tr w:rsidR="00C57059" w:rsidRPr="00C57059" w14:paraId="6E9255C3" w14:textId="77777777" w:rsidTr="00C57059">
        <w:trPr>
          <w:trHeight w:val="288"/>
        </w:trPr>
        <w:tc>
          <w:tcPr>
            <w:tcW w:w="4707" w:type="dxa"/>
            <w:tcBorders>
              <w:top w:val="nil"/>
              <w:left w:val="nil"/>
              <w:bottom w:val="nil"/>
              <w:right w:val="nil"/>
            </w:tcBorders>
            <w:shd w:val="clear" w:color="auto" w:fill="auto"/>
            <w:noWrap/>
            <w:vAlign w:val="bottom"/>
            <w:hideMark/>
          </w:tcPr>
          <w:p w14:paraId="140DD1A6" w14:textId="77777777" w:rsidR="00C57059" w:rsidRPr="00C57059" w:rsidRDefault="00C57059" w:rsidP="00C57059">
            <w:pPr>
              <w:rPr>
                <w:lang w:eastAsia="en-GB"/>
              </w:rPr>
            </w:pPr>
            <w:r w:rsidRPr="00C57059">
              <w:rPr>
                <w:lang w:eastAsia="en-GB"/>
              </w:rPr>
              <w:t>Glasgow Law Practice</w:t>
            </w:r>
          </w:p>
        </w:tc>
        <w:tc>
          <w:tcPr>
            <w:tcW w:w="3657" w:type="dxa"/>
            <w:tcBorders>
              <w:top w:val="nil"/>
              <w:left w:val="nil"/>
              <w:bottom w:val="nil"/>
              <w:right w:val="nil"/>
            </w:tcBorders>
            <w:shd w:val="clear" w:color="auto" w:fill="auto"/>
            <w:noWrap/>
            <w:vAlign w:val="bottom"/>
            <w:hideMark/>
          </w:tcPr>
          <w:p w14:paraId="71308CB1" w14:textId="77777777" w:rsidR="00C57059" w:rsidRPr="00C57059" w:rsidRDefault="00C57059" w:rsidP="00C57059">
            <w:pPr>
              <w:rPr>
                <w:lang w:eastAsia="en-GB"/>
              </w:rPr>
            </w:pPr>
            <w:r w:rsidRPr="00C57059">
              <w:rPr>
                <w:lang w:eastAsia="en-GB"/>
              </w:rPr>
              <w:t>340.33</w:t>
            </w:r>
          </w:p>
        </w:tc>
      </w:tr>
      <w:tr w:rsidR="00C57059" w:rsidRPr="00C57059" w14:paraId="55ECF77C" w14:textId="77777777" w:rsidTr="00C57059">
        <w:trPr>
          <w:trHeight w:val="288"/>
        </w:trPr>
        <w:tc>
          <w:tcPr>
            <w:tcW w:w="4707" w:type="dxa"/>
            <w:tcBorders>
              <w:top w:val="nil"/>
              <w:left w:val="nil"/>
              <w:bottom w:val="nil"/>
              <w:right w:val="nil"/>
            </w:tcBorders>
            <w:shd w:val="clear" w:color="auto" w:fill="auto"/>
            <w:noWrap/>
            <w:vAlign w:val="bottom"/>
            <w:hideMark/>
          </w:tcPr>
          <w:p w14:paraId="7EF11698" w14:textId="77777777" w:rsidR="00C57059" w:rsidRPr="00C57059" w:rsidRDefault="00C57059" w:rsidP="00C57059">
            <w:pPr>
              <w:rPr>
                <w:lang w:eastAsia="en-GB"/>
              </w:rPr>
            </w:pPr>
            <w:r w:rsidRPr="00C57059">
              <w:rPr>
                <w:lang w:eastAsia="en-GB"/>
              </w:rPr>
              <w:t>Harper Macleod Llp</w:t>
            </w:r>
          </w:p>
        </w:tc>
        <w:tc>
          <w:tcPr>
            <w:tcW w:w="3657" w:type="dxa"/>
            <w:tcBorders>
              <w:top w:val="nil"/>
              <w:left w:val="nil"/>
              <w:bottom w:val="nil"/>
              <w:right w:val="nil"/>
            </w:tcBorders>
            <w:shd w:val="clear" w:color="auto" w:fill="auto"/>
            <w:noWrap/>
            <w:vAlign w:val="bottom"/>
            <w:hideMark/>
          </w:tcPr>
          <w:p w14:paraId="01FCAFB2" w14:textId="77777777" w:rsidR="00C57059" w:rsidRPr="00C57059" w:rsidRDefault="00C57059" w:rsidP="00C57059">
            <w:pPr>
              <w:rPr>
                <w:lang w:eastAsia="en-GB"/>
              </w:rPr>
            </w:pPr>
            <w:r w:rsidRPr="00C57059">
              <w:rPr>
                <w:lang w:eastAsia="en-GB"/>
              </w:rPr>
              <w:t>42451.63</w:t>
            </w:r>
          </w:p>
        </w:tc>
      </w:tr>
      <w:tr w:rsidR="00C57059" w:rsidRPr="00C57059" w14:paraId="7B2ABF82" w14:textId="77777777" w:rsidTr="00C57059">
        <w:trPr>
          <w:trHeight w:val="288"/>
        </w:trPr>
        <w:tc>
          <w:tcPr>
            <w:tcW w:w="4707" w:type="dxa"/>
            <w:tcBorders>
              <w:top w:val="nil"/>
              <w:left w:val="nil"/>
              <w:bottom w:val="nil"/>
              <w:right w:val="nil"/>
            </w:tcBorders>
            <w:shd w:val="clear" w:color="auto" w:fill="auto"/>
            <w:noWrap/>
            <w:vAlign w:val="bottom"/>
            <w:hideMark/>
          </w:tcPr>
          <w:p w14:paraId="7EDF363F" w14:textId="77777777" w:rsidR="00C57059" w:rsidRPr="00C57059" w:rsidRDefault="00C57059" w:rsidP="00C57059">
            <w:pPr>
              <w:rPr>
                <w:lang w:eastAsia="en-GB"/>
              </w:rPr>
            </w:pPr>
            <w:r w:rsidRPr="00C57059">
              <w:rPr>
                <w:lang w:eastAsia="en-GB"/>
              </w:rPr>
              <w:lastRenderedPageBreak/>
              <w:t>Horwich Farrelly</w:t>
            </w:r>
          </w:p>
        </w:tc>
        <w:tc>
          <w:tcPr>
            <w:tcW w:w="3657" w:type="dxa"/>
            <w:tcBorders>
              <w:top w:val="nil"/>
              <w:left w:val="nil"/>
              <w:bottom w:val="nil"/>
              <w:right w:val="nil"/>
            </w:tcBorders>
            <w:shd w:val="clear" w:color="auto" w:fill="auto"/>
            <w:noWrap/>
            <w:vAlign w:val="bottom"/>
            <w:hideMark/>
          </w:tcPr>
          <w:p w14:paraId="54311CCD" w14:textId="77777777" w:rsidR="00C57059" w:rsidRPr="00C57059" w:rsidRDefault="00C57059" w:rsidP="00C57059">
            <w:pPr>
              <w:rPr>
                <w:lang w:eastAsia="en-GB"/>
              </w:rPr>
            </w:pPr>
            <w:r w:rsidRPr="00C57059">
              <w:rPr>
                <w:lang w:eastAsia="en-GB"/>
              </w:rPr>
              <w:t>1274.15</w:t>
            </w:r>
          </w:p>
        </w:tc>
      </w:tr>
      <w:tr w:rsidR="00C57059" w:rsidRPr="00C57059" w14:paraId="736C3625" w14:textId="77777777" w:rsidTr="00C57059">
        <w:trPr>
          <w:trHeight w:val="288"/>
        </w:trPr>
        <w:tc>
          <w:tcPr>
            <w:tcW w:w="4707" w:type="dxa"/>
            <w:tcBorders>
              <w:top w:val="nil"/>
              <w:left w:val="nil"/>
              <w:bottom w:val="nil"/>
              <w:right w:val="nil"/>
            </w:tcBorders>
            <w:shd w:val="clear" w:color="auto" w:fill="auto"/>
            <w:noWrap/>
            <w:vAlign w:val="bottom"/>
            <w:hideMark/>
          </w:tcPr>
          <w:p w14:paraId="3201D2AB" w14:textId="77777777" w:rsidR="00C57059" w:rsidRPr="00C57059" w:rsidRDefault="00C57059" w:rsidP="00C57059">
            <w:pPr>
              <w:rPr>
                <w:lang w:eastAsia="en-GB"/>
              </w:rPr>
            </w:pPr>
            <w:r w:rsidRPr="00C57059">
              <w:rPr>
                <w:lang w:eastAsia="en-GB"/>
              </w:rPr>
              <w:t>Hunter And Robertson</w:t>
            </w:r>
          </w:p>
        </w:tc>
        <w:tc>
          <w:tcPr>
            <w:tcW w:w="3657" w:type="dxa"/>
            <w:tcBorders>
              <w:top w:val="nil"/>
              <w:left w:val="nil"/>
              <w:bottom w:val="nil"/>
              <w:right w:val="nil"/>
            </w:tcBorders>
            <w:shd w:val="clear" w:color="auto" w:fill="auto"/>
            <w:noWrap/>
            <w:vAlign w:val="bottom"/>
            <w:hideMark/>
          </w:tcPr>
          <w:p w14:paraId="0AFBA817" w14:textId="77777777" w:rsidR="00C57059" w:rsidRPr="00C57059" w:rsidRDefault="00C57059" w:rsidP="00C57059">
            <w:pPr>
              <w:rPr>
                <w:lang w:eastAsia="en-GB"/>
              </w:rPr>
            </w:pPr>
            <w:r w:rsidRPr="00C57059">
              <w:rPr>
                <w:lang w:eastAsia="en-GB"/>
              </w:rPr>
              <w:t>571</w:t>
            </w:r>
          </w:p>
        </w:tc>
      </w:tr>
      <w:tr w:rsidR="00C57059" w:rsidRPr="00C57059" w14:paraId="4BC12F23" w14:textId="77777777" w:rsidTr="00C57059">
        <w:trPr>
          <w:trHeight w:val="288"/>
        </w:trPr>
        <w:tc>
          <w:tcPr>
            <w:tcW w:w="4707" w:type="dxa"/>
            <w:tcBorders>
              <w:top w:val="nil"/>
              <w:left w:val="nil"/>
              <w:bottom w:val="nil"/>
              <w:right w:val="nil"/>
            </w:tcBorders>
            <w:shd w:val="clear" w:color="auto" w:fill="auto"/>
            <w:noWrap/>
            <w:vAlign w:val="bottom"/>
            <w:hideMark/>
          </w:tcPr>
          <w:p w14:paraId="196627B3" w14:textId="77777777" w:rsidR="00C57059" w:rsidRPr="00C57059" w:rsidRDefault="00C57059" w:rsidP="00C57059">
            <w:pPr>
              <w:rPr>
                <w:lang w:eastAsia="en-GB"/>
              </w:rPr>
            </w:pPr>
            <w:r w:rsidRPr="00C57059">
              <w:rPr>
                <w:lang w:eastAsia="en-GB"/>
              </w:rPr>
              <w:t xml:space="preserve">Irwin Mitchell Solicitors </w:t>
            </w:r>
          </w:p>
        </w:tc>
        <w:tc>
          <w:tcPr>
            <w:tcW w:w="3657" w:type="dxa"/>
            <w:tcBorders>
              <w:top w:val="nil"/>
              <w:left w:val="nil"/>
              <w:bottom w:val="nil"/>
              <w:right w:val="nil"/>
            </w:tcBorders>
            <w:shd w:val="clear" w:color="auto" w:fill="auto"/>
            <w:noWrap/>
            <w:vAlign w:val="bottom"/>
            <w:hideMark/>
          </w:tcPr>
          <w:p w14:paraId="7F0DB40C" w14:textId="77777777" w:rsidR="00C57059" w:rsidRPr="00C57059" w:rsidRDefault="00C57059" w:rsidP="00C57059">
            <w:pPr>
              <w:rPr>
                <w:lang w:eastAsia="en-GB"/>
              </w:rPr>
            </w:pPr>
            <w:r w:rsidRPr="00C57059">
              <w:rPr>
                <w:lang w:eastAsia="en-GB"/>
              </w:rPr>
              <w:t>19064.4</w:t>
            </w:r>
          </w:p>
        </w:tc>
      </w:tr>
      <w:tr w:rsidR="00C57059" w:rsidRPr="00C57059" w14:paraId="46E9BA8F" w14:textId="77777777" w:rsidTr="00C57059">
        <w:trPr>
          <w:trHeight w:val="288"/>
        </w:trPr>
        <w:tc>
          <w:tcPr>
            <w:tcW w:w="4707" w:type="dxa"/>
            <w:tcBorders>
              <w:top w:val="nil"/>
              <w:left w:val="nil"/>
              <w:bottom w:val="nil"/>
              <w:right w:val="nil"/>
            </w:tcBorders>
            <w:shd w:val="clear" w:color="auto" w:fill="auto"/>
            <w:noWrap/>
            <w:vAlign w:val="bottom"/>
            <w:hideMark/>
          </w:tcPr>
          <w:p w14:paraId="4D3A3871" w14:textId="77777777" w:rsidR="00C57059" w:rsidRPr="00C57059" w:rsidRDefault="00C57059" w:rsidP="00C57059">
            <w:pPr>
              <w:rPr>
                <w:lang w:eastAsia="en-GB"/>
              </w:rPr>
            </w:pPr>
            <w:r w:rsidRPr="00C57059">
              <w:rPr>
                <w:lang w:eastAsia="en-GB"/>
              </w:rPr>
              <w:t xml:space="preserve">J C Hughes </w:t>
            </w:r>
          </w:p>
        </w:tc>
        <w:tc>
          <w:tcPr>
            <w:tcW w:w="3657" w:type="dxa"/>
            <w:tcBorders>
              <w:top w:val="nil"/>
              <w:left w:val="nil"/>
              <w:bottom w:val="nil"/>
              <w:right w:val="nil"/>
            </w:tcBorders>
            <w:shd w:val="clear" w:color="auto" w:fill="auto"/>
            <w:noWrap/>
            <w:vAlign w:val="bottom"/>
            <w:hideMark/>
          </w:tcPr>
          <w:p w14:paraId="4D942203" w14:textId="77777777" w:rsidR="00C57059" w:rsidRPr="00C57059" w:rsidRDefault="00C57059" w:rsidP="00C57059">
            <w:pPr>
              <w:rPr>
                <w:lang w:eastAsia="en-GB"/>
              </w:rPr>
            </w:pPr>
            <w:r w:rsidRPr="00C57059">
              <w:rPr>
                <w:lang w:eastAsia="en-GB"/>
              </w:rPr>
              <w:t>830</w:t>
            </w:r>
          </w:p>
        </w:tc>
      </w:tr>
      <w:tr w:rsidR="00C57059" w:rsidRPr="00C57059" w14:paraId="616B835F" w14:textId="77777777" w:rsidTr="00C57059">
        <w:trPr>
          <w:trHeight w:val="288"/>
        </w:trPr>
        <w:tc>
          <w:tcPr>
            <w:tcW w:w="4707" w:type="dxa"/>
            <w:tcBorders>
              <w:top w:val="nil"/>
              <w:left w:val="nil"/>
              <w:bottom w:val="nil"/>
              <w:right w:val="nil"/>
            </w:tcBorders>
            <w:shd w:val="clear" w:color="auto" w:fill="auto"/>
            <w:noWrap/>
            <w:vAlign w:val="bottom"/>
            <w:hideMark/>
          </w:tcPr>
          <w:p w14:paraId="0FA6E841" w14:textId="77777777" w:rsidR="00C57059" w:rsidRPr="00C57059" w:rsidRDefault="00C57059" w:rsidP="00C57059">
            <w:pPr>
              <w:rPr>
                <w:lang w:eastAsia="en-GB"/>
              </w:rPr>
            </w:pPr>
            <w:r w:rsidRPr="00C57059">
              <w:rPr>
                <w:lang w:eastAsia="en-GB"/>
              </w:rPr>
              <w:t>Jackson Boyd</w:t>
            </w:r>
          </w:p>
        </w:tc>
        <w:tc>
          <w:tcPr>
            <w:tcW w:w="3657" w:type="dxa"/>
            <w:tcBorders>
              <w:top w:val="nil"/>
              <w:left w:val="nil"/>
              <w:bottom w:val="nil"/>
              <w:right w:val="nil"/>
            </w:tcBorders>
            <w:shd w:val="clear" w:color="auto" w:fill="auto"/>
            <w:noWrap/>
            <w:vAlign w:val="bottom"/>
            <w:hideMark/>
          </w:tcPr>
          <w:p w14:paraId="1128B319" w14:textId="77777777" w:rsidR="00C57059" w:rsidRPr="00C57059" w:rsidRDefault="00C57059" w:rsidP="00C57059">
            <w:pPr>
              <w:rPr>
                <w:lang w:eastAsia="en-GB"/>
              </w:rPr>
            </w:pPr>
            <w:r w:rsidRPr="00C57059">
              <w:rPr>
                <w:lang w:eastAsia="en-GB"/>
              </w:rPr>
              <w:t>15822.24</w:t>
            </w:r>
          </w:p>
        </w:tc>
      </w:tr>
      <w:tr w:rsidR="00C57059" w:rsidRPr="00C57059" w14:paraId="49285DF5" w14:textId="77777777" w:rsidTr="00C57059">
        <w:trPr>
          <w:trHeight w:val="288"/>
        </w:trPr>
        <w:tc>
          <w:tcPr>
            <w:tcW w:w="4707" w:type="dxa"/>
            <w:tcBorders>
              <w:top w:val="nil"/>
              <w:left w:val="nil"/>
              <w:bottom w:val="nil"/>
              <w:right w:val="nil"/>
            </w:tcBorders>
            <w:shd w:val="clear" w:color="auto" w:fill="auto"/>
            <w:noWrap/>
            <w:vAlign w:val="bottom"/>
            <w:hideMark/>
          </w:tcPr>
          <w:p w14:paraId="749BC3AD" w14:textId="77777777" w:rsidR="00C57059" w:rsidRPr="00C57059" w:rsidRDefault="00C57059" w:rsidP="00C57059">
            <w:pPr>
              <w:rPr>
                <w:lang w:eastAsia="en-GB"/>
              </w:rPr>
            </w:pPr>
            <w:r w:rsidRPr="00C57059">
              <w:rPr>
                <w:lang w:eastAsia="en-GB"/>
              </w:rPr>
              <w:t>Jones Whyte Law</w:t>
            </w:r>
          </w:p>
        </w:tc>
        <w:tc>
          <w:tcPr>
            <w:tcW w:w="3657" w:type="dxa"/>
            <w:tcBorders>
              <w:top w:val="nil"/>
              <w:left w:val="nil"/>
              <w:bottom w:val="nil"/>
              <w:right w:val="nil"/>
            </w:tcBorders>
            <w:shd w:val="clear" w:color="auto" w:fill="auto"/>
            <w:noWrap/>
            <w:vAlign w:val="bottom"/>
            <w:hideMark/>
          </w:tcPr>
          <w:p w14:paraId="16AEC0D5" w14:textId="77777777" w:rsidR="00C57059" w:rsidRPr="00C57059" w:rsidRDefault="00C57059" w:rsidP="00C57059">
            <w:pPr>
              <w:rPr>
                <w:lang w:eastAsia="en-GB"/>
              </w:rPr>
            </w:pPr>
            <w:r w:rsidRPr="00C57059">
              <w:rPr>
                <w:lang w:eastAsia="en-GB"/>
              </w:rPr>
              <w:t>4835</w:t>
            </w:r>
          </w:p>
        </w:tc>
      </w:tr>
      <w:tr w:rsidR="00C57059" w:rsidRPr="00C57059" w14:paraId="18FF6B72" w14:textId="77777777" w:rsidTr="00C57059">
        <w:trPr>
          <w:trHeight w:val="288"/>
        </w:trPr>
        <w:tc>
          <w:tcPr>
            <w:tcW w:w="4707" w:type="dxa"/>
            <w:tcBorders>
              <w:top w:val="nil"/>
              <w:left w:val="nil"/>
              <w:bottom w:val="nil"/>
              <w:right w:val="nil"/>
            </w:tcBorders>
            <w:shd w:val="clear" w:color="auto" w:fill="auto"/>
            <w:noWrap/>
            <w:vAlign w:val="bottom"/>
            <w:hideMark/>
          </w:tcPr>
          <w:p w14:paraId="2CA94AC9" w14:textId="77777777" w:rsidR="00C57059" w:rsidRPr="00C57059" w:rsidRDefault="00C57059" w:rsidP="00C57059">
            <w:pPr>
              <w:rPr>
                <w:lang w:eastAsia="en-GB"/>
              </w:rPr>
            </w:pPr>
            <w:r w:rsidRPr="00C57059">
              <w:rPr>
                <w:lang w:eastAsia="en-GB"/>
              </w:rPr>
              <w:t xml:space="preserve">Kelly &amp; Co </w:t>
            </w:r>
          </w:p>
        </w:tc>
        <w:tc>
          <w:tcPr>
            <w:tcW w:w="3657" w:type="dxa"/>
            <w:tcBorders>
              <w:top w:val="nil"/>
              <w:left w:val="nil"/>
              <w:bottom w:val="nil"/>
              <w:right w:val="nil"/>
            </w:tcBorders>
            <w:shd w:val="clear" w:color="auto" w:fill="auto"/>
            <w:noWrap/>
            <w:vAlign w:val="bottom"/>
            <w:hideMark/>
          </w:tcPr>
          <w:p w14:paraId="75A6BF22" w14:textId="77777777" w:rsidR="00C57059" w:rsidRPr="00C57059" w:rsidRDefault="00C57059" w:rsidP="00C57059">
            <w:pPr>
              <w:rPr>
                <w:lang w:eastAsia="en-GB"/>
              </w:rPr>
            </w:pPr>
            <w:r w:rsidRPr="00C57059">
              <w:rPr>
                <w:lang w:eastAsia="en-GB"/>
              </w:rPr>
              <w:t>25712.6</w:t>
            </w:r>
          </w:p>
        </w:tc>
      </w:tr>
      <w:tr w:rsidR="00C57059" w:rsidRPr="00C57059" w14:paraId="24A439C8" w14:textId="77777777" w:rsidTr="00C57059">
        <w:trPr>
          <w:trHeight w:val="288"/>
        </w:trPr>
        <w:tc>
          <w:tcPr>
            <w:tcW w:w="4707" w:type="dxa"/>
            <w:tcBorders>
              <w:top w:val="nil"/>
              <w:left w:val="nil"/>
              <w:bottom w:val="nil"/>
              <w:right w:val="nil"/>
            </w:tcBorders>
            <w:shd w:val="clear" w:color="auto" w:fill="auto"/>
            <w:noWrap/>
            <w:vAlign w:val="bottom"/>
            <w:hideMark/>
          </w:tcPr>
          <w:p w14:paraId="19C9C411" w14:textId="77777777" w:rsidR="00C57059" w:rsidRPr="00C57059" w:rsidRDefault="00C57059" w:rsidP="00C57059">
            <w:pPr>
              <w:rPr>
                <w:lang w:eastAsia="en-GB"/>
              </w:rPr>
            </w:pPr>
            <w:r w:rsidRPr="00C57059">
              <w:rPr>
                <w:lang w:eastAsia="en-GB"/>
              </w:rPr>
              <w:t>Kennedys</w:t>
            </w:r>
          </w:p>
        </w:tc>
        <w:tc>
          <w:tcPr>
            <w:tcW w:w="3657" w:type="dxa"/>
            <w:tcBorders>
              <w:top w:val="nil"/>
              <w:left w:val="nil"/>
              <w:bottom w:val="nil"/>
              <w:right w:val="nil"/>
            </w:tcBorders>
            <w:shd w:val="clear" w:color="auto" w:fill="auto"/>
            <w:noWrap/>
            <w:vAlign w:val="bottom"/>
            <w:hideMark/>
          </w:tcPr>
          <w:p w14:paraId="6C7376DF" w14:textId="77777777" w:rsidR="00C57059" w:rsidRPr="00C57059" w:rsidRDefault="00C57059" w:rsidP="00C57059">
            <w:pPr>
              <w:rPr>
                <w:lang w:eastAsia="en-GB"/>
              </w:rPr>
            </w:pPr>
            <w:r w:rsidRPr="00C57059">
              <w:rPr>
                <w:lang w:eastAsia="en-GB"/>
              </w:rPr>
              <w:t>65491.46</w:t>
            </w:r>
          </w:p>
        </w:tc>
      </w:tr>
      <w:tr w:rsidR="00C57059" w:rsidRPr="00C57059" w14:paraId="19C881CC" w14:textId="77777777" w:rsidTr="00C57059">
        <w:trPr>
          <w:trHeight w:val="288"/>
        </w:trPr>
        <w:tc>
          <w:tcPr>
            <w:tcW w:w="4707" w:type="dxa"/>
            <w:tcBorders>
              <w:top w:val="nil"/>
              <w:left w:val="nil"/>
              <w:bottom w:val="nil"/>
              <w:right w:val="nil"/>
            </w:tcBorders>
            <w:shd w:val="clear" w:color="auto" w:fill="auto"/>
            <w:noWrap/>
            <w:vAlign w:val="bottom"/>
            <w:hideMark/>
          </w:tcPr>
          <w:p w14:paraId="4B496F5E" w14:textId="77777777" w:rsidR="00C57059" w:rsidRPr="00C57059" w:rsidRDefault="00C57059" w:rsidP="00C57059">
            <w:pPr>
              <w:rPr>
                <w:lang w:eastAsia="en-GB"/>
              </w:rPr>
            </w:pPr>
            <w:r w:rsidRPr="00C57059">
              <w:rPr>
                <w:lang w:eastAsia="en-GB"/>
              </w:rPr>
              <w:t xml:space="preserve">Keoghs </w:t>
            </w:r>
          </w:p>
        </w:tc>
        <w:tc>
          <w:tcPr>
            <w:tcW w:w="3657" w:type="dxa"/>
            <w:tcBorders>
              <w:top w:val="nil"/>
              <w:left w:val="nil"/>
              <w:bottom w:val="nil"/>
              <w:right w:val="nil"/>
            </w:tcBorders>
            <w:shd w:val="clear" w:color="auto" w:fill="auto"/>
            <w:noWrap/>
            <w:vAlign w:val="bottom"/>
            <w:hideMark/>
          </w:tcPr>
          <w:p w14:paraId="5B424E73" w14:textId="77777777" w:rsidR="00C57059" w:rsidRPr="00C57059" w:rsidRDefault="00C57059" w:rsidP="00C57059">
            <w:pPr>
              <w:rPr>
                <w:lang w:eastAsia="en-GB"/>
              </w:rPr>
            </w:pPr>
            <w:r w:rsidRPr="00C57059">
              <w:rPr>
                <w:lang w:eastAsia="en-GB"/>
              </w:rPr>
              <w:t>65.5</w:t>
            </w:r>
          </w:p>
        </w:tc>
      </w:tr>
      <w:tr w:rsidR="00C57059" w:rsidRPr="00C57059" w14:paraId="56A181B4" w14:textId="77777777" w:rsidTr="00C57059">
        <w:trPr>
          <w:trHeight w:val="288"/>
        </w:trPr>
        <w:tc>
          <w:tcPr>
            <w:tcW w:w="4707" w:type="dxa"/>
            <w:tcBorders>
              <w:top w:val="nil"/>
              <w:left w:val="nil"/>
              <w:bottom w:val="nil"/>
              <w:right w:val="nil"/>
            </w:tcBorders>
            <w:shd w:val="clear" w:color="auto" w:fill="auto"/>
            <w:noWrap/>
            <w:vAlign w:val="bottom"/>
            <w:hideMark/>
          </w:tcPr>
          <w:p w14:paraId="3C2837CA" w14:textId="77777777" w:rsidR="00C57059" w:rsidRPr="00C57059" w:rsidRDefault="00C57059" w:rsidP="00C57059">
            <w:pPr>
              <w:rPr>
                <w:lang w:eastAsia="en-GB"/>
              </w:rPr>
            </w:pPr>
            <w:r w:rsidRPr="00C57059">
              <w:rPr>
                <w:lang w:eastAsia="en-GB"/>
              </w:rPr>
              <w:t>Kerr Brown</w:t>
            </w:r>
          </w:p>
        </w:tc>
        <w:tc>
          <w:tcPr>
            <w:tcW w:w="3657" w:type="dxa"/>
            <w:tcBorders>
              <w:top w:val="nil"/>
              <w:left w:val="nil"/>
              <w:bottom w:val="nil"/>
              <w:right w:val="nil"/>
            </w:tcBorders>
            <w:shd w:val="clear" w:color="auto" w:fill="auto"/>
            <w:noWrap/>
            <w:vAlign w:val="bottom"/>
            <w:hideMark/>
          </w:tcPr>
          <w:p w14:paraId="6DF12190" w14:textId="77777777" w:rsidR="00C57059" w:rsidRPr="00C57059" w:rsidRDefault="00C57059" w:rsidP="00C57059">
            <w:pPr>
              <w:rPr>
                <w:lang w:eastAsia="en-GB"/>
              </w:rPr>
            </w:pPr>
            <w:r w:rsidRPr="00C57059">
              <w:rPr>
                <w:lang w:eastAsia="en-GB"/>
              </w:rPr>
              <w:t>97618.16</w:t>
            </w:r>
          </w:p>
        </w:tc>
      </w:tr>
      <w:tr w:rsidR="00C57059" w:rsidRPr="00C57059" w14:paraId="28EA1865" w14:textId="77777777" w:rsidTr="00C57059">
        <w:trPr>
          <w:trHeight w:val="288"/>
        </w:trPr>
        <w:tc>
          <w:tcPr>
            <w:tcW w:w="4707" w:type="dxa"/>
            <w:tcBorders>
              <w:top w:val="nil"/>
              <w:left w:val="nil"/>
              <w:bottom w:val="nil"/>
              <w:right w:val="nil"/>
            </w:tcBorders>
            <w:shd w:val="clear" w:color="auto" w:fill="auto"/>
            <w:noWrap/>
            <w:vAlign w:val="bottom"/>
            <w:hideMark/>
          </w:tcPr>
          <w:p w14:paraId="0CF9C1EB" w14:textId="77777777" w:rsidR="00C57059" w:rsidRPr="00C57059" w:rsidRDefault="00C57059" w:rsidP="00C57059">
            <w:pPr>
              <w:rPr>
                <w:lang w:eastAsia="en-GB"/>
              </w:rPr>
            </w:pPr>
            <w:r w:rsidRPr="00C57059">
              <w:rPr>
                <w:lang w:eastAsia="en-GB"/>
              </w:rPr>
              <w:t>Killean &amp; Co</w:t>
            </w:r>
          </w:p>
        </w:tc>
        <w:tc>
          <w:tcPr>
            <w:tcW w:w="3657" w:type="dxa"/>
            <w:tcBorders>
              <w:top w:val="nil"/>
              <w:left w:val="nil"/>
              <w:bottom w:val="nil"/>
              <w:right w:val="nil"/>
            </w:tcBorders>
            <w:shd w:val="clear" w:color="auto" w:fill="auto"/>
            <w:noWrap/>
            <w:vAlign w:val="bottom"/>
            <w:hideMark/>
          </w:tcPr>
          <w:p w14:paraId="6490FA95" w14:textId="77777777" w:rsidR="00C57059" w:rsidRPr="00C57059" w:rsidRDefault="00C57059" w:rsidP="00C57059">
            <w:pPr>
              <w:rPr>
                <w:lang w:eastAsia="en-GB"/>
              </w:rPr>
            </w:pPr>
            <w:r w:rsidRPr="00C57059">
              <w:rPr>
                <w:lang w:eastAsia="en-GB"/>
              </w:rPr>
              <w:t>389.57</w:t>
            </w:r>
          </w:p>
        </w:tc>
      </w:tr>
      <w:tr w:rsidR="00C57059" w:rsidRPr="00C57059" w14:paraId="3F4F1D8C" w14:textId="77777777" w:rsidTr="00C57059">
        <w:trPr>
          <w:trHeight w:val="288"/>
        </w:trPr>
        <w:tc>
          <w:tcPr>
            <w:tcW w:w="4707" w:type="dxa"/>
            <w:tcBorders>
              <w:top w:val="nil"/>
              <w:left w:val="nil"/>
              <w:bottom w:val="nil"/>
              <w:right w:val="nil"/>
            </w:tcBorders>
            <w:shd w:val="clear" w:color="auto" w:fill="auto"/>
            <w:noWrap/>
            <w:vAlign w:val="bottom"/>
            <w:hideMark/>
          </w:tcPr>
          <w:p w14:paraId="37B6B49B" w14:textId="77777777" w:rsidR="00C57059" w:rsidRPr="00C57059" w:rsidRDefault="00C57059" w:rsidP="00C57059">
            <w:pPr>
              <w:rPr>
                <w:lang w:eastAsia="en-GB"/>
              </w:rPr>
            </w:pPr>
            <w:r w:rsidRPr="00C57059">
              <w:rPr>
                <w:lang w:eastAsia="en-GB"/>
              </w:rPr>
              <w:t>Kindertons Ltd</w:t>
            </w:r>
          </w:p>
        </w:tc>
        <w:tc>
          <w:tcPr>
            <w:tcW w:w="3657" w:type="dxa"/>
            <w:tcBorders>
              <w:top w:val="nil"/>
              <w:left w:val="nil"/>
              <w:bottom w:val="nil"/>
              <w:right w:val="nil"/>
            </w:tcBorders>
            <w:shd w:val="clear" w:color="auto" w:fill="auto"/>
            <w:noWrap/>
            <w:vAlign w:val="bottom"/>
            <w:hideMark/>
          </w:tcPr>
          <w:p w14:paraId="773B76F2" w14:textId="77777777" w:rsidR="00C57059" w:rsidRPr="00C57059" w:rsidRDefault="00C57059" w:rsidP="00C57059">
            <w:pPr>
              <w:rPr>
                <w:lang w:eastAsia="en-GB"/>
              </w:rPr>
            </w:pPr>
            <w:r w:rsidRPr="00C57059">
              <w:rPr>
                <w:lang w:eastAsia="en-GB"/>
              </w:rPr>
              <w:t>17499.11</w:t>
            </w:r>
          </w:p>
        </w:tc>
      </w:tr>
      <w:tr w:rsidR="00C57059" w:rsidRPr="00C57059" w14:paraId="7F780D98" w14:textId="77777777" w:rsidTr="00C57059">
        <w:trPr>
          <w:trHeight w:val="288"/>
        </w:trPr>
        <w:tc>
          <w:tcPr>
            <w:tcW w:w="4707" w:type="dxa"/>
            <w:tcBorders>
              <w:top w:val="nil"/>
              <w:left w:val="nil"/>
              <w:bottom w:val="nil"/>
              <w:right w:val="nil"/>
            </w:tcBorders>
            <w:shd w:val="clear" w:color="auto" w:fill="auto"/>
            <w:noWrap/>
            <w:vAlign w:val="bottom"/>
            <w:hideMark/>
          </w:tcPr>
          <w:p w14:paraId="592D529C" w14:textId="77777777" w:rsidR="00C57059" w:rsidRPr="00C57059" w:rsidRDefault="00C57059" w:rsidP="00C57059">
            <w:pPr>
              <w:rPr>
                <w:lang w:eastAsia="en-GB"/>
              </w:rPr>
            </w:pPr>
            <w:r w:rsidRPr="00C57059">
              <w:rPr>
                <w:lang w:eastAsia="en-GB"/>
              </w:rPr>
              <w:t>Km Law</w:t>
            </w:r>
          </w:p>
        </w:tc>
        <w:tc>
          <w:tcPr>
            <w:tcW w:w="3657" w:type="dxa"/>
            <w:tcBorders>
              <w:top w:val="nil"/>
              <w:left w:val="nil"/>
              <w:bottom w:val="nil"/>
              <w:right w:val="nil"/>
            </w:tcBorders>
            <w:shd w:val="clear" w:color="auto" w:fill="auto"/>
            <w:noWrap/>
            <w:vAlign w:val="bottom"/>
            <w:hideMark/>
          </w:tcPr>
          <w:p w14:paraId="3AC700D7" w14:textId="77777777" w:rsidR="00C57059" w:rsidRPr="00C57059" w:rsidRDefault="00C57059" w:rsidP="00C57059">
            <w:pPr>
              <w:rPr>
                <w:lang w:eastAsia="en-GB"/>
              </w:rPr>
            </w:pPr>
            <w:r w:rsidRPr="00C57059">
              <w:rPr>
                <w:lang w:eastAsia="en-GB"/>
              </w:rPr>
              <w:t>27595.5</w:t>
            </w:r>
          </w:p>
        </w:tc>
      </w:tr>
      <w:tr w:rsidR="00C57059" w:rsidRPr="00C57059" w14:paraId="04B67992" w14:textId="77777777" w:rsidTr="00C57059">
        <w:trPr>
          <w:trHeight w:val="288"/>
        </w:trPr>
        <w:tc>
          <w:tcPr>
            <w:tcW w:w="4707" w:type="dxa"/>
            <w:tcBorders>
              <w:top w:val="nil"/>
              <w:left w:val="nil"/>
              <w:bottom w:val="nil"/>
              <w:right w:val="nil"/>
            </w:tcBorders>
            <w:shd w:val="clear" w:color="auto" w:fill="auto"/>
            <w:noWrap/>
            <w:vAlign w:val="bottom"/>
            <w:hideMark/>
          </w:tcPr>
          <w:p w14:paraId="3BAE8A16" w14:textId="77777777" w:rsidR="00C57059" w:rsidRPr="00C57059" w:rsidRDefault="00C57059" w:rsidP="00C57059">
            <w:pPr>
              <w:rPr>
                <w:lang w:eastAsia="en-GB"/>
              </w:rPr>
            </w:pPr>
            <w:r w:rsidRPr="00C57059">
              <w:rPr>
                <w:lang w:eastAsia="en-GB"/>
              </w:rPr>
              <w:t xml:space="preserve">Lawson Coull </w:t>
            </w:r>
          </w:p>
        </w:tc>
        <w:tc>
          <w:tcPr>
            <w:tcW w:w="3657" w:type="dxa"/>
            <w:tcBorders>
              <w:top w:val="nil"/>
              <w:left w:val="nil"/>
              <w:bottom w:val="nil"/>
              <w:right w:val="nil"/>
            </w:tcBorders>
            <w:shd w:val="clear" w:color="auto" w:fill="auto"/>
            <w:noWrap/>
            <w:vAlign w:val="bottom"/>
            <w:hideMark/>
          </w:tcPr>
          <w:p w14:paraId="31F45039" w14:textId="77777777" w:rsidR="00C57059" w:rsidRPr="00C57059" w:rsidRDefault="00C57059" w:rsidP="00C57059">
            <w:pPr>
              <w:rPr>
                <w:lang w:eastAsia="en-GB"/>
              </w:rPr>
            </w:pPr>
            <w:r w:rsidRPr="00C57059">
              <w:rPr>
                <w:lang w:eastAsia="en-GB"/>
              </w:rPr>
              <w:t>1000</w:t>
            </w:r>
          </w:p>
        </w:tc>
      </w:tr>
      <w:tr w:rsidR="00C57059" w:rsidRPr="00C57059" w14:paraId="7527DFEB" w14:textId="77777777" w:rsidTr="00C57059">
        <w:trPr>
          <w:trHeight w:val="288"/>
        </w:trPr>
        <w:tc>
          <w:tcPr>
            <w:tcW w:w="4707" w:type="dxa"/>
            <w:tcBorders>
              <w:top w:val="nil"/>
              <w:left w:val="nil"/>
              <w:bottom w:val="nil"/>
              <w:right w:val="nil"/>
            </w:tcBorders>
            <w:shd w:val="clear" w:color="auto" w:fill="auto"/>
            <w:noWrap/>
            <w:vAlign w:val="bottom"/>
            <w:hideMark/>
          </w:tcPr>
          <w:p w14:paraId="676287DD" w14:textId="77777777" w:rsidR="00C57059" w:rsidRPr="00C57059" w:rsidRDefault="00C57059" w:rsidP="00C57059">
            <w:pPr>
              <w:rPr>
                <w:lang w:eastAsia="en-GB"/>
              </w:rPr>
            </w:pPr>
            <w:r w:rsidRPr="00C57059">
              <w:rPr>
                <w:lang w:eastAsia="en-GB"/>
              </w:rPr>
              <w:t>Ledingham Chalmers Solicitors</w:t>
            </w:r>
          </w:p>
        </w:tc>
        <w:tc>
          <w:tcPr>
            <w:tcW w:w="3657" w:type="dxa"/>
            <w:tcBorders>
              <w:top w:val="nil"/>
              <w:left w:val="nil"/>
              <w:bottom w:val="nil"/>
              <w:right w:val="nil"/>
            </w:tcBorders>
            <w:shd w:val="clear" w:color="auto" w:fill="auto"/>
            <w:noWrap/>
            <w:vAlign w:val="bottom"/>
            <w:hideMark/>
          </w:tcPr>
          <w:p w14:paraId="4A032178" w14:textId="77777777" w:rsidR="00C57059" w:rsidRPr="00C57059" w:rsidRDefault="00C57059" w:rsidP="00C57059">
            <w:pPr>
              <w:rPr>
                <w:lang w:eastAsia="en-GB"/>
              </w:rPr>
            </w:pPr>
            <w:r w:rsidRPr="00C57059">
              <w:rPr>
                <w:lang w:eastAsia="en-GB"/>
              </w:rPr>
              <w:t>1693227.4</w:t>
            </w:r>
          </w:p>
        </w:tc>
      </w:tr>
      <w:tr w:rsidR="00C57059" w:rsidRPr="00C57059" w14:paraId="33863402" w14:textId="77777777" w:rsidTr="00C57059">
        <w:trPr>
          <w:trHeight w:val="288"/>
        </w:trPr>
        <w:tc>
          <w:tcPr>
            <w:tcW w:w="4707" w:type="dxa"/>
            <w:tcBorders>
              <w:top w:val="nil"/>
              <w:left w:val="nil"/>
              <w:bottom w:val="nil"/>
              <w:right w:val="nil"/>
            </w:tcBorders>
            <w:shd w:val="clear" w:color="auto" w:fill="auto"/>
            <w:noWrap/>
            <w:vAlign w:val="bottom"/>
            <w:hideMark/>
          </w:tcPr>
          <w:p w14:paraId="15C626B8" w14:textId="77777777" w:rsidR="00C57059" w:rsidRPr="00C57059" w:rsidRDefault="00C57059" w:rsidP="00C57059">
            <w:pPr>
              <w:rPr>
                <w:lang w:eastAsia="en-GB"/>
              </w:rPr>
            </w:pPr>
            <w:r w:rsidRPr="00C57059">
              <w:rPr>
                <w:lang w:eastAsia="en-GB"/>
              </w:rPr>
              <w:t>Legal Services Agency Limited</w:t>
            </w:r>
          </w:p>
        </w:tc>
        <w:tc>
          <w:tcPr>
            <w:tcW w:w="3657" w:type="dxa"/>
            <w:tcBorders>
              <w:top w:val="nil"/>
              <w:left w:val="nil"/>
              <w:bottom w:val="nil"/>
              <w:right w:val="nil"/>
            </w:tcBorders>
            <w:shd w:val="clear" w:color="auto" w:fill="auto"/>
            <w:noWrap/>
            <w:vAlign w:val="bottom"/>
            <w:hideMark/>
          </w:tcPr>
          <w:p w14:paraId="6DC82D7E" w14:textId="77777777" w:rsidR="00C57059" w:rsidRPr="00C57059" w:rsidRDefault="00C57059" w:rsidP="00C57059">
            <w:pPr>
              <w:rPr>
                <w:lang w:eastAsia="en-GB"/>
              </w:rPr>
            </w:pPr>
            <w:r w:rsidRPr="00C57059">
              <w:rPr>
                <w:lang w:eastAsia="en-GB"/>
              </w:rPr>
              <w:t>501</w:t>
            </w:r>
          </w:p>
        </w:tc>
      </w:tr>
      <w:tr w:rsidR="00C57059" w:rsidRPr="00C57059" w14:paraId="33C16368" w14:textId="77777777" w:rsidTr="00C57059">
        <w:trPr>
          <w:trHeight w:val="288"/>
        </w:trPr>
        <w:tc>
          <w:tcPr>
            <w:tcW w:w="4707" w:type="dxa"/>
            <w:tcBorders>
              <w:top w:val="nil"/>
              <w:left w:val="nil"/>
              <w:bottom w:val="nil"/>
              <w:right w:val="nil"/>
            </w:tcBorders>
            <w:shd w:val="clear" w:color="auto" w:fill="auto"/>
            <w:noWrap/>
            <w:vAlign w:val="bottom"/>
            <w:hideMark/>
          </w:tcPr>
          <w:p w14:paraId="3E8606AB" w14:textId="77777777" w:rsidR="00C57059" w:rsidRPr="00C57059" w:rsidRDefault="00C57059" w:rsidP="00C57059">
            <w:pPr>
              <w:rPr>
                <w:lang w:eastAsia="en-GB"/>
              </w:rPr>
            </w:pPr>
            <w:r w:rsidRPr="00C57059">
              <w:rPr>
                <w:lang w:eastAsia="en-GB"/>
              </w:rPr>
              <w:t>Levy &amp; Mcrae</w:t>
            </w:r>
          </w:p>
        </w:tc>
        <w:tc>
          <w:tcPr>
            <w:tcW w:w="3657" w:type="dxa"/>
            <w:tcBorders>
              <w:top w:val="nil"/>
              <w:left w:val="nil"/>
              <w:bottom w:val="nil"/>
              <w:right w:val="nil"/>
            </w:tcBorders>
            <w:shd w:val="clear" w:color="auto" w:fill="auto"/>
            <w:noWrap/>
            <w:vAlign w:val="bottom"/>
            <w:hideMark/>
          </w:tcPr>
          <w:p w14:paraId="36BAB513" w14:textId="77777777" w:rsidR="00C57059" w:rsidRPr="00C57059" w:rsidRDefault="00C57059" w:rsidP="00C57059">
            <w:pPr>
              <w:rPr>
                <w:lang w:eastAsia="en-GB"/>
              </w:rPr>
            </w:pPr>
            <w:r w:rsidRPr="00C57059">
              <w:rPr>
                <w:lang w:eastAsia="en-GB"/>
              </w:rPr>
              <w:t>105639.93</w:t>
            </w:r>
          </w:p>
        </w:tc>
      </w:tr>
      <w:tr w:rsidR="00C57059" w:rsidRPr="00C57059" w14:paraId="79FEA21B" w14:textId="77777777" w:rsidTr="00C57059">
        <w:trPr>
          <w:trHeight w:val="288"/>
        </w:trPr>
        <w:tc>
          <w:tcPr>
            <w:tcW w:w="4707" w:type="dxa"/>
            <w:tcBorders>
              <w:top w:val="nil"/>
              <w:left w:val="nil"/>
              <w:bottom w:val="nil"/>
              <w:right w:val="nil"/>
            </w:tcBorders>
            <w:shd w:val="clear" w:color="auto" w:fill="auto"/>
            <w:noWrap/>
            <w:vAlign w:val="bottom"/>
            <w:hideMark/>
          </w:tcPr>
          <w:p w14:paraId="1D0F6DE4" w14:textId="77777777" w:rsidR="00C57059" w:rsidRPr="00C57059" w:rsidRDefault="00C57059" w:rsidP="00C57059">
            <w:pPr>
              <w:rPr>
                <w:lang w:eastAsia="en-GB"/>
              </w:rPr>
            </w:pPr>
            <w:r w:rsidRPr="00C57059">
              <w:rPr>
                <w:lang w:eastAsia="en-GB"/>
              </w:rPr>
              <w:t>Linda George Family Law</w:t>
            </w:r>
          </w:p>
        </w:tc>
        <w:tc>
          <w:tcPr>
            <w:tcW w:w="3657" w:type="dxa"/>
            <w:tcBorders>
              <w:top w:val="nil"/>
              <w:left w:val="nil"/>
              <w:bottom w:val="nil"/>
              <w:right w:val="nil"/>
            </w:tcBorders>
            <w:shd w:val="clear" w:color="auto" w:fill="auto"/>
            <w:noWrap/>
            <w:vAlign w:val="bottom"/>
            <w:hideMark/>
          </w:tcPr>
          <w:p w14:paraId="73F786E3" w14:textId="77777777" w:rsidR="00C57059" w:rsidRPr="00C57059" w:rsidRDefault="00C57059" w:rsidP="00C57059">
            <w:pPr>
              <w:rPr>
                <w:lang w:eastAsia="en-GB"/>
              </w:rPr>
            </w:pPr>
            <w:r w:rsidRPr="00C57059">
              <w:rPr>
                <w:lang w:eastAsia="en-GB"/>
              </w:rPr>
              <w:t>1362</w:t>
            </w:r>
          </w:p>
        </w:tc>
      </w:tr>
      <w:tr w:rsidR="00C57059" w:rsidRPr="00C57059" w14:paraId="7E5BC7C7" w14:textId="77777777" w:rsidTr="00C57059">
        <w:trPr>
          <w:trHeight w:val="288"/>
        </w:trPr>
        <w:tc>
          <w:tcPr>
            <w:tcW w:w="4707" w:type="dxa"/>
            <w:tcBorders>
              <w:top w:val="nil"/>
              <w:left w:val="nil"/>
              <w:bottom w:val="nil"/>
              <w:right w:val="nil"/>
            </w:tcBorders>
            <w:shd w:val="clear" w:color="auto" w:fill="auto"/>
            <w:noWrap/>
            <w:vAlign w:val="bottom"/>
            <w:hideMark/>
          </w:tcPr>
          <w:p w14:paraId="389DD886" w14:textId="77777777" w:rsidR="00C57059" w:rsidRPr="00C57059" w:rsidRDefault="00C57059" w:rsidP="00C57059">
            <w:pPr>
              <w:rPr>
                <w:lang w:eastAsia="en-GB"/>
              </w:rPr>
            </w:pPr>
            <w:r w:rsidRPr="00C57059">
              <w:rPr>
                <w:lang w:eastAsia="en-GB"/>
              </w:rPr>
              <w:t xml:space="preserve">Lindsays </w:t>
            </w:r>
          </w:p>
        </w:tc>
        <w:tc>
          <w:tcPr>
            <w:tcW w:w="3657" w:type="dxa"/>
            <w:tcBorders>
              <w:top w:val="nil"/>
              <w:left w:val="nil"/>
              <w:bottom w:val="nil"/>
              <w:right w:val="nil"/>
            </w:tcBorders>
            <w:shd w:val="clear" w:color="auto" w:fill="auto"/>
            <w:noWrap/>
            <w:vAlign w:val="bottom"/>
            <w:hideMark/>
          </w:tcPr>
          <w:p w14:paraId="1A886A1E" w14:textId="77777777" w:rsidR="00C57059" w:rsidRPr="00C57059" w:rsidRDefault="00C57059" w:rsidP="00C57059">
            <w:pPr>
              <w:rPr>
                <w:lang w:eastAsia="en-GB"/>
              </w:rPr>
            </w:pPr>
            <w:r w:rsidRPr="00C57059">
              <w:rPr>
                <w:lang w:eastAsia="en-GB"/>
              </w:rPr>
              <w:t>12465.9</w:t>
            </w:r>
          </w:p>
        </w:tc>
      </w:tr>
      <w:tr w:rsidR="00C57059" w:rsidRPr="00C57059" w14:paraId="743AC5DC" w14:textId="77777777" w:rsidTr="00C57059">
        <w:trPr>
          <w:trHeight w:val="288"/>
        </w:trPr>
        <w:tc>
          <w:tcPr>
            <w:tcW w:w="4707" w:type="dxa"/>
            <w:tcBorders>
              <w:top w:val="nil"/>
              <w:left w:val="nil"/>
              <w:bottom w:val="nil"/>
              <w:right w:val="nil"/>
            </w:tcBorders>
            <w:shd w:val="clear" w:color="auto" w:fill="auto"/>
            <w:noWrap/>
            <w:vAlign w:val="bottom"/>
            <w:hideMark/>
          </w:tcPr>
          <w:p w14:paraId="220C170E" w14:textId="77777777" w:rsidR="00C57059" w:rsidRPr="00C57059" w:rsidRDefault="00C57059" w:rsidP="00C57059">
            <w:pPr>
              <w:rPr>
                <w:lang w:eastAsia="en-GB"/>
              </w:rPr>
            </w:pPr>
            <w:r w:rsidRPr="00C57059">
              <w:rPr>
                <w:lang w:eastAsia="en-GB"/>
              </w:rPr>
              <w:t>Livingstone Brown</w:t>
            </w:r>
          </w:p>
        </w:tc>
        <w:tc>
          <w:tcPr>
            <w:tcW w:w="3657" w:type="dxa"/>
            <w:tcBorders>
              <w:top w:val="nil"/>
              <w:left w:val="nil"/>
              <w:bottom w:val="nil"/>
              <w:right w:val="nil"/>
            </w:tcBorders>
            <w:shd w:val="clear" w:color="auto" w:fill="auto"/>
            <w:noWrap/>
            <w:vAlign w:val="bottom"/>
            <w:hideMark/>
          </w:tcPr>
          <w:p w14:paraId="44DD2E01" w14:textId="77777777" w:rsidR="00C57059" w:rsidRPr="00C57059" w:rsidRDefault="00C57059" w:rsidP="00C57059">
            <w:pPr>
              <w:rPr>
                <w:lang w:eastAsia="en-GB"/>
              </w:rPr>
            </w:pPr>
            <w:r w:rsidRPr="00C57059">
              <w:rPr>
                <w:lang w:eastAsia="en-GB"/>
              </w:rPr>
              <w:t>185609.39</w:t>
            </w:r>
          </w:p>
        </w:tc>
      </w:tr>
      <w:tr w:rsidR="00C57059" w:rsidRPr="00C57059" w14:paraId="47D7C4DD" w14:textId="77777777" w:rsidTr="00C57059">
        <w:trPr>
          <w:trHeight w:val="288"/>
        </w:trPr>
        <w:tc>
          <w:tcPr>
            <w:tcW w:w="4707" w:type="dxa"/>
            <w:tcBorders>
              <w:top w:val="nil"/>
              <w:left w:val="nil"/>
              <w:bottom w:val="nil"/>
              <w:right w:val="nil"/>
            </w:tcBorders>
            <w:shd w:val="clear" w:color="auto" w:fill="auto"/>
            <w:noWrap/>
            <w:vAlign w:val="bottom"/>
            <w:hideMark/>
          </w:tcPr>
          <w:p w14:paraId="0DC57F89" w14:textId="77777777" w:rsidR="00C57059" w:rsidRPr="00C57059" w:rsidRDefault="00C57059" w:rsidP="00C57059">
            <w:pPr>
              <w:rPr>
                <w:lang w:eastAsia="en-GB"/>
              </w:rPr>
            </w:pPr>
            <w:r w:rsidRPr="00C57059">
              <w:rPr>
                <w:lang w:eastAsia="en-GB"/>
              </w:rPr>
              <w:t>Lyons Davidson</w:t>
            </w:r>
          </w:p>
        </w:tc>
        <w:tc>
          <w:tcPr>
            <w:tcW w:w="3657" w:type="dxa"/>
            <w:tcBorders>
              <w:top w:val="nil"/>
              <w:left w:val="nil"/>
              <w:bottom w:val="nil"/>
              <w:right w:val="nil"/>
            </w:tcBorders>
            <w:shd w:val="clear" w:color="auto" w:fill="auto"/>
            <w:noWrap/>
            <w:vAlign w:val="bottom"/>
            <w:hideMark/>
          </w:tcPr>
          <w:p w14:paraId="6CBA72EC" w14:textId="77777777" w:rsidR="00C57059" w:rsidRPr="00C57059" w:rsidRDefault="00C57059" w:rsidP="00C57059">
            <w:pPr>
              <w:rPr>
                <w:lang w:eastAsia="en-GB"/>
              </w:rPr>
            </w:pPr>
            <w:r w:rsidRPr="00C57059">
              <w:rPr>
                <w:lang w:eastAsia="en-GB"/>
              </w:rPr>
              <w:t>23688.12</w:t>
            </w:r>
          </w:p>
        </w:tc>
      </w:tr>
      <w:tr w:rsidR="00C57059" w:rsidRPr="00C57059" w14:paraId="31BB9EC2" w14:textId="77777777" w:rsidTr="00C57059">
        <w:trPr>
          <w:trHeight w:val="288"/>
        </w:trPr>
        <w:tc>
          <w:tcPr>
            <w:tcW w:w="4707" w:type="dxa"/>
            <w:tcBorders>
              <w:top w:val="nil"/>
              <w:left w:val="nil"/>
              <w:bottom w:val="nil"/>
              <w:right w:val="nil"/>
            </w:tcBorders>
            <w:shd w:val="clear" w:color="auto" w:fill="auto"/>
            <w:noWrap/>
            <w:vAlign w:val="bottom"/>
            <w:hideMark/>
          </w:tcPr>
          <w:p w14:paraId="3BA83950" w14:textId="77777777" w:rsidR="00C57059" w:rsidRPr="00C57059" w:rsidRDefault="00C57059" w:rsidP="00C57059">
            <w:pPr>
              <w:rPr>
                <w:lang w:eastAsia="en-GB"/>
              </w:rPr>
            </w:pPr>
            <w:r w:rsidRPr="00C57059">
              <w:rPr>
                <w:lang w:eastAsia="en-GB"/>
              </w:rPr>
              <w:lastRenderedPageBreak/>
              <w:t>Macroberts Llp</w:t>
            </w:r>
          </w:p>
        </w:tc>
        <w:tc>
          <w:tcPr>
            <w:tcW w:w="3657" w:type="dxa"/>
            <w:tcBorders>
              <w:top w:val="nil"/>
              <w:left w:val="nil"/>
              <w:bottom w:val="nil"/>
              <w:right w:val="nil"/>
            </w:tcBorders>
            <w:shd w:val="clear" w:color="auto" w:fill="auto"/>
            <w:noWrap/>
            <w:vAlign w:val="bottom"/>
            <w:hideMark/>
          </w:tcPr>
          <w:p w14:paraId="3FAB8289" w14:textId="77777777" w:rsidR="00C57059" w:rsidRPr="00C57059" w:rsidRDefault="00C57059" w:rsidP="00C57059">
            <w:pPr>
              <w:rPr>
                <w:lang w:eastAsia="en-GB"/>
              </w:rPr>
            </w:pPr>
            <w:r w:rsidRPr="00C57059">
              <w:rPr>
                <w:lang w:eastAsia="en-GB"/>
              </w:rPr>
              <w:t>139229.48</w:t>
            </w:r>
          </w:p>
        </w:tc>
      </w:tr>
      <w:tr w:rsidR="00C57059" w:rsidRPr="00C57059" w14:paraId="7C824E29" w14:textId="77777777" w:rsidTr="00C57059">
        <w:trPr>
          <w:trHeight w:val="288"/>
        </w:trPr>
        <w:tc>
          <w:tcPr>
            <w:tcW w:w="4707" w:type="dxa"/>
            <w:tcBorders>
              <w:top w:val="nil"/>
              <w:left w:val="nil"/>
              <w:bottom w:val="nil"/>
              <w:right w:val="nil"/>
            </w:tcBorders>
            <w:shd w:val="clear" w:color="auto" w:fill="auto"/>
            <w:noWrap/>
            <w:vAlign w:val="bottom"/>
            <w:hideMark/>
          </w:tcPr>
          <w:p w14:paraId="05C63BEA" w14:textId="77777777" w:rsidR="00C57059" w:rsidRPr="00C57059" w:rsidRDefault="00C57059" w:rsidP="00C57059">
            <w:pPr>
              <w:rPr>
                <w:lang w:eastAsia="en-GB"/>
              </w:rPr>
            </w:pPr>
            <w:r w:rsidRPr="00C57059">
              <w:rPr>
                <w:lang w:eastAsia="en-GB"/>
              </w:rPr>
              <w:t>Mccluskey Browne Solicitors</w:t>
            </w:r>
          </w:p>
        </w:tc>
        <w:tc>
          <w:tcPr>
            <w:tcW w:w="3657" w:type="dxa"/>
            <w:tcBorders>
              <w:top w:val="nil"/>
              <w:left w:val="nil"/>
              <w:bottom w:val="nil"/>
              <w:right w:val="nil"/>
            </w:tcBorders>
            <w:shd w:val="clear" w:color="auto" w:fill="auto"/>
            <w:noWrap/>
            <w:vAlign w:val="bottom"/>
            <w:hideMark/>
          </w:tcPr>
          <w:p w14:paraId="20F545C5" w14:textId="77777777" w:rsidR="00C57059" w:rsidRPr="00C57059" w:rsidRDefault="00C57059" w:rsidP="00C57059">
            <w:pPr>
              <w:rPr>
                <w:lang w:eastAsia="en-GB"/>
              </w:rPr>
            </w:pPr>
            <w:r w:rsidRPr="00C57059">
              <w:rPr>
                <w:lang w:eastAsia="en-GB"/>
              </w:rPr>
              <w:t>6110</w:t>
            </w:r>
          </w:p>
        </w:tc>
      </w:tr>
      <w:tr w:rsidR="00C57059" w:rsidRPr="00C57059" w14:paraId="4F0A60D6" w14:textId="77777777" w:rsidTr="00C57059">
        <w:trPr>
          <w:trHeight w:val="288"/>
        </w:trPr>
        <w:tc>
          <w:tcPr>
            <w:tcW w:w="4707" w:type="dxa"/>
            <w:tcBorders>
              <w:top w:val="nil"/>
              <w:left w:val="nil"/>
              <w:bottom w:val="nil"/>
              <w:right w:val="nil"/>
            </w:tcBorders>
            <w:shd w:val="clear" w:color="auto" w:fill="auto"/>
            <w:noWrap/>
            <w:vAlign w:val="bottom"/>
            <w:hideMark/>
          </w:tcPr>
          <w:p w14:paraId="2DFD728E" w14:textId="77777777" w:rsidR="00C57059" w:rsidRPr="00C57059" w:rsidRDefault="00C57059" w:rsidP="00C57059">
            <w:pPr>
              <w:rPr>
                <w:lang w:eastAsia="en-GB"/>
              </w:rPr>
            </w:pPr>
            <w:r w:rsidRPr="00C57059">
              <w:rPr>
                <w:lang w:eastAsia="en-GB"/>
              </w:rPr>
              <w:t>MCCREADY &amp; CO</w:t>
            </w:r>
          </w:p>
        </w:tc>
        <w:tc>
          <w:tcPr>
            <w:tcW w:w="3657" w:type="dxa"/>
            <w:tcBorders>
              <w:top w:val="nil"/>
              <w:left w:val="nil"/>
              <w:bottom w:val="nil"/>
              <w:right w:val="nil"/>
            </w:tcBorders>
            <w:shd w:val="clear" w:color="auto" w:fill="auto"/>
            <w:noWrap/>
            <w:vAlign w:val="bottom"/>
            <w:hideMark/>
          </w:tcPr>
          <w:p w14:paraId="6F208E92" w14:textId="77777777" w:rsidR="00C57059" w:rsidRPr="00C57059" w:rsidRDefault="00C57059" w:rsidP="00C57059">
            <w:pPr>
              <w:rPr>
                <w:lang w:eastAsia="en-GB"/>
              </w:rPr>
            </w:pPr>
            <w:r w:rsidRPr="00C57059">
              <w:rPr>
                <w:lang w:eastAsia="en-GB"/>
              </w:rPr>
              <w:t>180</w:t>
            </w:r>
          </w:p>
        </w:tc>
      </w:tr>
      <w:tr w:rsidR="00C57059" w:rsidRPr="00C57059" w14:paraId="6482532F" w14:textId="77777777" w:rsidTr="00C57059">
        <w:trPr>
          <w:trHeight w:val="288"/>
        </w:trPr>
        <w:tc>
          <w:tcPr>
            <w:tcW w:w="4707" w:type="dxa"/>
            <w:tcBorders>
              <w:top w:val="nil"/>
              <w:left w:val="nil"/>
              <w:bottom w:val="nil"/>
              <w:right w:val="nil"/>
            </w:tcBorders>
            <w:shd w:val="clear" w:color="auto" w:fill="auto"/>
            <w:noWrap/>
            <w:vAlign w:val="bottom"/>
            <w:hideMark/>
          </w:tcPr>
          <w:p w14:paraId="5C31DDDD" w14:textId="77777777" w:rsidR="00C57059" w:rsidRPr="00C57059" w:rsidRDefault="00C57059" w:rsidP="00C57059">
            <w:pPr>
              <w:rPr>
                <w:lang w:eastAsia="en-GB"/>
              </w:rPr>
            </w:pPr>
            <w:r w:rsidRPr="00C57059">
              <w:rPr>
                <w:lang w:eastAsia="en-GB"/>
              </w:rPr>
              <w:t>McIntyre &amp; Co</w:t>
            </w:r>
          </w:p>
        </w:tc>
        <w:tc>
          <w:tcPr>
            <w:tcW w:w="3657" w:type="dxa"/>
            <w:tcBorders>
              <w:top w:val="nil"/>
              <w:left w:val="nil"/>
              <w:bottom w:val="nil"/>
              <w:right w:val="nil"/>
            </w:tcBorders>
            <w:shd w:val="clear" w:color="auto" w:fill="auto"/>
            <w:noWrap/>
            <w:vAlign w:val="bottom"/>
            <w:hideMark/>
          </w:tcPr>
          <w:p w14:paraId="00194540" w14:textId="77777777" w:rsidR="00C57059" w:rsidRPr="00C57059" w:rsidRDefault="00C57059" w:rsidP="00C57059">
            <w:pPr>
              <w:rPr>
                <w:lang w:eastAsia="en-GB"/>
              </w:rPr>
            </w:pPr>
            <w:r w:rsidRPr="00C57059">
              <w:rPr>
                <w:lang w:eastAsia="en-GB"/>
              </w:rPr>
              <w:t>72</w:t>
            </w:r>
          </w:p>
        </w:tc>
      </w:tr>
      <w:tr w:rsidR="00C57059" w:rsidRPr="00C57059" w14:paraId="00BFC7A9" w14:textId="77777777" w:rsidTr="00C57059">
        <w:trPr>
          <w:trHeight w:val="288"/>
        </w:trPr>
        <w:tc>
          <w:tcPr>
            <w:tcW w:w="4707" w:type="dxa"/>
            <w:tcBorders>
              <w:top w:val="nil"/>
              <w:left w:val="nil"/>
              <w:bottom w:val="nil"/>
              <w:right w:val="nil"/>
            </w:tcBorders>
            <w:shd w:val="clear" w:color="auto" w:fill="auto"/>
            <w:noWrap/>
            <w:vAlign w:val="bottom"/>
            <w:hideMark/>
          </w:tcPr>
          <w:p w14:paraId="76BE0EFC" w14:textId="77777777" w:rsidR="00C57059" w:rsidRPr="00C57059" w:rsidRDefault="00C57059" w:rsidP="00C57059">
            <w:pPr>
              <w:rPr>
                <w:lang w:eastAsia="en-GB"/>
              </w:rPr>
            </w:pPr>
            <w:r w:rsidRPr="00C57059">
              <w:rPr>
                <w:lang w:eastAsia="en-GB"/>
              </w:rPr>
              <w:t>Mclennan Adam Davis Solicitors</w:t>
            </w:r>
          </w:p>
        </w:tc>
        <w:tc>
          <w:tcPr>
            <w:tcW w:w="3657" w:type="dxa"/>
            <w:tcBorders>
              <w:top w:val="nil"/>
              <w:left w:val="nil"/>
              <w:bottom w:val="nil"/>
              <w:right w:val="nil"/>
            </w:tcBorders>
            <w:shd w:val="clear" w:color="auto" w:fill="auto"/>
            <w:noWrap/>
            <w:vAlign w:val="bottom"/>
            <w:hideMark/>
          </w:tcPr>
          <w:p w14:paraId="7451CA03" w14:textId="77777777" w:rsidR="00C57059" w:rsidRPr="00C57059" w:rsidRDefault="00C57059" w:rsidP="00C57059">
            <w:pPr>
              <w:rPr>
                <w:lang w:eastAsia="en-GB"/>
              </w:rPr>
            </w:pPr>
            <w:r w:rsidRPr="00C57059">
              <w:rPr>
                <w:lang w:eastAsia="en-GB"/>
              </w:rPr>
              <w:t>5593.8</w:t>
            </w:r>
          </w:p>
        </w:tc>
      </w:tr>
      <w:tr w:rsidR="00C57059" w:rsidRPr="00C57059" w14:paraId="1F656E85" w14:textId="77777777" w:rsidTr="00C57059">
        <w:trPr>
          <w:trHeight w:val="288"/>
        </w:trPr>
        <w:tc>
          <w:tcPr>
            <w:tcW w:w="4707" w:type="dxa"/>
            <w:tcBorders>
              <w:top w:val="nil"/>
              <w:left w:val="nil"/>
              <w:bottom w:val="nil"/>
              <w:right w:val="nil"/>
            </w:tcBorders>
            <w:shd w:val="clear" w:color="auto" w:fill="auto"/>
            <w:noWrap/>
            <w:vAlign w:val="bottom"/>
            <w:hideMark/>
          </w:tcPr>
          <w:p w14:paraId="585B4787" w14:textId="77777777" w:rsidR="00C57059" w:rsidRPr="00C57059" w:rsidRDefault="00C57059" w:rsidP="00C57059">
            <w:pPr>
              <w:rPr>
                <w:lang w:eastAsia="en-GB"/>
              </w:rPr>
            </w:pPr>
            <w:r w:rsidRPr="00C57059">
              <w:rPr>
                <w:lang w:eastAsia="en-GB"/>
              </w:rPr>
              <w:t>Morton Fraser Macroberts Llp</w:t>
            </w:r>
          </w:p>
        </w:tc>
        <w:tc>
          <w:tcPr>
            <w:tcW w:w="3657" w:type="dxa"/>
            <w:tcBorders>
              <w:top w:val="nil"/>
              <w:left w:val="nil"/>
              <w:bottom w:val="nil"/>
              <w:right w:val="nil"/>
            </w:tcBorders>
            <w:shd w:val="clear" w:color="auto" w:fill="auto"/>
            <w:noWrap/>
            <w:vAlign w:val="bottom"/>
            <w:hideMark/>
          </w:tcPr>
          <w:p w14:paraId="40D3FB88" w14:textId="77777777" w:rsidR="00C57059" w:rsidRPr="00C57059" w:rsidRDefault="00C57059" w:rsidP="00C57059">
            <w:pPr>
              <w:rPr>
                <w:lang w:eastAsia="en-GB"/>
              </w:rPr>
            </w:pPr>
            <w:r w:rsidRPr="00C57059">
              <w:rPr>
                <w:lang w:eastAsia="en-GB"/>
              </w:rPr>
              <w:t>608928.94</w:t>
            </w:r>
          </w:p>
        </w:tc>
      </w:tr>
      <w:tr w:rsidR="00C57059" w:rsidRPr="00C57059" w14:paraId="70146263" w14:textId="77777777" w:rsidTr="00C57059">
        <w:trPr>
          <w:trHeight w:val="288"/>
        </w:trPr>
        <w:tc>
          <w:tcPr>
            <w:tcW w:w="4707" w:type="dxa"/>
            <w:tcBorders>
              <w:top w:val="nil"/>
              <w:left w:val="nil"/>
              <w:bottom w:val="nil"/>
              <w:right w:val="nil"/>
            </w:tcBorders>
            <w:shd w:val="clear" w:color="auto" w:fill="auto"/>
            <w:noWrap/>
            <w:vAlign w:val="bottom"/>
            <w:hideMark/>
          </w:tcPr>
          <w:p w14:paraId="114D9D31" w14:textId="77777777" w:rsidR="00C57059" w:rsidRPr="00C57059" w:rsidRDefault="00C57059" w:rsidP="00C57059">
            <w:pPr>
              <w:rPr>
                <w:lang w:eastAsia="en-GB"/>
              </w:rPr>
            </w:pPr>
            <w:r w:rsidRPr="00C57059">
              <w:rPr>
                <w:lang w:eastAsia="en-GB"/>
              </w:rPr>
              <w:t>Motorcycle Law</w:t>
            </w:r>
          </w:p>
        </w:tc>
        <w:tc>
          <w:tcPr>
            <w:tcW w:w="3657" w:type="dxa"/>
            <w:tcBorders>
              <w:top w:val="nil"/>
              <w:left w:val="nil"/>
              <w:bottom w:val="nil"/>
              <w:right w:val="nil"/>
            </w:tcBorders>
            <w:shd w:val="clear" w:color="auto" w:fill="auto"/>
            <w:noWrap/>
            <w:vAlign w:val="bottom"/>
            <w:hideMark/>
          </w:tcPr>
          <w:p w14:paraId="69940F1B" w14:textId="77777777" w:rsidR="00C57059" w:rsidRPr="00C57059" w:rsidRDefault="00C57059" w:rsidP="00C57059">
            <w:pPr>
              <w:rPr>
                <w:lang w:eastAsia="en-GB"/>
              </w:rPr>
            </w:pPr>
            <w:r w:rsidRPr="00C57059">
              <w:rPr>
                <w:lang w:eastAsia="en-GB"/>
              </w:rPr>
              <w:t>39827.7</w:t>
            </w:r>
          </w:p>
        </w:tc>
      </w:tr>
      <w:tr w:rsidR="00C57059" w:rsidRPr="00C57059" w14:paraId="71676133" w14:textId="77777777" w:rsidTr="00C57059">
        <w:trPr>
          <w:trHeight w:val="288"/>
        </w:trPr>
        <w:tc>
          <w:tcPr>
            <w:tcW w:w="4707" w:type="dxa"/>
            <w:tcBorders>
              <w:top w:val="nil"/>
              <w:left w:val="nil"/>
              <w:bottom w:val="nil"/>
              <w:right w:val="nil"/>
            </w:tcBorders>
            <w:shd w:val="clear" w:color="auto" w:fill="auto"/>
            <w:noWrap/>
            <w:vAlign w:val="bottom"/>
            <w:hideMark/>
          </w:tcPr>
          <w:p w14:paraId="590F592A" w14:textId="77777777" w:rsidR="00C57059" w:rsidRPr="00C57059" w:rsidRDefault="00C57059" w:rsidP="00C57059">
            <w:pPr>
              <w:rPr>
                <w:lang w:eastAsia="en-GB"/>
              </w:rPr>
            </w:pPr>
            <w:r w:rsidRPr="00C57059">
              <w:rPr>
                <w:lang w:eastAsia="en-GB"/>
              </w:rPr>
              <w:t>Murray Snell Ws Solicitors</w:t>
            </w:r>
          </w:p>
        </w:tc>
        <w:tc>
          <w:tcPr>
            <w:tcW w:w="3657" w:type="dxa"/>
            <w:tcBorders>
              <w:top w:val="nil"/>
              <w:left w:val="nil"/>
              <w:bottom w:val="nil"/>
              <w:right w:val="nil"/>
            </w:tcBorders>
            <w:shd w:val="clear" w:color="auto" w:fill="auto"/>
            <w:noWrap/>
            <w:vAlign w:val="bottom"/>
            <w:hideMark/>
          </w:tcPr>
          <w:p w14:paraId="3CDC7AFF" w14:textId="77777777" w:rsidR="00C57059" w:rsidRPr="00C57059" w:rsidRDefault="00C57059" w:rsidP="00C57059">
            <w:pPr>
              <w:rPr>
                <w:lang w:eastAsia="en-GB"/>
              </w:rPr>
            </w:pPr>
            <w:r w:rsidRPr="00C57059">
              <w:rPr>
                <w:lang w:eastAsia="en-GB"/>
              </w:rPr>
              <w:t>1800</w:t>
            </w:r>
          </w:p>
        </w:tc>
      </w:tr>
      <w:tr w:rsidR="00C57059" w:rsidRPr="00C57059" w14:paraId="7CA10467" w14:textId="77777777" w:rsidTr="00C57059">
        <w:trPr>
          <w:trHeight w:val="288"/>
        </w:trPr>
        <w:tc>
          <w:tcPr>
            <w:tcW w:w="4707" w:type="dxa"/>
            <w:tcBorders>
              <w:top w:val="nil"/>
              <w:left w:val="nil"/>
              <w:bottom w:val="nil"/>
              <w:right w:val="nil"/>
            </w:tcBorders>
            <w:shd w:val="clear" w:color="auto" w:fill="auto"/>
            <w:noWrap/>
            <w:vAlign w:val="bottom"/>
            <w:hideMark/>
          </w:tcPr>
          <w:p w14:paraId="2608D631" w14:textId="77777777" w:rsidR="00C57059" w:rsidRPr="00C57059" w:rsidRDefault="00C57059" w:rsidP="00C57059">
            <w:pPr>
              <w:rPr>
                <w:lang w:eastAsia="en-GB"/>
              </w:rPr>
            </w:pPr>
            <w:r w:rsidRPr="00C57059">
              <w:rPr>
                <w:lang w:eastAsia="en-GB"/>
              </w:rPr>
              <w:t>New Law Scotland</w:t>
            </w:r>
          </w:p>
        </w:tc>
        <w:tc>
          <w:tcPr>
            <w:tcW w:w="3657" w:type="dxa"/>
            <w:tcBorders>
              <w:top w:val="nil"/>
              <w:left w:val="nil"/>
              <w:bottom w:val="nil"/>
              <w:right w:val="nil"/>
            </w:tcBorders>
            <w:shd w:val="clear" w:color="auto" w:fill="auto"/>
            <w:noWrap/>
            <w:vAlign w:val="bottom"/>
            <w:hideMark/>
          </w:tcPr>
          <w:p w14:paraId="3C0DE899" w14:textId="77777777" w:rsidR="00C57059" w:rsidRPr="00C57059" w:rsidRDefault="00C57059" w:rsidP="00C57059">
            <w:pPr>
              <w:rPr>
                <w:lang w:eastAsia="en-GB"/>
              </w:rPr>
            </w:pPr>
            <w:r w:rsidRPr="00C57059">
              <w:rPr>
                <w:lang w:eastAsia="en-GB"/>
              </w:rPr>
              <w:t>19561.95</w:t>
            </w:r>
          </w:p>
        </w:tc>
      </w:tr>
      <w:tr w:rsidR="00C57059" w:rsidRPr="00C57059" w14:paraId="7A93BAC5" w14:textId="77777777" w:rsidTr="00C57059">
        <w:trPr>
          <w:trHeight w:val="288"/>
        </w:trPr>
        <w:tc>
          <w:tcPr>
            <w:tcW w:w="4707" w:type="dxa"/>
            <w:tcBorders>
              <w:top w:val="nil"/>
              <w:left w:val="nil"/>
              <w:bottom w:val="nil"/>
              <w:right w:val="nil"/>
            </w:tcBorders>
            <w:shd w:val="clear" w:color="auto" w:fill="auto"/>
            <w:noWrap/>
            <w:vAlign w:val="bottom"/>
            <w:hideMark/>
          </w:tcPr>
          <w:p w14:paraId="4832E6EB" w14:textId="77777777" w:rsidR="00C57059" w:rsidRPr="00C57059" w:rsidRDefault="00C57059" w:rsidP="00C57059">
            <w:pPr>
              <w:rPr>
                <w:lang w:eastAsia="en-GB"/>
              </w:rPr>
            </w:pPr>
            <w:r w:rsidRPr="00C57059">
              <w:rPr>
                <w:lang w:eastAsia="en-GB"/>
              </w:rPr>
              <w:t>Parabis Scotland</w:t>
            </w:r>
          </w:p>
        </w:tc>
        <w:tc>
          <w:tcPr>
            <w:tcW w:w="3657" w:type="dxa"/>
            <w:tcBorders>
              <w:top w:val="nil"/>
              <w:left w:val="nil"/>
              <w:bottom w:val="nil"/>
              <w:right w:val="nil"/>
            </w:tcBorders>
            <w:shd w:val="clear" w:color="auto" w:fill="auto"/>
            <w:noWrap/>
            <w:vAlign w:val="bottom"/>
            <w:hideMark/>
          </w:tcPr>
          <w:p w14:paraId="63D196D1" w14:textId="77777777" w:rsidR="00C57059" w:rsidRPr="00C57059" w:rsidRDefault="00C57059" w:rsidP="00C57059">
            <w:pPr>
              <w:rPr>
                <w:lang w:eastAsia="en-GB"/>
              </w:rPr>
            </w:pPr>
            <w:r w:rsidRPr="00C57059">
              <w:rPr>
                <w:lang w:eastAsia="en-GB"/>
              </w:rPr>
              <w:t>8311.75</w:t>
            </w:r>
          </w:p>
        </w:tc>
      </w:tr>
      <w:tr w:rsidR="00C57059" w:rsidRPr="00C57059" w14:paraId="20EAAA54" w14:textId="77777777" w:rsidTr="00C57059">
        <w:trPr>
          <w:trHeight w:val="288"/>
        </w:trPr>
        <w:tc>
          <w:tcPr>
            <w:tcW w:w="4707" w:type="dxa"/>
            <w:tcBorders>
              <w:top w:val="nil"/>
              <w:left w:val="nil"/>
              <w:bottom w:val="nil"/>
              <w:right w:val="nil"/>
            </w:tcBorders>
            <w:shd w:val="clear" w:color="auto" w:fill="auto"/>
            <w:noWrap/>
            <w:vAlign w:val="bottom"/>
            <w:hideMark/>
          </w:tcPr>
          <w:p w14:paraId="10711885" w14:textId="77777777" w:rsidR="00C57059" w:rsidRPr="00C57059" w:rsidRDefault="00C57059" w:rsidP="00C57059">
            <w:pPr>
              <w:rPr>
                <w:lang w:eastAsia="en-GB"/>
              </w:rPr>
            </w:pPr>
            <w:r w:rsidRPr="00C57059">
              <w:rPr>
                <w:lang w:eastAsia="en-GB"/>
              </w:rPr>
              <w:t>Paterson Bell Solicitors</w:t>
            </w:r>
          </w:p>
        </w:tc>
        <w:tc>
          <w:tcPr>
            <w:tcW w:w="3657" w:type="dxa"/>
            <w:tcBorders>
              <w:top w:val="nil"/>
              <w:left w:val="nil"/>
              <w:bottom w:val="nil"/>
              <w:right w:val="nil"/>
            </w:tcBorders>
            <w:shd w:val="clear" w:color="auto" w:fill="auto"/>
            <w:noWrap/>
            <w:vAlign w:val="bottom"/>
            <w:hideMark/>
          </w:tcPr>
          <w:p w14:paraId="5DC67105" w14:textId="77777777" w:rsidR="00C57059" w:rsidRPr="00C57059" w:rsidRDefault="00C57059" w:rsidP="00C57059">
            <w:pPr>
              <w:rPr>
                <w:lang w:eastAsia="en-GB"/>
              </w:rPr>
            </w:pPr>
            <w:r w:rsidRPr="00C57059">
              <w:rPr>
                <w:lang w:eastAsia="en-GB"/>
              </w:rPr>
              <w:t>5340</w:t>
            </w:r>
          </w:p>
        </w:tc>
      </w:tr>
      <w:tr w:rsidR="00C57059" w:rsidRPr="00C57059" w14:paraId="2B0916D2" w14:textId="77777777" w:rsidTr="00C57059">
        <w:trPr>
          <w:trHeight w:val="288"/>
        </w:trPr>
        <w:tc>
          <w:tcPr>
            <w:tcW w:w="4707" w:type="dxa"/>
            <w:tcBorders>
              <w:top w:val="nil"/>
              <w:left w:val="nil"/>
              <w:bottom w:val="nil"/>
              <w:right w:val="nil"/>
            </w:tcBorders>
            <w:shd w:val="clear" w:color="auto" w:fill="auto"/>
            <w:noWrap/>
            <w:vAlign w:val="bottom"/>
            <w:hideMark/>
          </w:tcPr>
          <w:p w14:paraId="6595265D" w14:textId="77777777" w:rsidR="00C57059" w:rsidRPr="00C57059" w:rsidRDefault="00C57059" w:rsidP="00C57059">
            <w:pPr>
              <w:rPr>
                <w:lang w:eastAsia="en-GB"/>
              </w:rPr>
            </w:pPr>
            <w:r w:rsidRPr="00C57059">
              <w:rPr>
                <w:lang w:eastAsia="en-GB"/>
              </w:rPr>
              <w:t xml:space="preserve">Paul Hannah Solicitors </w:t>
            </w:r>
          </w:p>
        </w:tc>
        <w:tc>
          <w:tcPr>
            <w:tcW w:w="3657" w:type="dxa"/>
            <w:tcBorders>
              <w:top w:val="nil"/>
              <w:left w:val="nil"/>
              <w:bottom w:val="nil"/>
              <w:right w:val="nil"/>
            </w:tcBorders>
            <w:shd w:val="clear" w:color="auto" w:fill="auto"/>
            <w:noWrap/>
            <w:vAlign w:val="bottom"/>
            <w:hideMark/>
          </w:tcPr>
          <w:p w14:paraId="25EDB36D" w14:textId="77777777" w:rsidR="00C57059" w:rsidRPr="00C57059" w:rsidRDefault="00C57059" w:rsidP="00C57059">
            <w:pPr>
              <w:rPr>
                <w:lang w:eastAsia="en-GB"/>
              </w:rPr>
            </w:pPr>
            <w:r w:rsidRPr="00C57059">
              <w:rPr>
                <w:lang w:eastAsia="en-GB"/>
              </w:rPr>
              <w:t>700</w:t>
            </w:r>
          </w:p>
        </w:tc>
      </w:tr>
      <w:tr w:rsidR="00C57059" w:rsidRPr="00C57059" w14:paraId="0E669639" w14:textId="77777777" w:rsidTr="00C57059">
        <w:trPr>
          <w:trHeight w:val="288"/>
        </w:trPr>
        <w:tc>
          <w:tcPr>
            <w:tcW w:w="4707" w:type="dxa"/>
            <w:tcBorders>
              <w:top w:val="nil"/>
              <w:left w:val="nil"/>
              <w:bottom w:val="nil"/>
              <w:right w:val="nil"/>
            </w:tcBorders>
            <w:shd w:val="clear" w:color="auto" w:fill="auto"/>
            <w:noWrap/>
            <w:vAlign w:val="bottom"/>
            <w:hideMark/>
          </w:tcPr>
          <w:p w14:paraId="16BD2EF0" w14:textId="77777777" w:rsidR="00C57059" w:rsidRPr="00C57059" w:rsidRDefault="00C57059" w:rsidP="00C57059">
            <w:pPr>
              <w:rPr>
                <w:lang w:eastAsia="en-GB"/>
              </w:rPr>
            </w:pPr>
            <w:r w:rsidRPr="00C57059">
              <w:rPr>
                <w:lang w:eastAsia="en-GB"/>
              </w:rPr>
              <w:t>PBW Law</w:t>
            </w:r>
          </w:p>
        </w:tc>
        <w:tc>
          <w:tcPr>
            <w:tcW w:w="3657" w:type="dxa"/>
            <w:tcBorders>
              <w:top w:val="nil"/>
              <w:left w:val="nil"/>
              <w:bottom w:val="nil"/>
              <w:right w:val="nil"/>
            </w:tcBorders>
            <w:shd w:val="clear" w:color="auto" w:fill="auto"/>
            <w:noWrap/>
            <w:vAlign w:val="bottom"/>
            <w:hideMark/>
          </w:tcPr>
          <w:p w14:paraId="72BE6CF3" w14:textId="77777777" w:rsidR="00C57059" w:rsidRPr="00C57059" w:rsidRDefault="00C57059" w:rsidP="00C57059">
            <w:pPr>
              <w:rPr>
                <w:lang w:eastAsia="en-GB"/>
              </w:rPr>
            </w:pPr>
            <w:r w:rsidRPr="00C57059">
              <w:rPr>
                <w:lang w:eastAsia="en-GB"/>
              </w:rPr>
              <w:t>1671493.31</w:t>
            </w:r>
          </w:p>
        </w:tc>
      </w:tr>
      <w:tr w:rsidR="00C57059" w:rsidRPr="00C57059" w14:paraId="5C7C6BC8" w14:textId="77777777" w:rsidTr="00C57059">
        <w:trPr>
          <w:trHeight w:val="288"/>
        </w:trPr>
        <w:tc>
          <w:tcPr>
            <w:tcW w:w="4707" w:type="dxa"/>
            <w:tcBorders>
              <w:top w:val="nil"/>
              <w:left w:val="nil"/>
              <w:bottom w:val="nil"/>
              <w:right w:val="nil"/>
            </w:tcBorders>
            <w:shd w:val="clear" w:color="auto" w:fill="auto"/>
            <w:noWrap/>
            <w:vAlign w:val="bottom"/>
            <w:hideMark/>
          </w:tcPr>
          <w:p w14:paraId="109DCA92" w14:textId="77777777" w:rsidR="00C57059" w:rsidRPr="00C57059" w:rsidRDefault="00C57059" w:rsidP="00C57059">
            <w:pPr>
              <w:rPr>
                <w:lang w:eastAsia="en-GB"/>
              </w:rPr>
            </w:pPr>
            <w:r w:rsidRPr="00C57059">
              <w:rPr>
                <w:lang w:eastAsia="en-GB"/>
              </w:rPr>
              <w:t>R S Vaughan &amp; Co</w:t>
            </w:r>
          </w:p>
        </w:tc>
        <w:tc>
          <w:tcPr>
            <w:tcW w:w="3657" w:type="dxa"/>
            <w:tcBorders>
              <w:top w:val="nil"/>
              <w:left w:val="nil"/>
              <w:bottom w:val="nil"/>
              <w:right w:val="nil"/>
            </w:tcBorders>
            <w:shd w:val="clear" w:color="auto" w:fill="auto"/>
            <w:noWrap/>
            <w:vAlign w:val="bottom"/>
            <w:hideMark/>
          </w:tcPr>
          <w:p w14:paraId="10710FEB" w14:textId="77777777" w:rsidR="00C57059" w:rsidRPr="00C57059" w:rsidRDefault="00C57059" w:rsidP="00C57059">
            <w:pPr>
              <w:rPr>
                <w:lang w:eastAsia="en-GB"/>
              </w:rPr>
            </w:pPr>
            <w:r w:rsidRPr="00C57059">
              <w:rPr>
                <w:lang w:eastAsia="en-GB"/>
              </w:rPr>
              <w:t>489804.16</w:t>
            </w:r>
          </w:p>
        </w:tc>
      </w:tr>
      <w:tr w:rsidR="00C57059" w:rsidRPr="00C57059" w14:paraId="3939DE8E" w14:textId="77777777" w:rsidTr="00C57059">
        <w:trPr>
          <w:trHeight w:val="288"/>
        </w:trPr>
        <w:tc>
          <w:tcPr>
            <w:tcW w:w="4707" w:type="dxa"/>
            <w:tcBorders>
              <w:top w:val="nil"/>
              <w:left w:val="nil"/>
              <w:bottom w:val="nil"/>
              <w:right w:val="nil"/>
            </w:tcBorders>
            <w:shd w:val="clear" w:color="auto" w:fill="auto"/>
            <w:noWrap/>
            <w:vAlign w:val="bottom"/>
            <w:hideMark/>
          </w:tcPr>
          <w:p w14:paraId="2C3FC773" w14:textId="77777777" w:rsidR="00C57059" w:rsidRPr="00C57059" w:rsidRDefault="00C57059" w:rsidP="00C57059">
            <w:pPr>
              <w:rPr>
                <w:lang w:eastAsia="en-GB"/>
              </w:rPr>
            </w:pPr>
            <w:r w:rsidRPr="00C57059">
              <w:rPr>
                <w:lang w:eastAsia="en-GB"/>
              </w:rPr>
              <w:t>Reid Cooper Partnership</w:t>
            </w:r>
          </w:p>
        </w:tc>
        <w:tc>
          <w:tcPr>
            <w:tcW w:w="3657" w:type="dxa"/>
            <w:tcBorders>
              <w:top w:val="nil"/>
              <w:left w:val="nil"/>
              <w:bottom w:val="nil"/>
              <w:right w:val="nil"/>
            </w:tcBorders>
            <w:shd w:val="clear" w:color="auto" w:fill="auto"/>
            <w:noWrap/>
            <w:vAlign w:val="bottom"/>
            <w:hideMark/>
          </w:tcPr>
          <w:p w14:paraId="25D360EB" w14:textId="77777777" w:rsidR="00C57059" w:rsidRPr="00C57059" w:rsidRDefault="00C57059" w:rsidP="00C57059">
            <w:pPr>
              <w:rPr>
                <w:lang w:eastAsia="en-GB"/>
              </w:rPr>
            </w:pPr>
            <w:r w:rsidRPr="00C57059">
              <w:rPr>
                <w:lang w:eastAsia="en-GB"/>
              </w:rPr>
              <w:t>372337.54</w:t>
            </w:r>
          </w:p>
        </w:tc>
      </w:tr>
      <w:tr w:rsidR="00C57059" w:rsidRPr="00C57059" w14:paraId="5B091F2A" w14:textId="77777777" w:rsidTr="00C57059">
        <w:trPr>
          <w:trHeight w:val="288"/>
        </w:trPr>
        <w:tc>
          <w:tcPr>
            <w:tcW w:w="4707" w:type="dxa"/>
            <w:tcBorders>
              <w:top w:val="nil"/>
              <w:left w:val="nil"/>
              <w:bottom w:val="nil"/>
              <w:right w:val="nil"/>
            </w:tcBorders>
            <w:shd w:val="clear" w:color="auto" w:fill="auto"/>
            <w:noWrap/>
            <w:vAlign w:val="bottom"/>
            <w:hideMark/>
          </w:tcPr>
          <w:p w14:paraId="7C1BB67D" w14:textId="77777777" w:rsidR="00C57059" w:rsidRPr="00C57059" w:rsidRDefault="00C57059" w:rsidP="00C57059">
            <w:pPr>
              <w:rPr>
                <w:lang w:eastAsia="en-GB"/>
              </w:rPr>
            </w:pPr>
            <w:r w:rsidRPr="00C57059">
              <w:rPr>
                <w:lang w:eastAsia="en-GB"/>
              </w:rPr>
              <w:t>RTA Law</w:t>
            </w:r>
          </w:p>
        </w:tc>
        <w:tc>
          <w:tcPr>
            <w:tcW w:w="3657" w:type="dxa"/>
            <w:tcBorders>
              <w:top w:val="nil"/>
              <w:left w:val="nil"/>
              <w:bottom w:val="nil"/>
              <w:right w:val="nil"/>
            </w:tcBorders>
            <w:shd w:val="clear" w:color="auto" w:fill="auto"/>
            <w:noWrap/>
            <w:vAlign w:val="bottom"/>
            <w:hideMark/>
          </w:tcPr>
          <w:p w14:paraId="4E34CF7F" w14:textId="77777777" w:rsidR="00C57059" w:rsidRPr="00C57059" w:rsidRDefault="00C57059" w:rsidP="00C57059">
            <w:pPr>
              <w:rPr>
                <w:lang w:eastAsia="en-GB"/>
              </w:rPr>
            </w:pPr>
            <w:r w:rsidRPr="00C57059">
              <w:rPr>
                <w:lang w:eastAsia="en-GB"/>
              </w:rPr>
              <w:t>24361.2</w:t>
            </w:r>
          </w:p>
        </w:tc>
      </w:tr>
      <w:tr w:rsidR="00C57059" w:rsidRPr="00C57059" w14:paraId="7856900E" w14:textId="77777777" w:rsidTr="00C57059">
        <w:trPr>
          <w:trHeight w:val="288"/>
        </w:trPr>
        <w:tc>
          <w:tcPr>
            <w:tcW w:w="4707" w:type="dxa"/>
            <w:tcBorders>
              <w:top w:val="nil"/>
              <w:left w:val="nil"/>
              <w:bottom w:val="nil"/>
              <w:right w:val="nil"/>
            </w:tcBorders>
            <w:shd w:val="clear" w:color="auto" w:fill="auto"/>
            <w:noWrap/>
            <w:vAlign w:val="bottom"/>
            <w:hideMark/>
          </w:tcPr>
          <w:p w14:paraId="07FD7AE8" w14:textId="77777777" w:rsidR="00C57059" w:rsidRPr="00C57059" w:rsidRDefault="00C57059" w:rsidP="00C57059">
            <w:pPr>
              <w:rPr>
                <w:lang w:eastAsia="en-GB"/>
              </w:rPr>
            </w:pPr>
            <w:r w:rsidRPr="00C57059">
              <w:rPr>
                <w:lang w:eastAsia="en-GB"/>
              </w:rPr>
              <w:t>Russells Gibson &amp; Mccaffrey</w:t>
            </w:r>
          </w:p>
        </w:tc>
        <w:tc>
          <w:tcPr>
            <w:tcW w:w="3657" w:type="dxa"/>
            <w:tcBorders>
              <w:top w:val="nil"/>
              <w:left w:val="nil"/>
              <w:bottom w:val="nil"/>
              <w:right w:val="nil"/>
            </w:tcBorders>
            <w:shd w:val="clear" w:color="auto" w:fill="auto"/>
            <w:noWrap/>
            <w:vAlign w:val="bottom"/>
            <w:hideMark/>
          </w:tcPr>
          <w:p w14:paraId="2260D84C" w14:textId="77777777" w:rsidR="00C57059" w:rsidRPr="00C57059" w:rsidRDefault="00C57059" w:rsidP="00C57059">
            <w:pPr>
              <w:rPr>
                <w:lang w:eastAsia="en-GB"/>
              </w:rPr>
            </w:pPr>
            <w:r w:rsidRPr="00C57059">
              <w:rPr>
                <w:lang w:eastAsia="en-GB"/>
              </w:rPr>
              <w:t>3792</w:t>
            </w:r>
          </w:p>
        </w:tc>
      </w:tr>
      <w:tr w:rsidR="00C57059" w:rsidRPr="00C57059" w14:paraId="71AC2989" w14:textId="77777777" w:rsidTr="00C57059">
        <w:trPr>
          <w:trHeight w:val="288"/>
        </w:trPr>
        <w:tc>
          <w:tcPr>
            <w:tcW w:w="4707" w:type="dxa"/>
            <w:tcBorders>
              <w:top w:val="nil"/>
              <w:left w:val="nil"/>
              <w:bottom w:val="nil"/>
              <w:right w:val="nil"/>
            </w:tcBorders>
            <w:shd w:val="clear" w:color="auto" w:fill="auto"/>
            <w:noWrap/>
            <w:vAlign w:val="bottom"/>
            <w:hideMark/>
          </w:tcPr>
          <w:p w14:paraId="2BE16EFC" w14:textId="77777777" w:rsidR="00C57059" w:rsidRPr="00C57059" w:rsidRDefault="00C57059" w:rsidP="00C57059">
            <w:pPr>
              <w:rPr>
                <w:lang w:eastAsia="en-GB"/>
              </w:rPr>
            </w:pPr>
            <w:r w:rsidRPr="00C57059">
              <w:rPr>
                <w:lang w:eastAsia="en-GB"/>
              </w:rPr>
              <w:t>Slater &amp; Gordon</w:t>
            </w:r>
          </w:p>
        </w:tc>
        <w:tc>
          <w:tcPr>
            <w:tcW w:w="3657" w:type="dxa"/>
            <w:tcBorders>
              <w:top w:val="nil"/>
              <w:left w:val="nil"/>
              <w:bottom w:val="nil"/>
              <w:right w:val="nil"/>
            </w:tcBorders>
            <w:shd w:val="clear" w:color="auto" w:fill="auto"/>
            <w:noWrap/>
            <w:vAlign w:val="bottom"/>
            <w:hideMark/>
          </w:tcPr>
          <w:p w14:paraId="026B83CE" w14:textId="77777777" w:rsidR="00C57059" w:rsidRPr="00C57059" w:rsidRDefault="00C57059" w:rsidP="00C57059">
            <w:pPr>
              <w:rPr>
                <w:lang w:eastAsia="en-GB"/>
              </w:rPr>
            </w:pPr>
            <w:r w:rsidRPr="00C57059">
              <w:rPr>
                <w:lang w:eastAsia="en-GB"/>
              </w:rPr>
              <w:t>1085733.57</w:t>
            </w:r>
          </w:p>
        </w:tc>
      </w:tr>
      <w:tr w:rsidR="00C57059" w:rsidRPr="00C57059" w14:paraId="6917F324" w14:textId="77777777" w:rsidTr="00C57059">
        <w:trPr>
          <w:trHeight w:val="288"/>
        </w:trPr>
        <w:tc>
          <w:tcPr>
            <w:tcW w:w="4707" w:type="dxa"/>
            <w:tcBorders>
              <w:top w:val="nil"/>
              <w:left w:val="nil"/>
              <w:bottom w:val="nil"/>
              <w:right w:val="nil"/>
            </w:tcBorders>
            <w:shd w:val="clear" w:color="auto" w:fill="auto"/>
            <w:noWrap/>
            <w:vAlign w:val="bottom"/>
            <w:hideMark/>
          </w:tcPr>
          <w:p w14:paraId="74C25359" w14:textId="77777777" w:rsidR="00C57059" w:rsidRPr="00C57059" w:rsidRDefault="00C57059" w:rsidP="00C57059">
            <w:pPr>
              <w:rPr>
                <w:lang w:eastAsia="en-GB"/>
              </w:rPr>
            </w:pPr>
            <w:r w:rsidRPr="00C57059">
              <w:rPr>
                <w:lang w:eastAsia="en-GB"/>
              </w:rPr>
              <w:t>Stewart Legal</w:t>
            </w:r>
          </w:p>
        </w:tc>
        <w:tc>
          <w:tcPr>
            <w:tcW w:w="3657" w:type="dxa"/>
            <w:tcBorders>
              <w:top w:val="nil"/>
              <w:left w:val="nil"/>
              <w:bottom w:val="nil"/>
              <w:right w:val="nil"/>
            </w:tcBorders>
            <w:shd w:val="clear" w:color="auto" w:fill="auto"/>
            <w:noWrap/>
            <w:vAlign w:val="bottom"/>
            <w:hideMark/>
          </w:tcPr>
          <w:p w14:paraId="5E04615C" w14:textId="77777777" w:rsidR="00C57059" w:rsidRPr="00C57059" w:rsidRDefault="00C57059" w:rsidP="00C57059">
            <w:pPr>
              <w:rPr>
                <w:lang w:eastAsia="en-GB"/>
              </w:rPr>
            </w:pPr>
            <w:r w:rsidRPr="00C57059">
              <w:rPr>
                <w:lang w:eastAsia="en-GB"/>
              </w:rPr>
              <w:t>4094.7</w:t>
            </w:r>
          </w:p>
        </w:tc>
      </w:tr>
      <w:tr w:rsidR="00C57059" w:rsidRPr="00C57059" w14:paraId="4530E802" w14:textId="77777777" w:rsidTr="00C57059">
        <w:trPr>
          <w:trHeight w:val="288"/>
        </w:trPr>
        <w:tc>
          <w:tcPr>
            <w:tcW w:w="4707" w:type="dxa"/>
            <w:tcBorders>
              <w:top w:val="nil"/>
              <w:left w:val="nil"/>
              <w:bottom w:val="nil"/>
              <w:right w:val="nil"/>
            </w:tcBorders>
            <w:shd w:val="clear" w:color="auto" w:fill="auto"/>
            <w:noWrap/>
            <w:vAlign w:val="bottom"/>
            <w:hideMark/>
          </w:tcPr>
          <w:p w14:paraId="56D79B6C" w14:textId="77777777" w:rsidR="00C57059" w:rsidRPr="00C57059" w:rsidRDefault="00C57059" w:rsidP="00C57059">
            <w:pPr>
              <w:rPr>
                <w:lang w:eastAsia="en-GB"/>
              </w:rPr>
            </w:pPr>
            <w:r w:rsidRPr="00C57059">
              <w:rPr>
                <w:lang w:eastAsia="en-GB"/>
              </w:rPr>
              <w:t xml:space="preserve">Strata Sols </w:t>
            </w:r>
          </w:p>
        </w:tc>
        <w:tc>
          <w:tcPr>
            <w:tcW w:w="3657" w:type="dxa"/>
            <w:tcBorders>
              <w:top w:val="nil"/>
              <w:left w:val="nil"/>
              <w:bottom w:val="nil"/>
              <w:right w:val="nil"/>
            </w:tcBorders>
            <w:shd w:val="clear" w:color="auto" w:fill="auto"/>
            <w:noWrap/>
            <w:vAlign w:val="bottom"/>
            <w:hideMark/>
          </w:tcPr>
          <w:p w14:paraId="287254EE" w14:textId="77777777" w:rsidR="00C57059" w:rsidRPr="00C57059" w:rsidRDefault="00C57059" w:rsidP="00C57059">
            <w:pPr>
              <w:rPr>
                <w:lang w:eastAsia="en-GB"/>
              </w:rPr>
            </w:pPr>
            <w:r w:rsidRPr="00C57059">
              <w:rPr>
                <w:lang w:eastAsia="en-GB"/>
              </w:rPr>
              <w:t>1914.49</w:t>
            </w:r>
          </w:p>
        </w:tc>
      </w:tr>
      <w:tr w:rsidR="00C57059" w:rsidRPr="00C57059" w14:paraId="649A85B6" w14:textId="77777777" w:rsidTr="00C57059">
        <w:trPr>
          <w:trHeight w:val="288"/>
        </w:trPr>
        <w:tc>
          <w:tcPr>
            <w:tcW w:w="4707" w:type="dxa"/>
            <w:tcBorders>
              <w:top w:val="nil"/>
              <w:left w:val="nil"/>
              <w:bottom w:val="nil"/>
              <w:right w:val="nil"/>
            </w:tcBorders>
            <w:shd w:val="clear" w:color="auto" w:fill="auto"/>
            <w:noWrap/>
            <w:vAlign w:val="bottom"/>
            <w:hideMark/>
          </w:tcPr>
          <w:p w14:paraId="00415B63" w14:textId="77777777" w:rsidR="00C57059" w:rsidRPr="00C57059" w:rsidRDefault="00C57059" w:rsidP="00C57059">
            <w:pPr>
              <w:rPr>
                <w:lang w:eastAsia="en-GB"/>
              </w:rPr>
            </w:pPr>
            <w:r w:rsidRPr="00C57059">
              <w:rPr>
                <w:lang w:eastAsia="en-GB"/>
              </w:rPr>
              <w:t>Thompsons Solicitors</w:t>
            </w:r>
          </w:p>
        </w:tc>
        <w:tc>
          <w:tcPr>
            <w:tcW w:w="3657" w:type="dxa"/>
            <w:tcBorders>
              <w:top w:val="nil"/>
              <w:left w:val="nil"/>
              <w:bottom w:val="nil"/>
              <w:right w:val="nil"/>
            </w:tcBorders>
            <w:shd w:val="clear" w:color="auto" w:fill="auto"/>
            <w:noWrap/>
            <w:vAlign w:val="bottom"/>
            <w:hideMark/>
          </w:tcPr>
          <w:p w14:paraId="665BA374" w14:textId="77777777" w:rsidR="00C57059" w:rsidRPr="00C57059" w:rsidRDefault="00C57059" w:rsidP="00C57059">
            <w:pPr>
              <w:rPr>
                <w:lang w:eastAsia="en-GB"/>
              </w:rPr>
            </w:pPr>
            <w:r w:rsidRPr="00C57059">
              <w:rPr>
                <w:lang w:eastAsia="en-GB"/>
              </w:rPr>
              <w:t>380159.86</w:t>
            </w:r>
          </w:p>
        </w:tc>
      </w:tr>
      <w:tr w:rsidR="00C57059" w:rsidRPr="00C57059" w14:paraId="6D3C5033" w14:textId="77777777" w:rsidTr="00C57059">
        <w:trPr>
          <w:trHeight w:val="288"/>
        </w:trPr>
        <w:tc>
          <w:tcPr>
            <w:tcW w:w="4707" w:type="dxa"/>
            <w:tcBorders>
              <w:top w:val="nil"/>
              <w:left w:val="nil"/>
              <w:bottom w:val="nil"/>
              <w:right w:val="nil"/>
            </w:tcBorders>
            <w:shd w:val="clear" w:color="auto" w:fill="auto"/>
            <w:noWrap/>
            <w:vAlign w:val="bottom"/>
            <w:hideMark/>
          </w:tcPr>
          <w:p w14:paraId="170886EA" w14:textId="77777777" w:rsidR="00C57059" w:rsidRPr="00C57059" w:rsidRDefault="00C57059" w:rsidP="00C57059">
            <w:pPr>
              <w:rPr>
                <w:lang w:eastAsia="en-GB"/>
              </w:rPr>
            </w:pPr>
            <w:r w:rsidRPr="00C57059">
              <w:rPr>
                <w:lang w:eastAsia="en-GB"/>
              </w:rPr>
              <w:lastRenderedPageBreak/>
              <w:t>Thorntons Law Llp</w:t>
            </w:r>
          </w:p>
        </w:tc>
        <w:tc>
          <w:tcPr>
            <w:tcW w:w="3657" w:type="dxa"/>
            <w:tcBorders>
              <w:top w:val="nil"/>
              <w:left w:val="nil"/>
              <w:bottom w:val="nil"/>
              <w:right w:val="nil"/>
            </w:tcBorders>
            <w:shd w:val="clear" w:color="auto" w:fill="auto"/>
            <w:noWrap/>
            <w:vAlign w:val="bottom"/>
            <w:hideMark/>
          </w:tcPr>
          <w:p w14:paraId="3D2C72C9" w14:textId="77777777" w:rsidR="00C57059" w:rsidRPr="00C57059" w:rsidRDefault="00C57059" w:rsidP="00C57059">
            <w:pPr>
              <w:rPr>
                <w:lang w:eastAsia="en-GB"/>
              </w:rPr>
            </w:pPr>
            <w:r w:rsidRPr="00C57059">
              <w:rPr>
                <w:lang w:eastAsia="en-GB"/>
              </w:rPr>
              <w:t>362862.99</w:t>
            </w:r>
          </w:p>
        </w:tc>
      </w:tr>
      <w:tr w:rsidR="00C57059" w:rsidRPr="00C57059" w14:paraId="3BB3E748" w14:textId="77777777" w:rsidTr="00C57059">
        <w:trPr>
          <w:trHeight w:val="288"/>
        </w:trPr>
        <w:tc>
          <w:tcPr>
            <w:tcW w:w="4707" w:type="dxa"/>
            <w:tcBorders>
              <w:top w:val="nil"/>
              <w:left w:val="nil"/>
              <w:bottom w:val="nil"/>
              <w:right w:val="nil"/>
            </w:tcBorders>
            <w:shd w:val="clear" w:color="auto" w:fill="auto"/>
            <w:noWrap/>
            <w:vAlign w:val="bottom"/>
            <w:hideMark/>
          </w:tcPr>
          <w:p w14:paraId="3DDDA3CC" w14:textId="77777777" w:rsidR="00C57059" w:rsidRPr="00C57059" w:rsidRDefault="00C57059" w:rsidP="00C57059">
            <w:pPr>
              <w:rPr>
                <w:lang w:eastAsia="en-GB"/>
              </w:rPr>
            </w:pPr>
            <w:r w:rsidRPr="00C57059">
              <w:rPr>
                <w:lang w:eastAsia="en-GB"/>
              </w:rPr>
              <w:t>Turnbull McCarron</w:t>
            </w:r>
          </w:p>
        </w:tc>
        <w:tc>
          <w:tcPr>
            <w:tcW w:w="3657" w:type="dxa"/>
            <w:tcBorders>
              <w:top w:val="nil"/>
              <w:left w:val="nil"/>
              <w:bottom w:val="nil"/>
              <w:right w:val="nil"/>
            </w:tcBorders>
            <w:shd w:val="clear" w:color="auto" w:fill="auto"/>
            <w:noWrap/>
            <w:vAlign w:val="bottom"/>
            <w:hideMark/>
          </w:tcPr>
          <w:p w14:paraId="7AE198E8" w14:textId="77777777" w:rsidR="00C57059" w:rsidRPr="00C57059" w:rsidRDefault="00C57059" w:rsidP="00C57059">
            <w:pPr>
              <w:rPr>
                <w:lang w:eastAsia="en-GB"/>
              </w:rPr>
            </w:pPr>
            <w:r w:rsidRPr="00C57059">
              <w:rPr>
                <w:lang w:eastAsia="en-GB"/>
              </w:rPr>
              <w:t>430</w:t>
            </w:r>
          </w:p>
        </w:tc>
      </w:tr>
      <w:tr w:rsidR="00C57059" w:rsidRPr="00C57059" w14:paraId="62C960CA" w14:textId="77777777" w:rsidTr="00C57059">
        <w:trPr>
          <w:trHeight w:val="288"/>
        </w:trPr>
        <w:tc>
          <w:tcPr>
            <w:tcW w:w="4707" w:type="dxa"/>
            <w:tcBorders>
              <w:top w:val="nil"/>
              <w:left w:val="nil"/>
              <w:bottom w:val="nil"/>
              <w:right w:val="nil"/>
            </w:tcBorders>
            <w:shd w:val="clear" w:color="auto" w:fill="auto"/>
            <w:noWrap/>
            <w:vAlign w:val="bottom"/>
            <w:hideMark/>
          </w:tcPr>
          <w:p w14:paraId="7FBC7750" w14:textId="77777777" w:rsidR="00C57059" w:rsidRPr="00C57059" w:rsidRDefault="00C57059" w:rsidP="00C57059">
            <w:pPr>
              <w:rPr>
                <w:lang w:eastAsia="en-GB"/>
              </w:rPr>
            </w:pPr>
            <w:r w:rsidRPr="00C57059">
              <w:rPr>
                <w:lang w:eastAsia="en-GB"/>
              </w:rPr>
              <w:t>W &amp; As Bruce Solicitors</w:t>
            </w:r>
          </w:p>
        </w:tc>
        <w:tc>
          <w:tcPr>
            <w:tcW w:w="3657" w:type="dxa"/>
            <w:tcBorders>
              <w:top w:val="nil"/>
              <w:left w:val="nil"/>
              <w:bottom w:val="nil"/>
              <w:right w:val="nil"/>
            </w:tcBorders>
            <w:shd w:val="clear" w:color="auto" w:fill="auto"/>
            <w:noWrap/>
            <w:vAlign w:val="bottom"/>
            <w:hideMark/>
          </w:tcPr>
          <w:p w14:paraId="7C3A472C" w14:textId="77777777" w:rsidR="00C57059" w:rsidRPr="00C57059" w:rsidRDefault="00C57059" w:rsidP="00C57059">
            <w:pPr>
              <w:rPr>
                <w:lang w:eastAsia="en-GB"/>
              </w:rPr>
            </w:pPr>
            <w:r w:rsidRPr="00C57059">
              <w:rPr>
                <w:lang w:eastAsia="en-GB"/>
              </w:rPr>
              <w:t>420</w:t>
            </w:r>
          </w:p>
        </w:tc>
      </w:tr>
      <w:tr w:rsidR="00C57059" w:rsidRPr="00C57059" w14:paraId="1EE60EF1" w14:textId="77777777" w:rsidTr="00C57059">
        <w:trPr>
          <w:trHeight w:val="288"/>
        </w:trPr>
        <w:tc>
          <w:tcPr>
            <w:tcW w:w="4707" w:type="dxa"/>
            <w:tcBorders>
              <w:top w:val="nil"/>
              <w:left w:val="nil"/>
              <w:bottom w:val="nil"/>
              <w:right w:val="nil"/>
            </w:tcBorders>
            <w:shd w:val="clear" w:color="auto" w:fill="auto"/>
            <w:noWrap/>
            <w:vAlign w:val="bottom"/>
            <w:hideMark/>
          </w:tcPr>
          <w:p w14:paraId="6292FE52" w14:textId="77777777" w:rsidR="00C57059" w:rsidRPr="00C57059" w:rsidRDefault="00C57059" w:rsidP="00C57059">
            <w:pPr>
              <w:rPr>
                <w:lang w:eastAsia="en-GB"/>
              </w:rPr>
            </w:pPr>
            <w:r w:rsidRPr="00C57059">
              <w:rPr>
                <w:lang w:eastAsia="en-GB"/>
              </w:rPr>
              <w:t xml:space="preserve">Watermans Solicitors </w:t>
            </w:r>
          </w:p>
        </w:tc>
        <w:tc>
          <w:tcPr>
            <w:tcW w:w="3657" w:type="dxa"/>
            <w:tcBorders>
              <w:top w:val="nil"/>
              <w:left w:val="nil"/>
              <w:bottom w:val="nil"/>
              <w:right w:val="nil"/>
            </w:tcBorders>
            <w:shd w:val="clear" w:color="auto" w:fill="auto"/>
            <w:noWrap/>
            <w:vAlign w:val="bottom"/>
            <w:hideMark/>
          </w:tcPr>
          <w:p w14:paraId="3C3380EE" w14:textId="77777777" w:rsidR="00C57059" w:rsidRPr="00C57059" w:rsidRDefault="00C57059" w:rsidP="00C57059">
            <w:pPr>
              <w:rPr>
                <w:lang w:eastAsia="en-GB"/>
              </w:rPr>
            </w:pPr>
            <w:r w:rsidRPr="00C57059">
              <w:rPr>
                <w:lang w:eastAsia="en-GB"/>
              </w:rPr>
              <w:t>9775.4</w:t>
            </w:r>
          </w:p>
        </w:tc>
      </w:tr>
      <w:tr w:rsidR="00C57059" w:rsidRPr="00C57059" w14:paraId="1FD2F5F9" w14:textId="77777777" w:rsidTr="00C57059">
        <w:trPr>
          <w:trHeight w:val="288"/>
        </w:trPr>
        <w:tc>
          <w:tcPr>
            <w:tcW w:w="4707" w:type="dxa"/>
            <w:tcBorders>
              <w:top w:val="nil"/>
              <w:left w:val="nil"/>
              <w:bottom w:val="nil"/>
              <w:right w:val="nil"/>
            </w:tcBorders>
            <w:shd w:val="clear" w:color="auto" w:fill="auto"/>
            <w:noWrap/>
            <w:vAlign w:val="bottom"/>
            <w:hideMark/>
          </w:tcPr>
          <w:p w14:paraId="7AD7FD47" w14:textId="77777777" w:rsidR="00C57059" w:rsidRPr="00C57059" w:rsidRDefault="00C57059" w:rsidP="00C57059">
            <w:pPr>
              <w:rPr>
                <w:b/>
                <w:bCs/>
                <w:lang w:eastAsia="en-GB"/>
              </w:rPr>
            </w:pPr>
            <w:r w:rsidRPr="00C57059">
              <w:rPr>
                <w:b/>
                <w:bCs/>
                <w:lang w:eastAsia="en-GB"/>
              </w:rPr>
              <w:t>Grand Total</w:t>
            </w:r>
          </w:p>
        </w:tc>
        <w:tc>
          <w:tcPr>
            <w:tcW w:w="3657" w:type="dxa"/>
            <w:tcBorders>
              <w:top w:val="nil"/>
              <w:left w:val="nil"/>
              <w:bottom w:val="nil"/>
              <w:right w:val="nil"/>
            </w:tcBorders>
            <w:shd w:val="clear" w:color="auto" w:fill="auto"/>
            <w:noWrap/>
            <w:vAlign w:val="bottom"/>
            <w:hideMark/>
          </w:tcPr>
          <w:p w14:paraId="4B1C82CE" w14:textId="77777777" w:rsidR="00C57059" w:rsidRPr="00C57059" w:rsidRDefault="00C57059" w:rsidP="00C57059">
            <w:pPr>
              <w:rPr>
                <w:lang w:eastAsia="en-GB"/>
              </w:rPr>
            </w:pPr>
            <w:r w:rsidRPr="00C57059">
              <w:rPr>
                <w:lang w:eastAsia="en-GB"/>
              </w:rPr>
              <w:t>12,230,954.99</w:t>
            </w:r>
          </w:p>
        </w:tc>
      </w:tr>
    </w:tbl>
    <w:p w14:paraId="555768F3" w14:textId="77777777" w:rsidR="00C57059" w:rsidRDefault="00C57059" w:rsidP="00793DD5"/>
    <w:sectPr w:rsidR="00C57059"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5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5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5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50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5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50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37A"/>
    <w:rsid w:val="00090F3B"/>
    <w:rsid w:val="000E2F19"/>
    <w:rsid w:val="000E6526"/>
    <w:rsid w:val="00141533"/>
    <w:rsid w:val="00167528"/>
    <w:rsid w:val="00195CC4"/>
    <w:rsid w:val="00201404"/>
    <w:rsid w:val="00207326"/>
    <w:rsid w:val="002221E8"/>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9E18B0"/>
    <w:rsid w:val="00A25E93"/>
    <w:rsid w:val="00A320FF"/>
    <w:rsid w:val="00A70AC0"/>
    <w:rsid w:val="00A84EA9"/>
    <w:rsid w:val="00AC443C"/>
    <w:rsid w:val="00B11A55"/>
    <w:rsid w:val="00B17211"/>
    <w:rsid w:val="00B27502"/>
    <w:rsid w:val="00B461B2"/>
    <w:rsid w:val="00B71B3C"/>
    <w:rsid w:val="00BC389E"/>
    <w:rsid w:val="00BE1888"/>
    <w:rsid w:val="00BF6B81"/>
    <w:rsid w:val="00C077A8"/>
    <w:rsid w:val="00C14FF4"/>
    <w:rsid w:val="00C57059"/>
    <w:rsid w:val="00C606A2"/>
    <w:rsid w:val="00C63872"/>
    <w:rsid w:val="00C84948"/>
    <w:rsid w:val="00CF038F"/>
    <w:rsid w:val="00CF1111"/>
    <w:rsid w:val="00D05706"/>
    <w:rsid w:val="00D27DC5"/>
    <w:rsid w:val="00D47E36"/>
    <w:rsid w:val="00D5682F"/>
    <w:rsid w:val="00DF31A4"/>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57059"/>
    <w:pPr>
      <w:spacing w:before="100" w:beforeAutospacing="1" w:after="100" w:afterAutospacing="1" w:line="240" w:lineRule="auto"/>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09043">
      <w:bodyDiv w:val="1"/>
      <w:marLeft w:val="0"/>
      <w:marRight w:val="0"/>
      <w:marTop w:val="0"/>
      <w:marBottom w:val="0"/>
      <w:divBdr>
        <w:top w:val="none" w:sz="0" w:space="0" w:color="auto"/>
        <w:left w:val="none" w:sz="0" w:space="0" w:color="auto"/>
        <w:bottom w:val="none" w:sz="0" w:space="0" w:color="auto"/>
        <w:right w:val="none" w:sz="0" w:space="0" w:color="auto"/>
      </w:divBdr>
    </w:div>
    <w:div w:id="1117215572">
      <w:bodyDiv w:val="1"/>
      <w:marLeft w:val="0"/>
      <w:marRight w:val="0"/>
      <w:marTop w:val="0"/>
      <w:marBottom w:val="0"/>
      <w:divBdr>
        <w:top w:val="none" w:sz="0" w:space="0" w:color="auto"/>
        <w:left w:val="none" w:sz="0" w:space="0" w:color="auto"/>
        <w:bottom w:val="none" w:sz="0" w:space="0" w:color="auto"/>
        <w:right w:val="none" w:sz="0" w:space="0" w:color="auto"/>
      </w:divBdr>
    </w:div>
    <w:div w:id="12927099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1146</Words>
  <Characters>6536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