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67B41">
              <w:t>-0806</w:t>
            </w:r>
          </w:p>
          <w:p w:rsidR="00B17211" w:rsidRDefault="00456324" w:rsidP="00CC1AE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1AE0">
              <w:t>13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67B41" w:rsidRPr="00D67B41" w:rsidRDefault="00D67B41" w:rsidP="00D67B41">
      <w:pPr>
        <w:pStyle w:val="Heading2"/>
      </w:pPr>
      <w:r w:rsidRPr="00D67B41">
        <w:t>How many offences of abuse or neglect where the location was listed as a care/nursing home and the victim was a resident have you received in 2022?</w:t>
      </w:r>
    </w:p>
    <w:p w:rsidR="00D67B41" w:rsidRPr="00D67B41" w:rsidRDefault="00D67B41" w:rsidP="00D67B41">
      <w:pPr>
        <w:pStyle w:val="Heading2"/>
      </w:pPr>
      <w:r w:rsidRPr="00D67B41">
        <w:t>How many of those reported offences have resulted in charges?</w:t>
      </w:r>
    </w:p>
    <w:p w:rsidR="00D67B41" w:rsidRPr="00D67B41" w:rsidRDefault="00D67B41" w:rsidP="00D67B41">
      <w:pPr>
        <w:pStyle w:val="Heading2"/>
      </w:pPr>
      <w:r w:rsidRPr="00D67B41">
        <w:t>Some forces have asked for clarification on what is meant by abuse or neglect. If you require crime names, please search for:</w:t>
      </w:r>
    </w:p>
    <w:p w:rsidR="00D67B41" w:rsidRPr="00D67B41" w:rsidRDefault="00D67B41" w:rsidP="00D67B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7B41">
        <w:rPr>
          <w:rFonts w:eastAsiaTheme="majorEastAsia" w:cstheme="majorBidi"/>
          <w:b/>
          <w:color w:val="000000" w:themeColor="text1"/>
          <w:szCs w:val="26"/>
        </w:rPr>
        <w:t>Assault with injury</w:t>
      </w:r>
    </w:p>
    <w:p w:rsidR="00D67B41" w:rsidRPr="00D67B41" w:rsidRDefault="00D67B41" w:rsidP="00D67B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7B41">
        <w:rPr>
          <w:rFonts w:eastAsiaTheme="majorEastAsia" w:cstheme="majorBidi"/>
          <w:b/>
          <w:color w:val="000000" w:themeColor="text1"/>
          <w:szCs w:val="26"/>
        </w:rPr>
        <w:t>Assault without injury</w:t>
      </w:r>
    </w:p>
    <w:p w:rsidR="00D67B41" w:rsidRPr="00D67B41" w:rsidRDefault="00D67B41" w:rsidP="00D67B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7B41">
        <w:rPr>
          <w:rFonts w:eastAsiaTheme="majorEastAsia" w:cstheme="majorBidi"/>
          <w:b/>
          <w:color w:val="000000" w:themeColor="text1"/>
          <w:szCs w:val="26"/>
        </w:rPr>
        <w:t xml:space="preserve">Harassment </w:t>
      </w:r>
    </w:p>
    <w:p w:rsidR="00D67B41" w:rsidRPr="00D67B41" w:rsidRDefault="00D67B41" w:rsidP="00D67B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7B41">
        <w:rPr>
          <w:rFonts w:eastAsiaTheme="majorEastAsia" w:cstheme="majorBidi"/>
          <w:b/>
          <w:color w:val="000000" w:themeColor="text1"/>
          <w:szCs w:val="26"/>
        </w:rPr>
        <w:t>Sexual assault</w:t>
      </w:r>
    </w:p>
    <w:p w:rsidR="00D67B41" w:rsidRPr="00D67B41" w:rsidRDefault="00D67B41" w:rsidP="00D67B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7B41">
        <w:rPr>
          <w:rFonts w:eastAsiaTheme="majorEastAsia" w:cstheme="majorBidi"/>
          <w:b/>
          <w:color w:val="000000" w:themeColor="text1"/>
          <w:szCs w:val="26"/>
        </w:rPr>
        <w:t>Common assault and battery</w:t>
      </w:r>
    </w:p>
    <w:p w:rsidR="00D67B41" w:rsidRPr="00D67B41" w:rsidRDefault="00D67B41" w:rsidP="00D67B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7B41">
        <w:rPr>
          <w:rFonts w:eastAsiaTheme="majorEastAsia" w:cstheme="majorBidi"/>
          <w:b/>
          <w:color w:val="000000" w:themeColor="text1"/>
          <w:szCs w:val="26"/>
        </w:rPr>
        <w:t>Assault occasioning actual bodily harm</w:t>
      </w:r>
    </w:p>
    <w:p w:rsidR="00D67B41" w:rsidRPr="00D67B41" w:rsidRDefault="00D67B41" w:rsidP="00D67B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7B41">
        <w:rPr>
          <w:rFonts w:eastAsiaTheme="majorEastAsia" w:cstheme="majorBidi"/>
          <w:b/>
          <w:color w:val="000000" w:themeColor="text1"/>
          <w:szCs w:val="26"/>
        </w:rPr>
        <w:t>Assault occasioning grevious bodily harm</w:t>
      </w:r>
    </w:p>
    <w:p w:rsidR="00D67B41" w:rsidRPr="00D67B41" w:rsidRDefault="00D67B41" w:rsidP="00D67B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7B41">
        <w:rPr>
          <w:rFonts w:eastAsiaTheme="majorEastAsia" w:cstheme="majorBidi"/>
          <w:b/>
          <w:color w:val="000000" w:themeColor="text1"/>
          <w:szCs w:val="26"/>
        </w:rPr>
        <w:t>Causing intentional harassment alarm or distress</w:t>
      </w:r>
    </w:p>
    <w:p w:rsidR="00D67B41" w:rsidRPr="00D67B41" w:rsidRDefault="00D67B41" w:rsidP="00D67B41">
      <w:pPr>
        <w:tabs>
          <w:tab w:val="left" w:pos="5400"/>
        </w:tabs>
      </w:pPr>
      <w:r>
        <w:t xml:space="preserve">Having considered your request </w:t>
      </w:r>
      <w:r w:rsidRPr="00D67B41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D67B41" w:rsidRPr="00D67B41" w:rsidRDefault="00D67B41" w:rsidP="00D67B41">
      <w:pPr>
        <w:tabs>
          <w:tab w:val="left" w:pos="5400"/>
        </w:tabs>
      </w:pPr>
      <w:r w:rsidRPr="00D67B41">
        <w:t xml:space="preserve">As you may be aware the current cost threshold is £600 and I estimate that it would cost well in excess of this amount to process your request. </w:t>
      </w:r>
    </w:p>
    <w:p w:rsidR="00D67B41" w:rsidRPr="00D67B41" w:rsidRDefault="00D67B41" w:rsidP="00D67B41">
      <w:pPr>
        <w:tabs>
          <w:tab w:val="left" w:pos="5400"/>
        </w:tabs>
      </w:pPr>
      <w:r w:rsidRPr="00D67B4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D67B41" w:rsidRDefault="00D67B41" w:rsidP="00D67B41">
      <w:pPr>
        <w:tabs>
          <w:tab w:val="left" w:pos="5400"/>
        </w:tabs>
      </w:pPr>
      <w:r w:rsidRPr="00D67B41">
        <w:lastRenderedPageBreak/>
        <w:t xml:space="preserve">By way of explanation, </w:t>
      </w:r>
      <w:r>
        <w:t xml:space="preserve">crimes are not recorded by locus type or victim (resident). Therefore the only way to establish the specifics in your request would be to examine every potential crime report </w:t>
      </w:r>
      <w:r w:rsidRPr="00D67B41">
        <w:t>- an exercise which I estimate would far exceed the cost limit set out in the Fees Regulations.</w:t>
      </w:r>
    </w:p>
    <w:p w:rsidR="00BF6B81" w:rsidRPr="00B11A55" w:rsidRDefault="00D67B41" w:rsidP="00793DD5">
      <w:pPr>
        <w:tabs>
          <w:tab w:val="left" w:pos="5400"/>
        </w:tabs>
      </w:pPr>
      <w:r>
        <w:t xml:space="preserve">To illustrate the most recent </w:t>
      </w:r>
      <w:hyperlink r:id="rId8" w:history="1">
        <w:r w:rsidRPr="00D67B41">
          <w:rPr>
            <w:rStyle w:val="Hyperlink"/>
          </w:rPr>
          <w:t>published figures</w:t>
        </w:r>
      </w:hyperlink>
      <w:r>
        <w:t xml:space="preserve"> show that at the end of Q3 for 2022/23 there were 2,460 Serious Assaults, 3,938 Sexual/Indecent Assaults and 93,678 Common Assaults.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1C6"/>
    <w:multiLevelType w:val="multilevel"/>
    <w:tmpl w:val="3818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C1AE0"/>
    <w:rsid w:val="00CF1111"/>
    <w:rsid w:val="00D05706"/>
    <w:rsid w:val="00D27DC5"/>
    <w:rsid w:val="00D47E36"/>
    <w:rsid w:val="00D67B41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462</Words>
  <Characters>2640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2023-04-13T12:57:00Z</cp:lastPrinted>
  <dcterms:created xsi:type="dcterms:W3CDTF">2021-10-06T12:31:00Z</dcterms:created>
  <dcterms:modified xsi:type="dcterms:W3CDTF">2023-04-13T12:57:00Z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