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5C881A26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F2718C">
              <w:t>4009</w:t>
            </w:r>
          </w:p>
          <w:p w14:paraId="34BDABA6" w14:textId="1161A5F9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F2718C">
              <w:t>2</w:t>
            </w:r>
            <w:r w:rsidR="0031754B">
              <w:t>3</w:t>
            </w:r>
            <w:r w:rsidR="006D5799">
              <w:t xml:space="preserve"> </w:t>
            </w:r>
            <w:r w:rsidR="009C2E43">
              <w:t>December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607C4085" w14:textId="77777777" w:rsidR="00F2718C" w:rsidRPr="00F2718C" w:rsidRDefault="00F2718C" w:rsidP="00F2718C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F2718C">
        <w:rPr>
          <w:rFonts w:eastAsiaTheme="majorEastAsia" w:cstheme="majorBidi"/>
          <w:b/>
          <w:color w:val="000000" w:themeColor="text1"/>
          <w:szCs w:val="26"/>
        </w:rPr>
        <w:t>Under the Freedom of Information Act 2000, I request the following information for the period 1 January 2021 to 31 December 2025 (or the latest available date) for your police force area:</w:t>
      </w:r>
    </w:p>
    <w:p w14:paraId="3B9E8991" w14:textId="77777777" w:rsidR="00F2718C" w:rsidRPr="00F2718C" w:rsidRDefault="00F2718C" w:rsidP="00F2718C">
      <w:pPr>
        <w:pStyle w:val="ListParagraph"/>
        <w:numPr>
          <w:ilvl w:val="0"/>
          <w:numId w:val="2"/>
        </w:numPr>
        <w:tabs>
          <w:tab w:val="left" w:pos="5400"/>
        </w:tabs>
      </w:pPr>
      <w:r w:rsidRPr="00F2718C">
        <w:rPr>
          <w:rFonts w:eastAsiaTheme="majorEastAsia" w:cstheme="majorBidi"/>
          <w:b/>
          <w:color w:val="000000" w:themeColor="text1"/>
          <w:szCs w:val="26"/>
        </w:rPr>
        <w:t>Total number of reported pet theft incidents (all species) broken down by year</w:t>
      </w:r>
    </w:p>
    <w:p w14:paraId="26202239" w14:textId="77777777" w:rsidR="00F2718C" w:rsidRPr="00F2718C" w:rsidRDefault="00F2718C" w:rsidP="00F2718C">
      <w:pPr>
        <w:pStyle w:val="ListParagraph"/>
        <w:numPr>
          <w:ilvl w:val="0"/>
          <w:numId w:val="2"/>
        </w:numPr>
        <w:tabs>
          <w:tab w:val="left" w:pos="5400"/>
        </w:tabs>
      </w:pPr>
      <w:r w:rsidRPr="00F2718C">
        <w:rPr>
          <w:rFonts w:eastAsiaTheme="majorEastAsia" w:cstheme="majorBidi"/>
          <w:b/>
          <w:color w:val="000000" w:themeColor="text1"/>
          <w:szCs w:val="26"/>
        </w:rPr>
        <w:t>Total number of reported dog theft incidents broken down by year</w:t>
      </w:r>
    </w:p>
    <w:p w14:paraId="1ACDA95F" w14:textId="77777777" w:rsidR="00F2718C" w:rsidRPr="00F2718C" w:rsidRDefault="00F2718C" w:rsidP="00F2718C">
      <w:pPr>
        <w:pStyle w:val="ListParagraph"/>
        <w:numPr>
          <w:ilvl w:val="0"/>
          <w:numId w:val="2"/>
        </w:numPr>
        <w:tabs>
          <w:tab w:val="left" w:pos="5400"/>
        </w:tabs>
      </w:pPr>
      <w:r>
        <w:rPr>
          <w:rFonts w:eastAsiaTheme="majorEastAsia" w:cstheme="majorBidi"/>
          <w:b/>
          <w:color w:val="000000" w:themeColor="text1"/>
          <w:szCs w:val="26"/>
        </w:rPr>
        <w:t>N</w:t>
      </w:r>
      <w:r w:rsidRPr="00F2718C">
        <w:rPr>
          <w:rFonts w:eastAsiaTheme="majorEastAsia" w:cstheme="majorBidi"/>
          <w:b/>
          <w:color w:val="000000" w:themeColor="text1"/>
          <w:szCs w:val="26"/>
        </w:rPr>
        <w:t>umber of stolen pets (all species) recovered and returned to owners</w:t>
      </w:r>
    </w:p>
    <w:p w14:paraId="6ACB6A0E" w14:textId="77777777" w:rsidR="00F2718C" w:rsidRPr="00F2718C" w:rsidRDefault="00F2718C" w:rsidP="00F2718C">
      <w:pPr>
        <w:pStyle w:val="ListParagraph"/>
        <w:numPr>
          <w:ilvl w:val="0"/>
          <w:numId w:val="2"/>
        </w:numPr>
        <w:tabs>
          <w:tab w:val="left" w:pos="5400"/>
        </w:tabs>
      </w:pPr>
      <w:r w:rsidRPr="00F2718C">
        <w:rPr>
          <w:rFonts w:eastAsiaTheme="majorEastAsia" w:cstheme="majorBidi"/>
          <w:b/>
          <w:color w:val="000000" w:themeColor="text1"/>
          <w:szCs w:val="26"/>
        </w:rPr>
        <w:t>Number of stolen dogs recovered and returned to owners</w:t>
      </w:r>
    </w:p>
    <w:p w14:paraId="2EF756A4" w14:textId="77777777" w:rsidR="00F2718C" w:rsidRDefault="00F2718C" w:rsidP="00776E5F">
      <w:r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</w:p>
    <w:p w14:paraId="1F35443E" w14:textId="6F332D53" w:rsidR="00EF0FBB" w:rsidRDefault="00F2718C" w:rsidP="00F2718C">
      <w:r>
        <w:t>To explain, we are u</w:t>
      </w:r>
      <w:r w:rsidRPr="00F2718C">
        <w:t xml:space="preserve">nable to search </w:t>
      </w:r>
      <w:r>
        <w:t xml:space="preserve">theft crime reports </w:t>
      </w:r>
      <w:r w:rsidRPr="00F2718C">
        <w:t xml:space="preserve">based on </w:t>
      </w:r>
      <w:r>
        <w:t xml:space="preserve">the nature </w:t>
      </w:r>
      <w:r w:rsidRPr="00F2718C">
        <w:t>of property stolen</w:t>
      </w:r>
      <w:r>
        <w:t xml:space="preserve">. To identify those reports relevant to your request each theft related crime report </w:t>
      </w:r>
      <w:r w:rsidRPr="00F2718C">
        <w:t xml:space="preserve">would need individually </w:t>
      </w:r>
      <w:r>
        <w:t>examined for the time period specified – an exercise which would clearly far exceed the cost limit set out in the Fees Regulations</w:t>
      </w:r>
      <w:r w:rsidRPr="00F2718C">
        <w:t>.</w:t>
      </w:r>
    </w:p>
    <w:p w14:paraId="34BDABBD" w14:textId="77777777" w:rsidR="00BF6B81" w:rsidRPr="00B11A55" w:rsidRDefault="00BF6B81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lastRenderedPageBreak/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5154923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1754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3AE4856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1754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257548C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1754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4339C61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1754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4153E0B6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1754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2D208BAE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1754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202D7"/>
    <w:multiLevelType w:val="hybridMultilevel"/>
    <w:tmpl w:val="5C8AA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1361468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B76A4"/>
    <w:rsid w:val="000E2F19"/>
    <w:rsid w:val="000E6526"/>
    <w:rsid w:val="00141533"/>
    <w:rsid w:val="00167528"/>
    <w:rsid w:val="00195CC4"/>
    <w:rsid w:val="00207326"/>
    <w:rsid w:val="00253DF6"/>
    <w:rsid w:val="00255F1E"/>
    <w:rsid w:val="0031478E"/>
    <w:rsid w:val="0031754B"/>
    <w:rsid w:val="0036503B"/>
    <w:rsid w:val="00376A4A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A0A6A"/>
    <w:rsid w:val="004E1605"/>
    <w:rsid w:val="004F653C"/>
    <w:rsid w:val="005342D5"/>
    <w:rsid w:val="00540A52"/>
    <w:rsid w:val="00557306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9C2E43"/>
    <w:rsid w:val="00A074B6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E55D79"/>
    <w:rsid w:val="00EE2373"/>
    <w:rsid w:val="00EF0FBB"/>
    <w:rsid w:val="00EF4761"/>
    <w:rsid w:val="00F2718C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356</Words>
  <Characters>2030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2025-12-22T11:48:00Z</dcterms:created>
  <dcterms:modified xsi:type="dcterms:W3CDTF">2025-12-23T10:12:00Z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