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2E050691" w:rsidR="00B17211" w:rsidRPr="00B17211" w:rsidRDefault="00B17211" w:rsidP="007F490F">
            <w:r w:rsidRPr="007F490F">
              <w:rPr>
                <w:rStyle w:val="Heading2Char"/>
              </w:rPr>
              <w:t>Our reference:</w:t>
            </w:r>
            <w:r>
              <w:t xml:space="preserve">  FOI 2</w:t>
            </w:r>
            <w:r w:rsidR="00AC443C">
              <w:t>3</w:t>
            </w:r>
            <w:r>
              <w:t>-</w:t>
            </w:r>
            <w:r w:rsidR="00F52D0A">
              <w:t>1851</w:t>
            </w:r>
          </w:p>
          <w:p w14:paraId="5979BB04" w14:textId="37603FFE" w:rsidR="00B17211" w:rsidRDefault="00456324" w:rsidP="00EE2373">
            <w:r w:rsidRPr="007F490F">
              <w:rPr>
                <w:rStyle w:val="Heading2Char"/>
              </w:rPr>
              <w:t>Respon</w:t>
            </w:r>
            <w:r w:rsidR="007D55F6">
              <w:rPr>
                <w:rStyle w:val="Heading2Char"/>
              </w:rPr>
              <w:t>ded to:</w:t>
            </w:r>
            <w:r w:rsidR="007F490F">
              <w:t xml:space="preserve">  </w:t>
            </w:r>
            <w:r w:rsidR="009C2170">
              <w:t>18</w:t>
            </w:r>
            <w:r w:rsidR="009C2170" w:rsidRPr="009C2170">
              <w:rPr>
                <w:vertAlign w:val="superscript"/>
              </w:rPr>
              <w:t>th</w:t>
            </w:r>
            <w:r w:rsidR="009C2170">
              <w:t xml:space="preserve"> </w:t>
            </w:r>
            <w:r w:rsidR="00393CCF">
              <w:t>September</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4E3F356" w14:textId="709E1BB4" w:rsidR="00F52D0A" w:rsidRPr="00F52D0A" w:rsidRDefault="00F52D0A" w:rsidP="00F52D0A">
      <w:pPr>
        <w:tabs>
          <w:tab w:val="left" w:pos="5400"/>
        </w:tabs>
        <w:rPr>
          <w:rFonts w:eastAsiaTheme="majorEastAsia" w:cstheme="majorBidi"/>
          <w:b/>
          <w:color w:val="000000" w:themeColor="text1"/>
          <w:szCs w:val="26"/>
        </w:rPr>
      </w:pPr>
      <w:r w:rsidRPr="00F52D0A">
        <w:rPr>
          <w:rFonts w:eastAsiaTheme="majorEastAsia" w:cstheme="majorBidi"/>
          <w:b/>
          <w:color w:val="000000" w:themeColor="text1"/>
          <w:szCs w:val="26"/>
        </w:rPr>
        <w:t xml:space="preserve">I would like to request the following information under the Freedom of Information Act. </w:t>
      </w:r>
    </w:p>
    <w:p w14:paraId="64CCC04E" w14:textId="7C99AAD8" w:rsidR="00F52D0A" w:rsidRPr="00F52D0A" w:rsidRDefault="00F52D0A" w:rsidP="00F52D0A">
      <w:pPr>
        <w:tabs>
          <w:tab w:val="left" w:pos="5400"/>
        </w:tabs>
        <w:rPr>
          <w:rFonts w:eastAsiaTheme="majorEastAsia" w:cstheme="majorBidi"/>
          <w:b/>
          <w:color w:val="000000" w:themeColor="text1"/>
          <w:szCs w:val="26"/>
        </w:rPr>
      </w:pPr>
      <w:r w:rsidRPr="00F52D0A">
        <w:rPr>
          <w:rFonts w:eastAsiaTheme="majorEastAsia" w:cstheme="majorBidi"/>
          <w:b/>
          <w:color w:val="000000" w:themeColor="text1"/>
          <w:szCs w:val="26"/>
        </w:rPr>
        <w:t>Please can you send me details of any AI tool you are using which potentially falls under the Cabinet Office's Algorithmic Transparency Reporting Standard? To be clear, that is any algorithmic tool which:</w:t>
      </w:r>
      <w:r w:rsidRPr="00F52D0A">
        <w:rPr>
          <w:rFonts w:eastAsiaTheme="majorEastAsia" w:cstheme="majorBidi"/>
          <w:b/>
          <w:color w:val="000000" w:themeColor="text1"/>
          <w:szCs w:val="26"/>
        </w:rPr>
        <w:br/>
        <w:t>EITHER</w:t>
      </w:r>
      <w:r w:rsidRPr="00F52D0A">
        <w:rPr>
          <w:rFonts w:eastAsiaTheme="majorEastAsia" w:cstheme="majorBidi"/>
          <w:b/>
          <w:color w:val="000000" w:themeColor="text1"/>
          <w:szCs w:val="26"/>
        </w:rPr>
        <w:br/>
        <w:t xml:space="preserve">Has a significant influence on a decision-making process with direct or indirect public effect </w:t>
      </w:r>
    </w:p>
    <w:p w14:paraId="2AEA593F" w14:textId="2E3C1462" w:rsidR="00F52D0A" w:rsidRPr="00F52D0A" w:rsidRDefault="00F52D0A" w:rsidP="00F52D0A">
      <w:pPr>
        <w:tabs>
          <w:tab w:val="left" w:pos="5400"/>
        </w:tabs>
        <w:rPr>
          <w:rFonts w:eastAsiaTheme="majorEastAsia" w:cstheme="majorBidi"/>
          <w:b/>
          <w:color w:val="000000" w:themeColor="text1"/>
          <w:szCs w:val="26"/>
        </w:rPr>
      </w:pPr>
      <w:r w:rsidRPr="00F52D0A">
        <w:rPr>
          <w:rFonts w:eastAsiaTheme="majorEastAsia" w:cstheme="majorBidi"/>
          <w:b/>
          <w:color w:val="000000" w:themeColor="text1"/>
          <w:szCs w:val="26"/>
        </w:rPr>
        <w:t>OR</w:t>
      </w:r>
      <w:r w:rsidRPr="00F52D0A">
        <w:rPr>
          <w:rFonts w:eastAsiaTheme="majorEastAsia" w:cstheme="majorBidi"/>
          <w:b/>
          <w:color w:val="000000" w:themeColor="text1"/>
          <w:szCs w:val="26"/>
        </w:rPr>
        <w:br/>
        <w:t>Directly interacts with the general public</w:t>
      </w:r>
    </w:p>
    <w:p w14:paraId="5CF85F7E" w14:textId="51E6CD71" w:rsidR="00F52D0A" w:rsidRPr="00F52D0A" w:rsidRDefault="00F52D0A" w:rsidP="00F52D0A">
      <w:pPr>
        <w:tabs>
          <w:tab w:val="left" w:pos="5400"/>
        </w:tabs>
        <w:rPr>
          <w:rFonts w:eastAsiaTheme="majorEastAsia" w:cstheme="majorBidi"/>
          <w:b/>
          <w:color w:val="000000" w:themeColor="text1"/>
          <w:szCs w:val="26"/>
        </w:rPr>
      </w:pPr>
      <w:r w:rsidRPr="00F52D0A">
        <w:rPr>
          <w:rFonts w:eastAsiaTheme="majorEastAsia" w:cstheme="majorBidi"/>
          <w:b/>
          <w:color w:val="000000" w:themeColor="text1"/>
          <w:szCs w:val="26"/>
        </w:rPr>
        <w:t xml:space="preserve">The definition of the standard is listed here, along with examples of projects that have already been reported: </w:t>
      </w:r>
      <w:hyperlink r:id="rId8" w:tgtFrame="_blank" w:history="1">
        <w:r w:rsidRPr="00F52D0A">
          <w:rPr>
            <w:rStyle w:val="Hyperlink"/>
            <w:rFonts w:eastAsiaTheme="majorEastAsia" w:cstheme="majorBidi"/>
            <w:b/>
            <w:szCs w:val="26"/>
          </w:rPr>
          <w:t>https://www.gov.uk/government/collections/algorithmic-transparency-reports</w:t>
        </w:r>
      </w:hyperlink>
    </w:p>
    <w:p w14:paraId="3F744B80" w14:textId="77777777" w:rsidR="00F52D0A" w:rsidRPr="00F52D0A" w:rsidRDefault="00F52D0A" w:rsidP="00F52D0A">
      <w:pPr>
        <w:tabs>
          <w:tab w:val="left" w:pos="5400"/>
        </w:tabs>
        <w:rPr>
          <w:rFonts w:eastAsiaTheme="majorEastAsia" w:cstheme="majorBidi"/>
          <w:b/>
          <w:color w:val="000000" w:themeColor="text1"/>
          <w:szCs w:val="26"/>
        </w:rPr>
      </w:pPr>
      <w:r w:rsidRPr="00F52D0A">
        <w:rPr>
          <w:rFonts w:eastAsiaTheme="majorEastAsia" w:cstheme="majorBidi"/>
          <w:b/>
          <w:bCs/>
          <w:color w:val="000000" w:themeColor="text1"/>
          <w:szCs w:val="26"/>
        </w:rPr>
        <w:t>Potential public effects include:</w:t>
      </w:r>
    </w:p>
    <w:p w14:paraId="6B814876" w14:textId="77777777" w:rsidR="00F52D0A" w:rsidRPr="00F52D0A" w:rsidRDefault="00F52D0A" w:rsidP="00F52D0A">
      <w:pPr>
        <w:tabs>
          <w:tab w:val="left" w:pos="5400"/>
        </w:tabs>
        <w:rPr>
          <w:rFonts w:eastAsiaTheme="majorEastAsia" w:cstheme="majorBidi"/>
          <w:b/>
          <w:color w:val="000000" w:themeColor="text1"/>
          <w:szCs w:val="26"/>
        </w:rPr>
      </w:pPr>
      <w:r w:rsidRPr="00F52D0A">
        <w:rPr>
          <w:rFonts w:eastAsiaTheme="majorEastAsia" w:cstheme="majorBidi"/>
          <w:b/>
          <w:color w:val="000000" w:themeColor="text1"/>
          <w:szCs w:val="26"/>
        </w:rPr>
        <w:t>If the tool materially affects individuals, organisations or groups</w:t>
      </w:r>
      <w:r w:rsidRPr="00F52D0A">
        <w:rPr>
          <w:rFonts w:eastAsiaTheme="majorEastAsia" w:cstheme="majorBidi"/>
          <w:b/>
          <w:color w:val="000000" w:themeColor="text1"/>
          <w:szCs w:val="26"/>
        </w:rPr>
        <w:br/>
        <w:t>If it has a legal, economic, or similar impact on individuals, organisations or groups</w:t>
      </w:r>
      <w:r w:rsidRPr="00F52D0A">
        <w:rPr>
          <w:rFonts w:eastAsiaTheme="majorEastAsia" w:cstheme="majorBidi"/>
          <w:b/>
          <w:color w:val="000000" w:themeColor="text1"/>
          <w:szCs w:val="26"/>
        </w:rPr>
        <w:br/>
        <w:t>If it affects procedural or substantive rights</w:t>
      </w:r>
      <w:r w:rsidRPr="00F52D0A">
        <w:rPr>
          <w:rFonts w:eastAsiaTheme="majorEastAsia" w:cstheme="majorBidi"/>
          <w:b/>
          <w:color w:val="000000" w:themeColor="text1"/>
          <w:szCs w:val="26"/>
        </w:rPr>
        <w:br/>
        <w:t>If it impacts eligibility for, receipt of, or denial of a programme</w:t>
      </w:r>
    </w:p>
    <w:p w14:paraId="086AB4B5" w14:textId="1E8CA4C0" w:rsidR="009C2170" w:rsidRDefault="009C2170" w:rsidP="003D6D03">
      <w:r>
        <w:t xml:space="preserve">As you have asked for tools which potentially fall under the </w:t>
      </w:r>
      <w:r w:rsidRPr="009C2170">
        <w:t>Cabinet Office's Algorithmic Transparency Reporting Standard</w:t>
      </w:r>
      <w:r>
        <w:t xml:space="preserve">, this has been interpreted as </w:t>
      </w:r>
      <w:r w:rsidRPr="009C2170">
        <w:t>only asking about tools that are yet to be determined if they meet this scoping criteria</w:t>
      </w:r>
      <w:r>
        <w:t>.</w:t>
      </w:r>
    </w:p>
    <w:p w14:paraId="50351D63" w14:textId="501F89AE" w:rsidR="009C2170" w:rsidRPr="00B11A55" w:rsidRDefault="009C2170" w:rsidP="009C2170">
      <w:r>
        <w:t xml:space="preserve">Police Scotland do not hold a list of tools which fall under the criteria requested, namely a list of tools which potentially meet the scoping criteria.  </w:t>
      </w:r>
      <w:r w:rsidRPr="009C2170">
        <w:t xml:space="preserve">As such, in terms of Section 17 of </w:t>
      </w:r>
      <w:r w:rsidRPr="009C2170">
        <w:lastRenderedPageBreak/>
        <w:t>the Freedom of Information (Scotland) Act 2002, this represents a notice that the information requested is not held by Police Scotland.</w:t>
      </w: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634CBC5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2A7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3B486F9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2A7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3DAD988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2A7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5005ED4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2A78">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2033920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2A7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7A1135E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2A78">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E6526"/>
    <w:rsid w:val="00141533"/>
    <w:rsid w:val="00167528"/>
    <w:rsid w:val="00195CC4"/>
    <w:rsid w:val="00207326"/>
    <w:rsid w:val="00253DF6"/>
    <w:rsid w:val="00255F1E"/>
    <w:rsid w:val="0036503B"/>
    <w:rsid w:val="00393CCF"/>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E1033"/>
    <w:rsid w:val="007F490F"/>
    <w:rsid w:val="0086779C"/>
    <w:rsid w:val="00874BFD"/>
    <w:rsid w:val="008964EF"/>
    <w:rsid w:val="009631A4"/>
    <w:rsid w:val="00977296"/>
    <w:rsid w:val="009C2170"/>
    <w:rsid w:val="00A0579D"/>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B791F"/>
    <w:rsid w:val="00CF1111"/>
    <w:rsid w:val="00D05706"/>
    <w:rsid w:val="00D27DC5"/>
    <w:rsid w:val="00D47E36"/>
    <w:rsid w:val="00E55D79"/>
    <w:rsid w:val="00EE2373"/>
    <w:rsid w:val="00EF4761"/>
    <w:rsid w:val="00F52D0A"/>
    <w:rsid w:val="00F82A7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F52D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01603">
      <w:bodyDiv w:val="1"/>
      <w:marLeft w:val="0"/>
      <w:marRight w:val="0"/>
      <w:marTop w:val="0"/>
      <w:marBottom w:val="0"/>
      <w:divBdr>
        <w:top w:val="none" w:sz="0" w:space="0" w:color="auto"/>
        <w:left w:val="none" w:sz="0" w:space="0" w:color="auto"/>
        <w:bottom w:val="none" w:sz="0" w:space="0" w:color="auto"/>
        <w:right w:val="none" w:sz="0" w:space="0" w:color="auto"/>
      </w:divBdr>
    </w:div>
    <w:div w:id="192553345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www.gov.uk%2Fgovernment%2Fcollections%2Falgorithmic-transparency-reports&amp;data=05%7C01%7Cfoi%40scotland.police.uk%7C0896d9a210694bbd8e0108db8843df7b%7C6795c5d3c94b497a865c4c343e4cf141%7C0%7C0%7C638253597317582191%7CUnknown%7CTWFpbGZsb3d8eyJWIjoiMC4wLjAwMDAiLCJQIjoiV2luMzIiLCJBTiI6Ik1haWwiLCJXVCI6Mn0%3D%7C3000%7C%7C%7C&amp;sdata=W%2FnMqi7MGxvjXvgB9Kq0crjsLCZtertTwxgj0mDneRo%3D&amp;reserved=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499</Words>
  <Characters>2850</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2023-09-18T13:11:00Z</cp:lastPrinted>
  <dcterms:created xsi:type="dcterms:W3CDTF">2023-09-18T07:13:00Z</dcterms:created>
  <dcterms:modified xsi:type="dcterms:W3CDTF">2023-09-18T13:11:00Z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