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4E310BB" w:rsidR="00B17211" w:rsidRPr="00B17211" w:rsidRDefault="00B17211" w:rsidP="007F490F">
            <w:r w:rsidRPr="007F490F">
              <w:rPr>
                <w:rStyle w:val="Heading2Char"/>
              </w:rPr>
              <w:t>Our reference:</w:t>
            </w:r>
            <w:r>
              <w:t xml:space="preserve">  FOI 2</w:t>
            </w:r>
            <w:r w:rsidR="00EF0FBB">
              <w:t>5</w:t>
            </w:r>
            <w:r>
              <w:t>-</w:t>
            </w:r>
            <w:r w:rsidR="00805A56">
              <w:t>35</w:t>
            </w:r>
            <w:r w:rsidR="00CD3314">
              <w:t>64</w:t>
            </w:r>
          </w:p>
          <w:p w14:paraId="34BDABA6" w14:textId="4400EAB6" w:rsidR="00B17211" w:rsidRDefault="00456324" w:rsidP="00EE2373">
            <w:r w:rsidRPr="007F490F">
              <w:rPr>
                <w:rStyle w:val="Heading2Char"/>
              </w:rPr>
              <w:t>Respon</w:t>
            </w:r>
            <w:r w:rsidR="007D55F6">
              <w:rPr>
                <w:rStyle w:val="Heading2Char"/>
              </w:rPr>
              <w:t>ded to:</w:t>
            </w:r>
            <w:r w:rsidR="007F490F">
              <w:t xml:space="preserve">  </w:t>
            </w:r>
            <w:r w:rsidR="00AD6A68">
              <w:t>0</w:t>
            </w:r>
            <w:r w:rsidR="00A107BF">
              <w:t>3</w:t>
            </w:r>
            <w:r w:rsidR="00AD6A68">
              <w:t xml:space="preserve"> December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78C1A3CE" w14:textId="77777777" w:rsidR="00CD3314" w:rsidRDefault="00CD3314" w:rsidP="00CD3314">
      <w:pPr>
        <w:numPr>
          <w:ilvl w:val="0"/>
          <w:numId w:val="3"/>
        </w:numPr>
        <w:tabs>
          <w:tab w:val="num" w:pos="720"/>
          <w:tab w:val="left" w:pos="5400"/>
        </w:tabs>
        <w:rPr>
          <w:b/>
          <w:bCs/>
        </w:rPr>
      </w:pPr>
      <w:r w:rsidRPr="00CD3314">
        <w:rPr>
          <w:b/>
          <w:bCs/>
        </w:rPr>
        <w:t>The number of cars seized by Police Scotland in Tayside and Fife divisions, as well as the Stirling city and Stirlingshire policing areas, under Section 165 of the Road Traffic Act 1988, between January 1 and October 31 2025</w:t>
      </w:r>
    </w:p>
    <w:p w14:paraId="23581AB5" w14:textId="1BFFDBD2" w:rsidR="00302E3F" w:rsidRDefault="00784710" w:rsidP="00302E3F">
      <w:r>
        <w:t xml:space="preserve">The information sought </w:t>
      </w:r>
      <w:r w:rsidR="00302E3F">
        <w:t>in respect of vehicles seized in Stirling City and Stirlingshir</w:t>
      </w:r>
      <w:r>
        <w:t xml:space="preserve">e is not held and therefore Section 17 of the Act applies. </w:t>
      </w:r>
    </w:p>
    <w:p w14:paraId="0605586A" w14:textId="0F9A45EE" w:rsidR="00302E3F" w:rsidRDefault="00302E3F" w:rsidP="00302E3F">
      <w:r>
        <w:t xml:space="preserve">By way of explanation, the information is </w:t>
      </w:r>
      <w:r w:rsidR="00784710">
        <w:t xml:space="preserve">not recorded in the format of County level.  The data is recorded to street and post code only.  </w:t>
      </w:r>
    </w:p>
    <w:p w14:paraId="0C2CC9DC" w14:textId="721B17B2" w:rsidR="00302E3F" w:rsidRPr="00302E3F" w:rsidRDefault="00302E3F" w:rsidP="00302E3F">
      <w:pPr>
        <w:tabs>
          <w:tab w:val="left" w:pos="5400"/>
        </w:tabs>
      </w:pPr>
      <w:r>
        <w:t>However, to be of assistance, I have provided the number of vehicles seized in Forth Valley Division as a whole.</w:t>
      </w:r>
    </w:p>
    <w:tbl>
      <w:tblPr>
        <w:tblStyle w:val="TableGrid"/>
        <w:tblW w:w="5695" w:type="dxa"/>
        <w:tblLook w:val="04A0" w:firstRow="1" w:lastRow="0" w:firstColumn="1" w:lastColumn="0" w:noHBand="0" w:noVBand="1"/>
        <w:tblCaption w:val="Example table"/>
        <w:tblDescription w:val="Example table"/>
      </w:tblPr>
      <w:tblGrid>
        <w:gridCol w:w="1898"/>
        <w:gridCol w:w="1899"/>
        <w:gridCol w:w="1898"/>
      </w:tblGrid>
      <w:tr w:rsidR="00302E3F" w:rsidRPr="00557306" w14:paraId="27BD0174" w14:textId="77777777" w:rsidTr="00DD1C83">
        <w:trPr>
          <w:tblHeader/>
        </w:trPr>
        <w:tc>
          <w:tcPr>
            <w:tcW w:w="1898" w:type="dxa"/>
            <w:shd w:val="clear" w:color="auto" w:fill="D9D9D9" w:themeFill="background1" w:themeFillShade="D9"/>
          </w:tcPr>
          <w:p w14:paraId="48262180" w14:textId="77777777" w:rsidR="00302E3F" w:rsidRPr="00557306" w:rsidRDefault="00302E3F" w:rsidP="00DD1C83">
            <w:pPr>
              <w:spacing w:line="240" w:lineRule="auto"/>
              <w:rPr>
                <w:b/>
              </w:rPr>
            </w:pPr>
            <w:r>
              <w:rPr>
                <w:b/>
              </w:rPr>
              <w:t>Tayside</w:t>
            </w:r>
          </w:p>
        </w:tc>
        <w:tc>
          <w:tcPr>
            <w:tcW w:w="1899" w:type="dxa"/>
            <w:shd w:val="clear" w:color="auto" w:fill="D9D9D9" w:themeFill="background1" w:themeFillShade="D9"/>
          </w:tcPr>
          <w:p w14:paraId="79DFF620" w14:textId="77777777" w:rsidR="00302E3F" w:rsidRPr="00557306" w:rsidRDefault="00302E3F" w:rsidP="00DD1C83">
            <w:pPr>
              <w:spacing w:line="240" w:lineRule="auto"/>
              <w:rPr>
                <w:b/>
              </w:rPr>
            </w:pPr>
            <w:r>
              <w:rPr>
                <w:b/>
              </w:rPr>
              <w:t>Fife</w:t>
            </w:r>
          </w:p>
        </w:tc>
        <w:tc>
          <w:tcPr>
            <w:tcW w:w="1898" w:type="dxa"/>
            <w:shd w:val="clear" w:color="auto" w:fill="D9D9D9" w:themeFill="background1" w:themeFillShade="D9"/>
          </w:tcPr>
          <w:p w14:paraId="1FF22688" w14:textId="77777777" w:rsidR="00302E3F" w:rsidRPr="00557306" w:rsidRDefault="00302E3F" w:rsidP="00DD1C83">
            <w:pPr>
              <w:spacing w:line="240" w:lineRule="auto"/>
              <w:rPr>
                <w:b/>
              </w:rPr>
            </w:pPr>
            <w:r>
              <w:rPr>
                <w:b/>
              </w:rPr>
              <w:t>Forth Valley</w:t>
            </w:r>
          </w:p>
        </w:tc>
      </w:tr>
      <w:tr w:rsidR="00302E3F" w14:paraId="1E69B5C2" w14:textId="77777777" w:rsidTr="00DD1C83">
        <w:tc>
          <w:tcPr>
            <w:tcW w:w="1898" w:type="dxa"/>
          </w:tcPr>
          <w:p w14:paraId="18ED9503" w14:textId="5DE46212" w:rsidR="00302E3F" w:rsidRDefault="00302E3F" w:rsidP="00DD1C83">
            <w:pPr>
              <w:tabs>
                <w:tab w:val="left" w:pos="5400"/>
              </w:tabs>
              <w:spacing w:line="240" w:lineRule="auto"/>
            </w:pPr>
            <w:r>
              <w:t>697</w:t>
            </w:r>
          </w:p>
        </w:tc>
        <w:tc>
          <w:tcPr>
            <w:tcW w:w="1899" w:type="dxa"/>
          </w:tcPr>
          <w:p w14:paraId="6D7A4DB5" w14:textId="0943CAD1" w:rsidR="00302E3F" w:rsidRDefault="00302E3F" w:rsidP="00DD1C83">
            <w:pPr>
              <w:tabs>
                <w:tab w:val="left" w:pos="5400"/>
              </w:tabs>
              <w:spacing w:line="240" w:lineRule="auto"/>
            </w:pPr>
            <w:r>
              <w:t>328</w:t>
            </w:r>
          </w:p>
        </w:tc>
        <w:tc>
          <w:tcPr>
            <w:tcW w:w="1898" w:type="dxa"/>
          </w:tcPr>
          <w:p w14:paraId="08040CBF" w14:textId="386BFA2E" w:rsidR="00302E3F" w:rsidRDefault="00302E3F" w:rsidP="00DD1C83">
            <w:pPr>
              <w:tabs>
                <w:tab w:val="left" w:pos="5400"/>
              </w:tabs>
              <w:spacing w:line="240" w:lineRule="auto"/>
            </w:pPr>
            <w:r>
              <w:t>191</w:t>
            </w:r>
          </w:p>
        </w:tc>
      </w:tr>
    </w:tbl>
    <w:p w14:paraId="7D9C98BB" w14:textId="77777777" w:rsidR="00ED672F" w:rsidRPr="00ED672F" w:rsidRDefault="00ED672F" w:rsidP="00ED672F">
      <w:pPr>
        <w:tabs>
          <w:tab w:val="num" w:pos="720"/>
          <w:tab w:val="left" w:pos="5400"/>
        </w:tabs>
      </w:pPr>
    </w:p>
    <w:p w14:paraId="37B5FB5D" w14:textId="77777777" w:rsidR="00CD3314" w:rsidRDefault="00CD3314" w:rsidP="00CD3314">
      <w:pPr>
        <w:numPr>
          <w:ilvl w:val="0"/>
          <w:numId w:val="3"/>
        </w:numPr>
        <w:tabs>
          <w:tab w:val="num" w:pos="720"/>
          <w:tab w:val="left" w:pos="5400"/>
        </w:tabs>
        <w:rPr>
          <w:b/>
          <w:bCs/>
        </w:rPr>
      </w:pPr>
      <w:r w:rsidRPr="00CD3314">
        <w:rPr>
          <w:b/>
          <w:bCs/>
        </w:rPr>
        <w:t> The make and model of cars seized in these areas</w:t>
      </w:r>
    </w:p>
    <w:p w14:paraId="591EEDAF" w14:textId="1874E73A" w:rsidR="00ED672F" w:rsidRDefault="00AD6A68" w:rsidP="00AD6A68">
      <w:pPr>
        <w:tabs>
          <w:tab w:val="num" w:pos="720"/>
          <w:tab w:val="left" w:pos="5400"/>
        </w:tabs>
      </w:pPr>
      <w:r w:rsidRPr="00ED672F">
        <w:t xml:space="preserve">Please find </w:t>
      </w:r>
      <w:r w:rsidR="00ED672F">
        <w:t>attached a spreadsheet with the requested information.</w:t>
      </w:r>
      <w:r w:rsidR="00302E3F">
        <w:t xml:space="preserve">  As explained above, the information in respect of Stirling City and Stirlingshire has been provided as Forth Valley as a whole.</w:t>
      </w:r>
    </w:p>
    <w:p w14:paraId="3B995CFE" w14:textId="77777777" w:rsidR="00ED672F" w:rsidRPr="00CD3314" w:rsidRDefault="00ED672F" w:rsidP="00AD6A68">
      <w:pPr>
        <w:tabs>
          <w:tab w:val="num" w:pos="720"/>
          <w:tab w:val="left" w:pos="5400"/>
        </w:tabs>
        <w:rPr>
          <w:b/>
          <w:bCs/>
        </w:rPr>
      </w:pPr>
    </w:p>
    <w:p w14:paraId="465017E1" w14:textId="48C07FA7" w:rsidR="00AD6A68" w:rsidRDefault="00CD3314" w:rsidP="00AD6A68">
      <w:pPr>
        <w:numPr>
          <w:ilvl w:val="0"/>
          <w:numId w:val="3"/>
        </w:numPr>
        <w:tabs>
          <w:tab w:val="num" w:pos="720"/>
          <w:tab w:val="left" w:pos="5400"/>
        </w:tabs>
        <w:rPr>
          <w:b/>
          <w:bCs/>
        </w:rPr>
      </w:pPr>
      <w:r w:rsidRPr="00CD3314">
        <w:rPr>
          <w:b/>
          <w:bCs/>
        </w:rPr>
        <w:t>The estimated value of the seized cars sold at auction by Police Scotland in these areas</w:t>
      </w:r>
      <w:r w:rsidR="00AD6A68">
        <w:rPr>
          <w:b/>
          <w:bCs/>
        </w:rPr>
        <w:t>.</w:t>
      </w:r>
    </w:p>
    <w:p w14:paraId="368D0D1D" w14:textId="7E0A8D4F" w:rsidR="00302E3F" w:rsidRPr="00302E3F" w:rsidRDefault="000B6C86" w:rsidP="00302E3F">
      <w:pPr>
        <w:tabs>
          <w:tab w:val="num" w:pos="720"/>
          <w:tab w:val="left" w:pos="5400"/>
        </w:tabs>
      </w:pPr>
      <w:r>
        <w:t>Please find attached a spreadsheet with the requested information.  As previously explained the information in respect of Stirling City and Stirlingshire has been provided as Forth Valley as a whole.</w:t>
      </w:r>
    </w:p>
    <w:p w14:paraId="79B0AC7D" w14:textId="77777777" w:rsidR="00ED672F" w:rsidRPr="00AD6A68" w:rsidRDefault="00ED672F" w:rsidP="00AD6A68">
      <w:pPr>
        <w:tabs>
          <w:tab w:val="num" w:pos="720"/>
          <w:tab w:val="left" w:pos="5400"/>
        </w:tabs>
        <w:rPr>
          <w:b/>
          <w:bCs/>
        </w:rPr>
      </w:pPr>
    </w:p>
    <w:p w14:paraId="2983C2F0" w14:textId="77777777" w:rsidR="008B3633" w:rsidRDefault="00CD3314" w:rsidP="00CD3314">
      <w:pPr>
        <w:numPr>
          <w:ilvl w:val="0"/>
          <w:numId w:val="3"/>
        </w:numPr>
        <w:tabs>
          <w:tab w:val="num" w:pos="720"/>
          <w:tab w:val="left" w:pos="5400"/>
        </w:tabs>
        <w:rPr>
          <w:b/>
          <w:bCs/>
        </w:rPr>
      </w:pPr>
      <w:r w:rsidRPr="00CD3314">
        <w:rPr>
          <w:b/>
          <w:bCs/>
        </w:rPr>
        <w:lastRenderedPageBreak/>
        <w:t>The number of cars in these areas seized but not reclaimed by the owner</w:t>
      </w:r>
      <w:r w:rsidR="003A05D4">
        <w:rPr>
          <w:b/>
          <w:bCs/>
        </w:rPr>
        <w:t xml:space="preserve"> </w:t>
      </w:r>
    </w:p>
    <w:p w14:paraId="2A2384A8" w14:textId="63F3E52B" w:rsidR="00302E3F" w:rsidRPr="00302E3F" w:rsidRDefault="00302E3F" w:rsidP="00302E3F">
      <w:pPr>
        <w:tabs>
          <w:tab w:val="num" w:pos="720"/>
          <w:tab w:val="left" w:pos="5400"/>
        </w:tabs>
      </w:pPr>
      <w:r>
        <w:t>Please find below a table with the information requested.</w:t>
      </w:r>
    </w:p>
    <w:tbl>
      <w:tblPr>
        <w:tblStyle w:val="TableGrid"/>
        <w:tblW w:w="5695" w:type="dxa"/>
        <w:tblLook w:val="04A0" w:firstRow="1" w:lastRow="0" w:firstColumn="1" w:lastColumn="0" w:noHBand="0" w:noVBand="1"/>
        <w:tblCaption w:val="Example table"/>
        <w:tblDescription w:val="Example table"/>
      </w:tblPr>
      <w:tblGrid>
        <w:gridCol w:w="1898"/>
        <w:gridCol w:w="1899"/>
        <w:gridCol w:w="1898"/>
      </w:tblGrid>
      <w:tr w:rsidR="00342E3B" w:rsidRPr="00557306" w14:paraId="7FC4A651" w14:textId="77777777" w:rsidTr="00DD1C83">
        <w:trPr>
          <w:tblHeader/>
        </w:trPr>
        <w:tc>
          <w:tcPr>
            <w:tcW w:w="1898" w:type="dxa"/>
            <w:shd w:val="clear" w:color="auto" w:fill="D9D9D9" w:themeFill="background1" w:themeFillShade="D9"/>
          </w:tcPr>
          <w:p w14:paraId="44162E2D" w14:textId="77777777" w:rsidR="00342E3B" w:rsidRPr="00557306" w:rsidRDefault="00342E3B" w:rsidP="00DD1C83">
            <w:pPr>
              <w:spacing w:line="240" w:lineRule="auto"/>
              <w:rPr>
                <w:b/>
              </w:rPr>
            </w:pPr>
            <w:bookmarkStart w:id="0" w:name="_Hlk215563889"/>
            <w:r>
              <w:rPr>
                <w:b/>
              </w:rPr>
              <w:t>Tayside</w:t>
            </w:r>
          </w:p>
        </w:tc>
        <w:tc>
          <w:tcPr>
            <w:tcW w:w="1899" w:type="dxa"/>
            <w:shd w:val="clear" w:color="auto" w:fill="D9D9D9" w:themeFill="background1" w:themeFillShade="D9"/>
          </w:tcPr>
          <w:p w14:paraId="21F6602C" w14:textId="77777777" w:rsidR="00342E3B" w:rsidRPr="00557306" w:rsidRDefault="00342E3B" w:rsidP="00DD1C83">
            <w:pPr>
              <w:spacing w:line="240" w:lineRule="auto"/>
              <w:rPr>
                <w:b/>
              </w:rPr>
            </w:pPr>
            <w:r>
              <w:rPr>
                <w:b/>
              </w:rPr>
              <w:t>Fife</w:t>
            </w:r>
          </w:p>
        </w:tc>
        <w:tc>
          <w:tcPr>
            <w:tcW w:w="1898" w:type="dxa"/>
            <w:shd w:val="clear" w:color="auto" w:fill="D9D9D9" w:themeFill="background1" w:themeFillShade="D9"/>
          </w:tcPr>
          <w:p w14:paraId="03D43A13" w14:textId="77777777" w:rsidR="00342E3B" w:rsidRPr="00557306" w:rsidRDefault="00342E3B" w:rsidP="00DD1C83">
            <w:pPr>
              <w:spacing w:line="240" w:lineRule="auto"/>
              <w:rPr>
                <w:b/>
              </w:rPr>
            </w:pPr>
            <w:r>
              <w:rPr>
                <w:b/>
              </w:rPr>
              <w:t>Forth Valley</w:t>
            </w:r>
          </w:p>
        </w:tc>
      </w:tr>
      <w:tr w:rsidR="00342E3B" w14:paraId="5ECBD000" w14:textId="77777777" w:rsidTr="00DD1C83">
        <w:tc>
          <w:tcPr>
            <w:tcW w:w="1898" w:type="dxa"/>
          </w:tcPr>
          <w:p w14:paraId="362D7334" w14:textId="0489A669" w:rsidR="00342E3B" w:rsidRDefault="00342E3B" w:rsidP="00DD1C83">
            <w:pPr>
              <w:tabs>
                <w:tab w:val="left" w:pos="5400"/>
              </w:tabs>
              <w:spacing w:line="240" w:lineRule="auto"/>
            </w:pPr>
            <w:r>
              <w:t>316</w:t>
            </w:r>
          </w:p>
        </w:tc>
        <w:tc>
          <w:tcPr>
            <w:tcW w:w="1899" w:type="dxa"/>
          </w:tcPr>
          <w:p w14:paraId="08A95C73" w14:textId="0F91CE38" w:rsidR="00342E3B" w:rsidRDefault="00673D50" w:rsidP="00DD1C83">
            <w:pPr>
              <w:tabs>
                <w:tab w:val="left" w:pos="5400"/>
              </w:tabs>
              <w:spacing w:line="240" w:lineRule="auto"/>
            </w:pPr>
            <w:r>
              <w:t>150</w:t>
            </w:r>
          </w:p>
        </w:tc>
        <w:tc>
          <w:tcPr>
            <w:tcW w:w="1898" w:type="dxa"/>
          </w:tcPr>
          <w:p w14:paraId="644C50FC" w14:textId="2590CECA" w:rsidR="00342E3B" w:rsidRDefault="00673D50" w:rsidP="00DD1C83">
            <w:pPr>
              <w:tabs>
                <w:tab w:val="left" w:pos="5400"/>
              </w:tabs>
              <w:spacing w:line="240" w:lineRule="auto"/>
            </w:pPr>
            <w:r>
              <w:t>92</w:t>
            </w:r>
          </w:p>
        </w:tc>
      </w:tr>
      <w:bookmarkEnd w:id="0"/>
    </w:tbl>
    <w:p w14:paraId="5229B412" w14:textId="128BB751" w:rsidR="00ED672F" w:rsidRPr="00ED672F" w:rsidRDefault="00ED672F" w:rsidP="00ED672F">
      <w:pPr>
        <w:tabs>
          <w:tab w:val="num" w:pos="720"/>
          <w:tab w:val="left" w:pos="5400"/>
        </w:tabs>
      </w:pPr>
    </w:p>
    <w:p w14:paraId="67558260" w14:textId="7C5D8474" w:rsidR="008E50B6" w:rsidRDefault="003A05D4" w:rsidP="008E50B6">
      <w:pPr>
        <w:tabs>
          <w:tab w:val="left" w:pos="5400"/>
        </w:tabs>
      </w:pPr>
      <w:r>
        <w:t>Please note, the</w:t>
      </w:r>
      <w:r w:rsidR="00EE284F">
        <w:t xml:space="preserve"> above figures do</w:t>
      </w:r>
      <w:r w:rsidR="00302E3F">
        <w:t xml:space="preserve"> not include vehicles which </w:t>
      </w:r>
      <w:r w:rsidR="008E50B6">
        <w:t>have been seized but are still in the legislative process prior to any disposal or collection</w:t>
      </w:r>
      <w:r w:rsidR="000B6C86">
        <w:t xml:space="preserve">. </w:t>
      </w:r>
      <w:r w:rsidR="008E50B6">
        <w:t xml:space="preserve"> </w:t>
      </w:r>
      <w:r w:rsidR="000B6C86">
        <w:t xml:space="preserve">Please refer to the spreadsheet for vehicles seized for a breakdown.  </w:t>
      </w:r>
    </w:p>
    <w:p w14:paraId="42E0BBD2" w14:textId="77777777" w:rsidR="008E50B6" w:rsidRDefault="008E50B6" w:rsidP="008E50B6">
      <w:pPr>
        <w:tabs>
          <w:tab w:val="left" w:pos="5400"/>
        </w:tabs>
      </w:pPr>
    </w:p>
    <w:p w14:paraId="34BDABBE" w14:textId="56778972" w:rsidR="00496A08" w:rsidRPr="00BF6B81" w:rsidRDefault="00496A08" w:rsidP="008E50B6">
      <w:pPr>
        <w:tabs>
          <w:tab w:val="left" w:pos="5400"/>
        </w:tabs>
      </w:pPr>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F72A1F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107B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1D3A0B4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107B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4D2CC7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107B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F8BC9C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107BF">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9E86382"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107BF">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00E275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107BF">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A528D"/>
    <w:multiLevelType w:val="multilevel"/>
    <w:tmpl w:val="55C00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C116A8D"/>
    <w:multiLevelType w:val="multilevel"/>
    <w:tmpl w:val="DFB4AE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107238746">
    <w:abstractNumId w:val="1"/>
  </w:num>
  <w:num w:numId="2" w16cid:durableId="10605962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24520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17FB7"/>
    <w:rsid w:val="00090F3B"/>
    <w:rsid w:val="000B6C86"/>
    <w:rsid w:val="000E2F19"/>
    <w:rsid w:val="000E43FF"/>
    <w:rsid w:val="000E6526"/>
    <w:rsid w:val="00141533"/>
    <w:rsid w:val="00167528"/>
    <w:rsid w:val="00184727"/>
    <w:rsid w:val="00195CC4"/>
    <w:rsid w:val="001F2261"/>
    <w:rsid w:val="00207326"/>
    <w:rsid w:val="00253DF6"/>
    <w:rsid w:val="00255F1E"/>
    <w:rsid w:val="00260FBC"/>
    <w:rsid w:val="002E2F3D"/>
    <w:rsid w:val="00302E3F"/>
    <w:rsid w:val="00342E3B"/>
    <w:rsid w:val="0036503B"/>
    <w:rsid w:val="00376A4A"/>
    <w:rsid w:val="00381234"/>
    <w:rsid w:val="003A05D4"/>
    <w:rsid w:val="003D6D03"/>
    <w:rsid w:val="003E12CA"/>
    <w:rsid w:val="004010DC"/>
    <w:rsid w:val="004058F4"/>
    <w:rsid w:val="004341F0"/>
    <w:rsid w:val="00456324"/>
    <w:rsid w:val="00475460"/>
    <w:rsid w:val="00490317"/>
    <w:rsid w:val="00491644"/>
    <w:rsid w:val="00496A08"/>
    <w:rsid w:val="004D2E50"/>
    <w:rsid w:val="004E1605"/>
    <w:rsid w:val="004F653C"/>
    <w:rsid w:val="00540A52"/>
    <w:rsid w:val="00554581"/>
    <w:rsid w:val="00557306"/>
    <w:rsid w:val="006029D9"/>
    <w:rsid w:val="0060390B"/>
    <w:rsid w:val="00640E26"/>
    <w:rsid w:val="00645CFA"/>
    <w:rsid w:val="00673D50"/>
    <w:rsid w:val="00685219"/>
    <w:rsid w:val="006D5799"/>
    <w:rsid w:val="007440EA"/>
    <w:rsid w:val="00750D83"/>
    <w:rsid w:val="00784710"/>
    <w:rsid w:val="00785DBC"/>
    <w:rsid w:val="00793DD5"/>
    <w:rsid w:val="007D55F6"/>
    <w:rsid w:val="007F490F"/>
    <w:rsid w:val="00805A56"/>
    <w:rsid w:val="0086779C"/>
    <w:rsid w:val="00874BFD"/>
    <w:rsid w:val="008964EF"/>
    <w:rsid w:val="008B3633"/>
    <w:rsid w:val="008E50B6"/>
    <w:rsid w:val="00915E01"/>
    <w:rsid w:val="0093207F"/>
    <w:rsid w:val="009631A4"/>
    <w:rsid w:val="00977296"/>
    <w:rsid w:val="00993797"/>
    <w:rsid w:val="0099764E"/>
    <w:rsid w:val="009A7405"/>
    <w:rsid w:val="009B2208"/>
    <w:rsid w:val="009D2AA5"/>
    <w:rsid w:val="00A107BF"/>
    <w:rsid w:val="00A25E93"/>
    <w:rsid w:val="00A320FF"/>
    <w:rsid w:val="00A33484"/>
    <w:rsid w:val="00A70AC0"/>
    <w:rsid w:val="00A84EA9"/>
    <w:rsid w:val="00AC443C"/>
    <w:rsid w:val="00AD6A68"/>
    <w:rsid w:val="00B033D6"/>
    <w:rsid w:val="00B11A55"/>
    <w:rsid w:val="00B17211"/>
    <w:rsid w:val="00B461B2"/>
    <w:rsid w:val="00B654B6"/>
    <w:rsid w:val="00B71B3C"/>
    <w:rsid w:val="00BC389E"/>
    <w:rsid w:val="00BD0588"/>
    <w:rsid w:val="00BD1A5C"/>
    <w:rsid w:val="00BE1888"/>
    <w:rsid w:val="00BF6B81"/>
    <w:rsid w:val="00C077A8"/>
    <w:rsid w:val="00C14FF4"/>
    <w:rsid w:val="00C1679F"/>
    <w:rsid w:val="00C606A2"/>
    <w:rsid w:val="00C63872"/>
    <w:rsid w:val="00C84948"/>
    <w:rsid w:val="00C94ED8"/>
    <w:rsid w:val="00CD3314"/>
    <w:rsid w:val="00CE09FA"/>
    <w:rsid w:val="00CF1111"/>
    <w:rsid w:val="00D05706"/>
    <w:rsid w:val="00D27DC5"/>
    <w:rsid w:val="00D47E36"/>
    <w:rsid w:val="00DC6A75"/>
    <w:rsid w:val="00E55D79"/>
    <w:rsid w:val="00ED672F"/>
    <w:rsid w:val="00EE2373"/>
    <w:rsid w:val="00EE284F"/>
    <w:rsid w:val="00EF0FBB"/>
    <w:rsid w:val="00EF4761"/>
    <w:rsid w:val="00FB0C6D"/>
    <w:rsid w:val="00FB17A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772744">
      <w:bodyDiv w:val="1"/>
      <w:marLeft w:val="0"/>
      <w:marRight w:val="0"/>
      <w:marTop w:val="0"/>
      <w:marBottom w:val="0"/>
      <w:divBdr>
        <w:top w:val="none" w:sz="0" w:space="0" w:color="auto"/>
        <w:left w:val="none" w:sz="0" w:space="0" w:color="auto"/>
        <w:bottom w:val="none" w:sz="0" w:space="0" w:color="auto"/>
        <w:right w:val="none" w:sz="0" w:space="0" w:color="auto"/>
      </w:divBdr>
    </w:div>
    <w:div w:id="1173296518">
      <w:bodyDiv w:val="1"/>
      <w:marLeft w:val="0"/>
      <w:marRight w:val="0"/>
      <w:marTop w:val="0"/>
      <w:marBottom w:val="0"/>
      <w:divBdr>
        <w:top w:val="none" w:sz="0" w:space="0" w:color="auto"/>
        <w:left w:val="none" w:sz="0" w:space="0" w:color="auto"/>
        <w:bottom w:val="none" w:sz="0" w:space="0" w:color="auto"/>
        <w:right w:val="none" w:sz="0" w:space="0" w:color="auto"/>
      </w:divBdr>
    </w:div>
    <w:div w:id="1456826406">
      <w:bodyDiv w:val="1"/>
      <w:marLeft w:val="0"/>
      <w:marRight w:val="0"/>
      <w:marTop w:val="0"/>
      <w:marBottom w:val="0"/>
      <w:divBdr>
        <w:top w:val="none" w:sz="0" w:space="0" w:color="auto"/>
        <w:left w:val="none" w:sz="0" w:space="0" w:color="auto"/>
        <w:bottom w:val="none" w:sz="0" w:space="0" w:color="auto"/>
        <w:right w:val="none" w:sz="0" w:space="0" w:color="auto"/>
      </w:divBdr>
    </w:div>
    <w:div w:id="1727292980">
      <w:bodyDiv w:val="1"/>
      <w:marLeft w:val="0"/>
      <w:marRight w:val="0"/>
      <w:marTop w:val="0"/>
      <w:marBottom w:val="0"/>
      <w:divBdr>
        <w:top w:val="none" w:sz="0" w:space="0" w:color="auto"/>
        <w:left w:val="none" w:sz="0" w:space="0" w:color="auto"/>
        <w:bottom w:val="none" w:sz="0" w:space="0" w:color="auto"/>
        <w:right w:val="none" w:sz="0" w:space="0" w:color="auto"/>
      </w:divBdr>
    </w:div>
    <w:div w:id="189119100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purl.org/dc/elements/1.1/"/>
    <ds:schemaRef ds:uri="http://purl.org/dc/dcmitype/"/>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0e32d40b-a8f5-4c24-a46b-b72b5f0b9b5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2504</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2025-12-03T09:50:00Z</dcterms:created>
  <dcterms:modified xsi:type="dcterms:W3CDTF">2025-12-03T09:50:00Z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