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405B9A">
              <w:t>0843</w:t>
            </w:r>
          </w:p>
          <w:p w:rsidR="00B17211" w:rsidRDefault="00456324" w:rsidP="00270445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70445">
              <w:t>11</w:t>
            </w:r>
            <w:bookmarkStart w:id="0" w:name="_GoBack"/>
            <w:bookmarkEnd w:id="0"/>
            <w:r w:rsidR="006D5799">
              <w:t xml:space="preserve"> </w:t>
            </w:r>
            <w:r w:rsidR="00A84EA9">
              <w:t>April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405B9A" w:rsidRPr="00405B9A" w:rsidRDefault="00405B9A" w:rsidP="00405B9A">
      <w:pPr>
        <w:pStyle w:val="Heading2"/>
        <w:numPr>
          <w:ilvl w:val="0"/>
          <w:numId w:val="3"/>
        </w:numPr>
      </w:pPr>
      <w:r w:rsidRPr="00405B9A">
        <w:t xml:space="preserve">How many cases of whistleblowing have been identified in the force since April 2013, broken down by year. </w:t>
      </w:r>
    </w:p>
    <w:p w:rsidR="00405B9A" w:rsidRDefault="00405B9A" w:rsidP="00405B9A">
      <w:pPr>
        <w:pStyle w:val="Heading2"/>
        <w:numPr>
          <w:ilvl w:val="0"/>
          <w:numId w:val="3"/>
        </w:numPr>
      </w:pPr>
      <w:r w:rsidRPr="00405B9A">
        <w:t>What these cases of whistleblowing related to e.g. bullying, sexual harassment, or any other categorisation used internally.</w:t>
      </w:r>
    </w:p>
    <w:p w:rsidR="00405B9A" w:rsidRDefault="00405B9A" w:rsidP="00405B9A">
      <w:pPr>
        <w:ind w:left="360"/>
      </w:pPr>
      <w:r>
        <w:t xml:space="preserve">First of all, in relation to the period between 1 April 2013 and 31 March 2017, the information sought is no longer held by Police Scotland in accordance with </w:t>
      </w:r>
      <w:r w:rsidR="00522793">
        <w:t xml:space="preserve">our record retention procedures and </w:t>
      </w:r>
      <w:r>
        <w:t xml:space="preserve">section 17 of the Act </w:t>
      </w:r>
      <w:r w:rsidR="00522793">
        <w:t xml:space="preserve">therefore </w:t>
      </w:r>
      <w:r>
        <w:t>applies</w:t>
      </w:r>
      <w:r w:rsidR="00522793">
        <w:t>.</w:t>
      </w:r>
    </w:p>
    <w:p w:rsidR="00405B9A" w:rsidRDefault="00405B9A" w:rsidP="00405B9A">
      <w:pPr>
        <w:ind w:left="360"/>
      </w:pPr>
      <w:r>
        <w:t>For the period 1 April</w:t>
      </w:r>
      <w:r w:rsidR="00522793">
        <w:t xml:space="preserve"> 2017</w:t>
      </w:r>
      <w:r>
        <w:t xml:space="preserve"> to date, a breakdown by financial </w:t>
      </w:r>
      <w:r w:rsidR="00522793">
        <w:t>year and</w:t>
      </w:r>
      <w:r>
        <w:t xml:space="preserve"> category is provided below:</w:t>
      </w:r>
      <w:r w:rsidR="00522793">
        <w:br/>
      </w:r>
    </w:p>
    <w:p w:rsidR="00405B9A" w:rsidRDefault="00405B9A" w:rsidP="00405B9A">
      <w:pPr>
        <w:ind w:left="360"/>
      </w:pPr>
      <w:r>
        <w:t>2017/18 - 1</w:t>
      </w:r>
    </w:p>
    <w:p w:rsidR="00405B9A" w:rsidRDefault="00405B9A" w:rsidP="00405B9A">
      <w:pPr>
        <w:ind w:left="360"/>
      </w:pPr>
      <w:r>
        <w:t>1 x Abuse of Authority</w:t>
      </w:r>
      <w:r>
        <w:br/>
      </w:r>
    </w:p>
    <w:p w:rsidR="00405B9A" w:rsidRDefault="00405B9A" w:rsidP="00405B9A">
      <w:pPr>
        <w:ind w:left="360"/>
      </w:pPr>
      <w:r>
        <w:t>2018/19 - 4</w:t>
      </w:r>
    </w:p>
    <w:p w:rsidR="00405B9A" w:rsidRDefault="00405B9A" w:rsidP="00405B9A">
      <w:pPr>
        <w:ind w:left="360"/>
      </w:pPr>
      <w:r>
        <w:t>4 x Organisational Risk</w:t>
      </w:r>
      <w:r>
        <w:br/>
      </w:r>
    </w:p>
    <w:p w:rsidR="00405B9A" w:rsidRDefault="00405B9A" w:rsidP="00405B9A">
      <w:pPr>
        <w:ind w:left="360"/>
      </w:pPr>
      <w:r>
        <w:t>2019/20 - 13</w:t>
      </w:r>
    </w:p>
    <w:p w:rsidR="00405B9A" w:rsidRDefault="00405B9A" w:rsidP="00405B9A">
      <w:pPr>
        <w:ind w:left="360"/>
      </w:pPr>
      <w:r>
        <w:t>4 x Grievance Related Matter</w:t>
      </w:r>
      <w:r>
        <w:br/>
        <w:t>2 x Performance</w:t>
      </w:r>
      <w:r>
        <w:br/>
        <w:t>4 x Organisational Risk</w:t>
      </w:r>
      <w:r>
        <w:br/>
        <w:t>2 x Commit, Incite, Aid and Abet, Assist in the Commission of a Crime</w:t>
      </w:r>
      <w:r>
        <w:br/>
        <w:t>1 x Other</w:t>
      </w:r>
    </w:p>
    <w:p w:rsidR="00405B9A" w:rsidRDefault="00405B9A" w:rsidP="00405B9A">
      <w:pPr>
        <w:ind w:left="360"/>
      </w:pPr>
    </w:p>
    <w:p w:rsidR="00405B9A" w:rsidRDefault="00405B9A" w:rsidP="00405B9A">
      <w:pPr>
        <w:ind w:left="360"/>
      </w:pPr>
      <w:r>
        <w:lastRenderedPageBreak/>
        <w:t>2020/21 - 6</w:t>
      </w:r>
    </w:p>
    <w:p w:rsidR="00405B9A" w:rsidRDefault="00405B9A" w:rsidP="00405B9A">
      <w:pPr>
        <w:ind w:left="360"/>
      </w:pPr>
      <w:r>
        <w:t>3 x Organisational Risk</w:t>
      </w:r>
      <w:r>
        <w:br/>
        <w:t>2 x Commit, Incite, Aid and Abet, Assist in the Commission of a Crime</w:t>
      </w:r>
      <w:r>
        <w:br/>
        <w:t>1 x Grievance Related Matter</w:t>
      </w:r>
      <w:r>
        <w:br/>
      </w:r>
    </w:p>
    <w:p w:rsidR="00405B9A" w:rsidRDefault="00405B9A" w:rsidP="00405B9A">
      <w:pPr>
        <w:ind w:left="360"/>
      </w:pPr>
      <w:r>
        <w:t>2021/22 - 12</w:t>
      </w:r>
    </w:p>
    <w:p w:rsidR="00405B9A" w:rsidRDefault="00405B9A" w:rsidP="00405B9A">
      <w:pPr>
        <w:ind w:left="360"/>
      </w:pPr>
      <w:r>
        <w:t>1 x Misuse of Police Systems</w:t>
      </w:r>
      <w:r>
        <w:br/>
        <w:t>1 x Controlled Drug Use and Supply</w:t>
      </w:r>
      <w:r>
        <w:br/>
        <w:t>1 x Business Interest</w:t>
      </w:r>
      <w:r>
        <w:br/>
        <w:t>1 x Performance</w:t>
      </w:r>
      <w:r>
        <w:br/>
        <w:t>4 x Commit, Incite, Aid and Abet, Assist in the Commission of a Crime</w:t>
      </w:r>
      <w:r>
        <w:br/>
        <w:t>1 x Perverting the Course of Justice</w:t>
      </w:r>
      <w:r>
        <w:br/>
        <w:t>2 x Sexual Misconduct</w:t>
      </w:r>
      <w:r>
        <w:br/>
        <w:t>1 x Theft and Fraud</w:t>
      </w:r>
      <w:r>
        <w:br/>
      </w:r>
    </w:p>
    <w:p w:rsidR="00405B9A" w:rsidRDefault="00405B9A" w:rsidP="00405B9A">
      <w:pPr>
        <w:ind w:left="360"/>
      </w:pPr>
      <w:r>
        <w:t>2022/23 - 14</w:t>
      </w:r>
    </w:p>
    <w:p w:rsidR="00405B9A" w:rsidRDefault="00405B9A" w:rsidP="00405B9A">
      <w:pPr>
        <w:ind w:left="360"/>
      </w:pPr>
      <w:r>
        <w:t>3 x Performance</w:t>
      </w:r>
      <w:r>
        <w:br/>
        <w:t>3 x Disclosure of Information</w:t>
      </w:r>
      <w:r>
        <w:br/>
        <w:t>2 x Misuse of Force Systems</w:t>
      </w:r>
      <w:r>
        <w:br/>
        <w:t>1 x Performance</w:t>
      </w:r>
      <w:r>
        <w:br/>
        <w:t>3 x Other Criminal Behaviour</w:t>
      </w:r>
      <w:r>
        <w:br/>
        <w:t>1 x Sexual Misconduct</w:t>
      </w:r>
      <w:r>
        <w:br/>
        <w:t>1 x Organisational Risk</w:t>
      </w:r>
    </w:p>
    <w:p w:rsidR="00405B9A" w:rsidRPr="00405B9A" w:rsidRDefault="00405B9A" w:rsidP="00405B9A"/>
    <w:p w:rsidR="00496A08" w:rsidRDefault="00405B9A" w:rsidP="00405B9A">
      <w:pPr>
        <w:pStyle w:val="Heading2"/>
        <w:numPr>
          <w:ilvl w:val="0"/>
          <w:numId w:val="3"/>
        </w:numPr>
      </w:pPr>
      <w:r w:rsidRPr="00405B9A">
        <w:t>How many employment tribunal cases have been brought against Police Scotland since A</w:t>
      </w:r>
      <w:r>
        <w:t>pril 2013, broken down by year.</w:t>
      </w:r>
    </w:p>
    <w:p w:rsidR="00CF6395" w:rsidRDefault="00CF6395" w:rsidP="00CF6395">
      <w:pPr>
        <w:ind w:left="360"/>
      </w:pPr>
      <w:r>
        <w:t>For the period 1 April 2013 to date, a list is provided below:</w:t>
      </w:r>
    </w:p>
    <w:p w:rsidR="00CF6395" w:rsidRDefault="00CF6395" w:rsidP="00CF6395">
      <w:pPr>
        <w:ind w:left="360"/>
      </w:pPr>
      <w:r>
        <w:t>2013:   3</w:t>
      </w:r>
    </w:p>
    <w:p w:rsidR="00CF6395" w:rsidRDefault="00CF6395" w:rsidP="00CF6395">
      <w:pPr>
        <w:ind w:left="360"/>
      </w:pPr>
      <w:r>
        <w:t>2014:  2</w:t>
      </w:r>
    </w:p>
    <w:p w:rsidR="00CF6395" w:rsidRDefault="00CF6395" w:rsidP="00CF6395">
      <w:pPr>
        <w:ind w:left="360"/>
      </w:pPr>
      <w:r>
        <w:t>2015:  7</w:t>
      </w:r>
    </w:p>
    <w:p w:rsidR="00CF6395" w:rsidRDefault="00CF6395" w:rsidP="00CF6395">
      <w:pPr>
        <w:ind w:left="360"/>
      </w:pPr>
      <w:r>
        <w:t>2016:  4</w:t>
      </w:r>
    </w:p>
    <w:p w:rsidR="00CF6395" w:rsidRDefault="00CF6395" w:rsidP="00CF6395">
      <w:pPr>
        <w:ind w:left="360"/>
      </w:pPr>
      <w:r>
        <w:lastRenderedPageBreak/>
        <w:t>2017:  8</w:t>
      </w:r>
    </w:p>
    <w:p w:rsidR="00CF6395" w:rsidRDefault="00CF6395" w:rsidP="00CF6395">
      <w:pPr>
        <w:ind w:left="360"/>
      </w:pPr>
      <w:r>
        <w:t>2018:  16</w:t>
      </w:r>
    </w:p>
    <w:p w:rsidR="00CF6395" w:rsidRDefault="00CF6395" w:rsidP="00CF6395">
      <w:pPr>
        <w:ind w:left="360"/>
      </w:pPr>
      <w:r>
        <w:t>2019: 17</w:t>
      </w:r>
    </w:p>
    <w:p w:rsidR="00CF6395" w:rsidRDefault="00CF6395" w:rsidP="00CF6395">
      <w:pPr>
        <w:ind w:left="360"/>
      </w:pPr>
      <w:r>
        <w:t>2020:  10</w:t>
      </w:r>
    </w:p>
    <w:p w:rsidR="00CF6395" w:rsidRDefault="00CF6395" w:rsidP="00CF6395">
      <w:pPr>
        <w:ind w:left="360"/>
      </w:pPr>
      <w:r>
        <w:t>2021:  19</w:t>
      </w:r>
    </w:p>
    <w:p w:rsidR="00CF6395" w:rsidRDefault="00CF6395" w:rsidP="00CF6395">
      <w:pPr>
        <w:ind w:left="360"/>
      </w:pPr>
      <w:r>
        <w:t>2022:  9</w:t>
      </w:r>
    </w:p>
    <w:p w:rsidR="00405B9A" w:rsidRDefault="00CF6395" w:rsidP="00CF6395">
      <w:pPr>
        <w:ind w:left="360"/>
      </w:pPr>
      <w:r>
        <w:t>2023:  7</w:t>
      </w:r>
    </w:p>
    <w:p w:rsidR="00CF6395" w:rsidRDefault="00CF6395" w:rsidP="00793DD5"/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704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704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704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704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704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704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F2AB3"/>
    <w:multiLevelType w:val="hybridMultilevel"/>
    <w:tmpl w:val="AA66A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40FC3"/>
    <w:multiLevelType w:val="hybridMultilevel"/>
    <w:tmpl w:val="6E96D8E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270445"/>
    <w:rsid w:val="0036503B"/>
    <w:rsid w:val="003D6D03"/>
    <w:rsid w:val="003E12CA"/>
    <w:rsid w:val="004010DC"/>
    <w:rsid w:val="00405B9A"/>
    <w:rsid w:val="004341F0"/>
    <w:rsid w:val="00456324"/>
    <w:rsid w:val="00475460"/>
    <w:rsid w:val="00490317"/>
    <w:rsid w:val="00491644"/>
    <w:rsid w:val="00496A08"/>
    <w:rsid w:val="004E1605"/>
    <w:rsid w:val="004F653C"/>
    <w:rsid w:val="00522793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CF6395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452</Words>
  <Characters>2583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2023-04-11T13:21:00Z</cp:lastPrinted>
  <dcterms:created xsi:type="dcterms:W3CDTF">2021-10-06T12:31:00Z</dcterms:created>
  <dcterms:modified xsi:type="dcterms:W3CDTF">2023-04-11T13:21:00Z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