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FAE5" w14:textId="77777777" w:rsidR="00836560" w:rsidRDefault="00836560">
      <w:pPr>
        <w:pStyle w:val="BodyText"/>
        <w:spacing w:before="1"/>
        <w:rPr>
          <w:rFonts w:ascii="Times New Roman"/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6362"/>
      </w:tblGrid>
      <w:tr w:rsidR="00836560" w14:paraId="6177E66E" w14:textId="77777777">
        <w:trPr>
          <w:trHeight w:val="2190"/>
        </w:trPr>
        <w:tc>
          <w:tcPr>
            <w:tcW w:w="1867" w:type="dxa"/>
          </w:tcPr>
          <w:p w14:paraId="4A780233" w14:textId="77777777" w:rsidR="00836560" w:rsidRDefault="00DF4036">
            <w:pPr>
              <w:pStyle w:val="TableParagraph"/>
              <w:spacing w:before="0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E4C2E2" wp14:editId="711552E8">
                  <wp:extent cx="857978" cy="1377791"/>
                  <wp:effectExtent l="0" t="0" r="0" b="0"/>
                  <wp:docPr id="8" name="Image 8" descr="Police Scotland logo  Police Scotland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Police Scotland logo  Police Scotland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78" cy="137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2" w:type="dxa"/>
          </w:tcPr>
          <w:p w14:paraId="78F944A7" w14:textId="77777777" w:rsidR="00836560" w:rsidRDefault="00DF4036">
            <w:pPr>
              <w:pStyle w:val="TableParagraph"/>
              <w:spacing w:before="308"/>
              <w:ind w:left="451"/>
              <w:rPr>
                <w:b/>
                <w:sz w:val="36"/>
              </w:rPr>
            </w:pPr>
            <w:r>
              <w:rPr>
                <w:b/>
                <w:sz w:val="36"/>
              </w:rPr>
              <w:t>Freedom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of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Information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pacing w:val="-2"/>
                <w:sz w:val="36"/>
              </w:rPr>
              <w:t>Response</w:t>
            </w:r>
          </w:p>
          <w:p w14:paraId="0DCBAA9D" w14:textId="77777777" w:rsidR="00836560" w:rsidRDefault="00DF4036">
            <w:pPr>
              <w:pStyle w:val="TableParagraph"/>
              <w:spacing w:before="328"/>
              <w:ind w:left="451"/>
              <w:rPr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reference: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24-</w:t>
            </w:r>
            <w:r>
              <w:rPr>
                <w:spacing w:val="-4"/>
                <w:sz w:val="24"/>
              </w:rPr>
              <w:t>1176</w:t>
            </w:r>
          </w:p>
          <w:p w14:paraId="595D0AE5" w14:textId="77777777" w:rsidR="00836560" w:rsidRDefault="00DF4036">
            <w:pPr>
              <w:pStyle w:val="TableParagraph"/>
              <w:spacing w:before="259"/>
              <w:ind w:left="451"/>
              <w:rPr>
                <w:sz w:val="24"/>
              </w:rPr>
            </w:pPr>
            <w:r>
              <w:rPr>
                <w:b/>
                <w:sz w:val="24"/>
              </w:rPr>
              <w:t>Responded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 w14:paraId="4FCFF1BC" w14:textId="77777777" w:rsidR="00836560" w:rsidRDefault="00836560">
      <w:pPr>
        <w:pStyle w:val="BodyText"/>
        <w:spacing w:before="207"/>
        <w:rPr>
          <w:rFonts w:ascii="Times New Roman"/>
        </w:rPr>
      </w:pPr>
    </w:p>
    <w:p w14:paraId="7779A916" w14:textId="77777777" w:rsidR="00836560" w:rsidRDefault="00DF4036">
      <w:pPr>
        <w:pStyle w:val="BodyText"/>
        <w:ind w:left="194"/>
      </w:pPr>
      <w:r>
        <w:t>Your</w:t>
      </w:r>
      <w:r>
        <w:rPr>
          <w:spacing w:val="-3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replicated</w:t>
      </w:r>
      <w:r>
        <w:rPr>
          <w:spacing w:val="-2"/>
        </w:rPr>
        <w:t xml:space="preserve"> </w:t>
      </w:r>
      <w:r>
        <w:t>below,</w:t>
      </w:r>
      <w:r>
        <w:rPr>
          <w:spacing w:val="-3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with our</w:t>
      </w:r>
      <w:r>
        <w:rPr>
          <w:spacing w:val="-2"/>
        </w:rPr>
        <w:t xml:space="preserve"> response.</w:t>
      </w:r>
    </w:p>
    <w:p w14:paraId="1158B17F" w14:textId="77777777" w:rsidR="00836560" w:rsidRDefault="00DF4036">
      <w:pPr>
        <w:pStyle w:val="Heading1"/>
        <w:spacing w:before="258" w:line="360" w:lineRule="auto"/>
      </w:pPr>
      <w:r>
        <w:t>I</w:t>
      </w:r>
      <w:r>
        <w:rPr>
          <w:spacing w:val="-3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repeated here due to the fact that it names specific individuals.</w:t>
      </w:r>
    </w:p>
    <w:p w14:paraId="129E1C66" w14:textId="77777777" w:rsidR="00836560" w:rsidRDefault="00DF4036">
      <w:pPr>
        <w:pStyle w:val="BodyText"/>
        <w:spacing w:before="120" w:line="360" w:lineRule="auto"/>
        <w:ind w:left="194" w:right="197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refusing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deny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exists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held by Police Scotland in terms of section 18 of the Act.</w:t>
      </w:r>
      <w:r>
        <w:rPr>
          <w:spacing w:val="40"/>
        </w:rPr>
        <w:t xml:space="preserve"> </w:t>
      </w:r>
      <w:r>
        <w:t>Section 18 applies where the following two conditions are met:</w:t>
      </w:r>
    </w:p>
    <w:p w14:paraId="56B41E90" w14:textId="77777777" w:rsidR="00836560" w:rsidRDefault="00DF4036">
      <w:pPr>
        <w:pStyle w:val="ListParagraph"/>
        <w:numPr>
          <w:ilvl w:val="0"/>
          <w:numId w:val="2"/>
        </w:numPr>
        <w:tabs>
          <w:tab w:val="left" w:pos="553"/>
        </w:tabs>
        <w:spacing w:before="119"/>
        <w:ind w:left="553" w:hanging="359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contrary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reveal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held.</w:t>
      </w:r>
    </w:p>
    <w:p w14:paraId="57056C47" w14:textId="77777777" w:rsidR="00836560" w:rsidRDefault="00DF4036">
      <w:pPr>
        <w:pStyle w:val="BodyText"/>
        <w:spacing w:before="138" w:line="360" w:lineRule="auto"/>
        <w:ind w:left="554" w:right="108"/>
      </w:pPr>
      <w:r>
        <w:t>Whilst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as to whether the information sought is held, the overwhelming public interest lies in</w:t>
      </w:r>
    </w:p>
    <w:p w14:paraId="0617C433" w14:textId="77777777" w:rsidR="00836560" w:rsidRDefault="00DF4036">
      <w:pPr>
        <w:pStyle w:val="BodyText"/>
        <w:spacing w:line="360" w:lineRule="auto"/>
        <w:ind w:left="554" w:right="197"/>
      </w:pPr>
      <w:r>
        <w:t>protecting</w:t>
      </w:r>
      <w:r>
        <w:rPr>
          <w:spacing w:val="-4"/>
        </w:rPr>
        <w:t xml:space="preserve"> </w:t>
      </w:r>
      <w:r>
        <w:t>individuals’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expectation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regards their information.</w:t>
      </w:r>
    </w:p>
    <w:p w14:paraId="58CE9B4A" w14:textId="77777777" w:rsidR="00836560" w:rsidRDefault="00DF4036">
      <w:pPr>
        <w:pStyle w:val="ListParagraph"/>
        <w:numPr>
          <w:ilvl w:val="0"/>
          <w:numId w:val="2"/>
        </w:numPr>
        <w:tabs>
          <w:tab w:val="left" w:pos="554"/>
        </w:tabs>
        <w:spacing w:before="1" w:line="360" w:lineRule="auto"/>
        <w:ind w:right="94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4"/>
          <w:sz w:val="24"/>
        </w:rPr>
        <w:t xml:space="preserve"> </w:t>
      </w:r>
      <w:r>
        <w:rPr>
          <w:sz w:val="24"/>
        </w:rPr>
        <w:t>overwhelmingly</w:t>
      </w:r>
      <w:r>
        <w:rPr>
          <w:spacing w:val="-4"/>
          <w:sz w:val="24"/>
        </w:rPr>
        <w:t xml:space="preserve"> </w:t>
      </w:r>
      <w:r>
        <w:rPr>
          <w:sz w:val="24"/>
        </w:rPr>
        <w:t>lies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protecting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privacy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 individual’s own personal information is exempt from disclosure in terms of the exemption at section 38(1)(a).</w:t>
      </w:r>
    </w:p>
    <w:p w14:paraId="092839A8" w14:textId="77777777" w:rsidR="00836560" w:rsidRDefault="00DF4036">
      <w:pPr>
        <w:pStyle w:val="BodyText"/>
        <w:spacing w:before="120" w:line="360" w:lineRule="auto"/>
        <w:ind w:left="194" w:right="108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assistance,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will contact you separately in relation to your SAR.</w:t>
      </w:r>
    </w:p>
    <w:p w14:paraId="6738985A" w14:textId="77777777" w:rsidR="00836560" w:rsidRDefault="00836560">
      <w:pPr>
        <w:pStyle w:val="BodyText"/>
      </w:pPr>
    </w:p>
    <w:p w14:paraId="0139A8FD" w14:textId="77777777" w:rsidR="00836560" w:rsidRDefault="00836560">
      <w:pPr>
        <w:pStyle w:val="BodyText"/>
        <w:spacing w:before="102"/>
      </w:pPr>
    </w:p>
    <w:p w14:paraId="1C14A1CB" w14:textId="77777777" w:rsidR="00836560" w:rsidRDefault="00DF4036">
      <w:pPr>
        <w:pStyle w:val="Heading1"/>
        <w:numPr>
          <w:ilvl w:val="0"/>
          <w:numId w:val="1"/>
        </w:numPr>
        <w:tabs>
          <w:tab w:val="left" w:pos="460"/>
        </w:tabs>
        <w:spacing w:line="360" w:lineRule="auto"/>
        <w:ind w:right="670" w:firstLine="0"/>
      </w:pP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‘unlawful</w:t>
      </w:r>
      <w:r>
        <w:rPr>
          <w:spacing w:val="-3"/>
        </w:rPr>
        <w:t xml:space="preserve"> </w:t>
      </w:r>
      <w:r>
        <w:t>arrests’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Scotland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4"/>
        </w:rPr>
        <w:t>year?</w:t>
      </w:r>
    </w:p>
    <w:p w14:paraId="5E8F9ED8" w14:textId="77777777" w:rsidR="00836560" w:rsidRDefault="00DF4036">
      <w:pPr>
        <w:pStyle w:val="BodyText"/>
        <w:spacing w:before="120" w:line="360" w:lineRule="auto"/>
        <w:ind w:left="194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01/04/2014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Professional Standards database became operational.</w:t>
      </w:r>
    </w:p>
    <w:p w14:paraId="46CDAF5B" w14:textId="77777777" w:rsidR="00836560" w:rsidRDefault="00DF4036">
      <w:pPr>
        <w:pStyle w:val="BodyText"/>
        <w:spacing w:before="120" w:line="360" w:lineRule="auto"/>
        <w:ind w:left="194"/>
      </w:pPr>
      <w:r>
        <w:t>Data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allegations</w:t>
      </w:r>
      <w:r>
        <w:rPr>
          <w:spacing w:val="-4"/>
        </w:rPr>
        <w:t xml:space="preserve"> </w:t>
      </w:r>
      <w:r>
        <w:t>categorised</w:t>
      </w:r>
      <w:r>
        <w:rPr>
          <w:spacing w:val="-4"/>
        </w:rPr>
        <w:t xml:space="preserve"> </w:t>
      </w:r>
      <w:r>
        <w:t>as ‘Unlawful/Unnecessary Arrest or Detention’, attached to complaints received between 01/04/2014 and 31/03/2024 inclusive. This data is broken down by financial year.</w:t>
      </w:r>
    </w:p>
    <w:p w14:paraId="5BCD00FC" w14:textId="77777777" w:rsidR="00836560" w:rsidRDefault="00836560">
      <w:pPr>
        <w:spacing w:line="360" w:lineRule="auto"/>
        <w:sectPr w:rsidR="008365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1020" w:bottom="1360" w:left="940" w:header="414" w:footer="1164" w:gutter="0"/>
          <w:pgNumType w:start="1"/>
          <w:cols w:space="720"/>
        </w:sectPr>
      </w:pPr>
    </w:p>
    <w:p w14:paraId="62ABB5F6" w14:textId="77777777" w:rsidR="00836560" w:rsidRDefault="00DF4036">
      <w:pPr>
        <w:pStyle w:val="BodyText"/>
        <w:spacing w:before="82" w:line="360" w:lineRule="auto"/>
        <w:ind w:left="194"/>
      </w:pPr>
      <w:r>
        <w:lastRenderedPageBreak/>
        <w:t>As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14">
        <w:r>
          <w:rPr>
            <w:u w:val="single"/>
          </w:rPr>
          <w:t>Complaints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About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the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Police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Standard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Operating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Procedure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(SOP)</w:t>
        </w:r>
      </w:hyperlink>
      <w:r>
        <w:t xml:space="preserve"> these allegations are defined as follows:</w:t>
      </w:r>
    </w:p>
    <w:p w14:paraId="70708637" w14:textId="77777777" w:rsidR="00836560" w:rsidRDefault="00DF4036">
      <w:pPr>
        <w:spacing w:before="120"/>
        <w:ind w:left="194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category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includes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distinct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types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allegations.</w:t>
      </w:r>
    </w:p>
    <w:p w14:paraId="27D9E2BE" w14:textId="77777777" w:rsidR="00836560" w:rsidRDefault="00DF4036">
      <w:pPr>
        <w:spacing w:before="258" w:line="360" w:lineRule="auto"/>
        <w:ind w:left="194" w:right="197"/>
        <w:rPr>
          <w:i/>
          <w:sz w:val="24"/>
        </w:rPr>
      </w:pPr>
      <w:r>
        <w:rPr>
          <w:i/>
          <w:sz w:val="24"/>
        </w:rPr>
        <w:t>Firstly unlawful arrest or detention is where there is an allegation that an officer did not have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arrest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detain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individual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provision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arrest or detention under common law or within statute. It should be noted that there is no criminal offence of unlawful arrest contained in common law or statute.</w:t>
      </w:r>
    </w:p>
    <w:p w14:paraId="6CDC691D" w14:textId="77777777" w:rsidR="00836560" w:rsidRDefault="00DF4036">
      <w:pPr>
        <w:spacing w:before="120" w:line="360" w:lineRule="auto"/>
        <w:ind w:left="194"/>
        <w:rPr>
          <w:i/>
          <w:sz w:val="24"/>
        </w:rPr>
      </w:pPr>
      <w:r>
        <w:rPr>
          <w:i/>
          <w:sz w:val="24"/>
        </w:rPr>
        <w:t>Secondly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unnecessary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arrest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detention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powers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z w:val="24"/>
        </w:rPr>
        <w:t xml:space="preserve"> complainer believes that an officer should not have arrested them, on the grounds of necessity or proportionality.</w:t>
      </w:r>
    </w:p>
    <w:p w14:paraId="5EB9726C" w14:textId="77777777" w:rsidR="00836560" w:rsidRDefault="00DF4036">
      <w:pPr>
        <w:pStyle w:val="BodyText"/>
        <w:spacing w:before="121" w:line="360" w:lineRule="auto"/>
        <w:ind w:left="194" w:right="197"/>
      </w:pPr>
      <w:r>
        <w:t>Please note that allegations received may or may not be substantiated following enquiry/investigation.</w:t>
      </w:r>
      <w:r>
        <w:rPr>
          <w:spacing w:val="-5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allegations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considered as having been “committed” by subject officers.</w:t>
      </w:r>
    </w:p>
    <w:p w14:paraId="0B6780DD" w14:textId="77777777" w:rsidR="00836560" w:rsidRDefault="00DF4036">
      <w:pPr>
        <w:pStyle w:val="Heading2"/>
      </w:pPr>
      <w:r>
        <w:t>Table</w:t>
      </w:r>
      <w:r>
        <w:rPr>
          <w:spacing w:val="-3"/>
        </w:rPr>
        <w:t xml:space="preserve"> </w:t>
      </w:r>
      <w:r>
        <w:rPr>
          <w:spacing w:val="-5"/>
        </w:rPr>
        <w:t>1:</w:t>
      </w:r>
    </w:p>
    <w:p w14:paraId="1CC759C8" w14:textId="77777777" w:rsidR="00836560" w:rsidRDefault="00DF4036">
      <w:pPr>
        <w:spacing w:before="258" w:line="360" w:lineRule="auto"/>
        <w:ind w:left="194" w:right="108"/>
        <w:rPr>
          <w:i/>
          <w:sz w:val="24"/>
        </w:rPr>
      </w:pPr>
      <w:r>
        <w:rPr>
          <w:i/>
          <w:sz w:val="24"/>
        </w:rPr>
        <w:t>Allegations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Unlawful/Unnecessary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Arrest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Detention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attached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complaints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received, by financial year </w:t>
      </w:r>
      <w:r>
        <w:rPr>
          <w:i/>
          <w:sz w:val="24"/>
          <w:vertAlign w:val="superscript"/>
        </w:rPr>
        <w:t>1</w:t>
      </w:r>
    </w:p>
    <w:p w14:paraId="26CC09AD" w14:textId="77777777" w:rsidR="00836560" w:rsidRDefault="00836560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6663"/>
      </w:tblGrid>
      <w:tr w:rsidR="00836560" w14:paraId="780D8874" w14:textId="77777777">
        <w:trPr>
          <w:trHeight w:val="653"/>
        </w:trPr>
        <w:tc>
          <w:tcPr>
            <w:tcW w:w="1839" w:type="dxa"/>
            <w:shd w:val="clear" w:color="auto" w:fill="D9D9D9"/>
          </w:tcPr>
          <w:p w14:paraId="7C9BF847" w14:textId="77777777" w:rsidR="00836560" w:rsidRDefault="00DF403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663" w:type="dxa"/>
            <w:shd w:val="clear" w:color="auto" w:fill="D9D9D9"/>
          </w:tcPr>
          <w:p w14:paraId="0690B21C" w14:textId="77777777" w:rsidR="00836560" w:rsidRDefault="00DF403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allegations</w:t>
            </w:r>
          </w:p>
        </w:tc>
      </w:tr>
      <w:tr w:rsidR="00836560" w14:paraId="37E4661E" w14:textId="77777777">
        <w:trPr>
          <w:trHeight w:val="653"/>
        </w:trPr>
        <w:tc>
          <w:tcPr>
            <w:tcW w:w="1839" w:type="dxa"/>
          </w:tcPr>
          <w:p w14:paraId="3A38B164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2014/15</w:t>
            </w:r>
          </w:p>
        </w:tc>
        <w:tc>
          <w:tcPr>
            <w:tcW w:w="6663" w:type="dxa"/>
          </w:tcPr>
          <w:p w14:paraId="2BFA2EDC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836560" w14:paraId="38948F5E" w14:textId="77777777">
        <w:trPr>
          <w:trHeight w:val="653"/>
        </w:trPr>
        <w:tc>
          <w:tcPr>
            <w:tcW w:w="1839" w:type="dxa"/>
          </w:tcPr>
          <w:p w14:paraId="502E6F94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2015/16</w:t>
            </w:r>
          </w:p>
        </w:tc>
        <w:tc>
          <w:tcPr>
            <w:tcW w:w="6663" w:type="dxa"/>
          </w:tcPr>
          <w:p w14:paraId="207B6313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</w:tr>
      <w:tr w:rsidR="00836560" w14:paraId="5C5CB4F0" w14:textId="77777777">
        <w:trPr>
          <w:trHeight w:val="654"/>
        </w:trPr>
        <w:tc>
          <w:tcPr>
            <w:tcW w:w="1839" w:type="dxa"/>
          </w:tcPr>
          <w:p w14:paraId="364CDD38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2016/17</w:t>
            </w:r>
          </w:p>
        </w:tc>
        <w:tc>
          <w:tcPr>
            <w:tcW w:w="6663" w:type="dxa"/>
          </w:tcPr>
          <w:p w14:paraId="3DCF7F8A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  <w:tr w:rsidR="00836560" w14:paraId="576FC595" w14:textId="77777777">
        <w:trPr>
          <w:trHeight w:val="653"/>
        </w:trPr>
        <w:tc>
          <w:tcPr>
            <w:tcW w:w="1839" w:type="dxa"/>
          </w:tcPr>
          <w:p w14:paraId="6B9632ED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2017/18</w:t>
            </w:r>
          </w:p>
        </w:tc>
        <w:tc>
          <w:tcPr>
            <w:tcW w:w="6663" w:type="dxa"/>
          </w:tcPr>
          <w:p w14:paraId="7C2CA2D5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</w:tr>
      <w:tr w:rsidR="00836560" w14:paraId="21CDE98E" w14:textId="77777777">
        <w:trPr>
          <w:trHeight w:val="653"/>
        </w:trPr>
        <w:tc>
          <w:tcPr>
            <w:tcW w:w="1839" w:type="dxa"/>
          </w:tcPr>
          <w:p w14:paraId="75FBB6DF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2018/19</w:t>
            </w:r>
          </w:p>
        </w:tc>
        <w:tc>
          <w:tcPr>
            <w:tcW w:w="6663" w:type="dxa"/>
          </w:tcPr>
          <w:p w14:paraId="54A38FBB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836560" w14:paraId="37AE472F" w14:textId="77777777">
        <w:trPr>
          <w:trHeight w:val="654"/>
        </w:trPr>
        <w:tc>
          <w:tcPr>
            <w:tcW w:w="1839" w:type="dxa"/>
          </w:tcPr>
          <w:p w14:paraId="7385A049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2019/20</w:t>
            </w:r>
          </w:p>
        </w:tc>
        <w:tc>
          <w:tcPr>
            <w:tcW w:w="6663" w:type="dxa"/>
          </w:tcPr>
          <w:p w14:paraId="6862F718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836560" w14:paraId="28FBFCBE" w14:textId="77777777">
        <w:trPr>
          <w:trHeight w:val="653"/>
        </w:trPr>
        <w:tc>
          <w:tcPr>
            <w:tcW w:w="1839" w:type="dxa"/>
          </w:tcPr>
          <w:p w14:paraId="33EDAC65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2020/21</w:t>
            </w:r>
          </w:p>
        </w:tc>
        <w:tc>
          <w:tcPr>
            <w:tcW w:w="6663" w:type="dxa"/>
          </w:tcPr>
          <w:p w14:paraId="3FFB5BC2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836560" w14:paraId="2DDD6009" w14:textId="77777777">
        <w:trPr>
          <w:trHeight w:val="653"/>
        </w:trPr>
        <w:tc>
          <w:tcPr>
            <w:tcW w:w="1839" w:type="dxa"/>
          </w:tcPr>
          <w:p w14:paraId="661BC1A3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2021/22</w:t>
            </w:r>
          </w:p>
        </w:tc>
        <w:tc>
          <w:tcPr>
            <w:tcW w:w="6663" w:type="dxa"/>
          </w:tcPr>
          <w:p w14:paraId="51E08865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</w:tr>
      <w:tr w:rsidR="00836560" w14:paraId="283FA618" w14:textId="77777777">
        <w:trPr>
          <w:trHeight w:val="654"/>
        </w:trPr>
        <w:tc>
          <w:tcPr>
            <w:tcW w:w="1839" w:type="dxa"/>
          </w:tcPr>
          <w:p w14:paraId="20BA0ED7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2022/23</w:t>
            </w:r>
          </w:p>
        </w:tc>
        <w:tc>
          <w:tcPr>
            <w:tcW w:w="6663" w:type="dxa"/>
          </w:tcPr>
          <w:p w14:paraId="1CD81238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</w:tr>
    </w:tbl>
    <w:p w14:paraId="2CD39F97" w14:textId="77777777" w:rsidR="00836560" w:rsidRDefault="00836560">
      <w:pPr>
        <w:rPr>
          <w:sz w:val="24"/>
        </w:rPr>
        <w:sectPr w:rsidR="00836560">
          <w:pgSz w:w="11910" w:h="16840"/>
          <w:pgMar w:top="1040" w:right="1020" w:bottom="1360" w:left="940" w:header="414" w:footer="1164" w:gutter="0"/>
          <w:cols w:space="720"/>
        </w:sectPr>
      </w:pPr>
    </w:p>
    <w:p w14:paraId="4D9E3886" w14:textId="77777777" w:rsidR="00836560" w:rsidRDefault="00836560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6663"/>
      </w:tblGrid>
      <w:tr w:rsidR="00836560" w14:paraId="489BE216" w14:textId="77777777">
        <w:trPr>
          <w:trHeight w:val="653"/>
        </w:trPr>
        <w:tc>
          <w:tcPr>
            <w:tcW w:w="1839" w:type="dxa"/>
            <w:shd w:val="clear" w:color="auto" w:fill="D9D9D9"/>
          </w:tcPr>
          <w:p w14:paraId="49EB5042" w14:textId="77777777" w:rsidR="00836560" w:rsidRDefault="00DF403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Period</w:t>
            </w:r>
          </w:p>
        </w:tc>
        <w:tc>
          <w:tcPr>
            <w:tcW w:w="6663" w:type="dxa"/>
            <w:shd w:val="clear" w:color="auto" w:fill="D9D9D9"/>
          </w:tcPr>
          <w:p w14:paraId="6372DD2D" w14:textId="77777777" w:rsidR="00836560" w:rsidRDefault="00DF4036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allegations</w:t>
            </w:r>
          </w:p>
        </w:tc>
      </w:tr>
      <w:tr w:rsidR="00836560" w14:paraId="0B49E3F9" w14:textId="77777777">
        <w:trPr>
          <w:trHeight w:val="654"/>
        </w:trPr>
        <w:tc>
          <w:tcPr>
            <w:tcW w:w="1839" w:type="dxa"/>
          </w:tcPr>
          <w:p w14:paraId="1F3D3E8F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2023/24</w:t>
            </w:r>
          </w:p>
        </w:tc>
        <w:tc>
          <w:tcPr>
            <w:tcW w:w="6663" w:type="dxa"/>
          </w:tcPr>
          <w:p w14:paraId="0B95C241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</w:tbl>
    <w:p w14:paraId="2CBB8F51" w14:textId="77777777" w:rsidR="00836560" w:rsidRDefault="00DF4036">
      <w:pPr>
        <w:pStyle w:val="BodyText"/>
        <w:spacing w:before="122"/>
        <w:ind w:left="194"/>
      </w:pPr>
      <w:r>
        <w:t>1</w:t>
      </w:r>
      <w:r>
        <w:rPr>
          <w:spacing w:val="-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date.</w:t>
      </w:r>
    </w:p>
    <w:p w14:paraId="3275D152" w14:textId="77777777" w:rsidR="00836560" w:rsidRDefault="00836560">
      <w:pPr>
        <w:pStyle w:val="BodyText"/>
      </w:pPr>
    </w:p>
    <w:p w14:paraId="6CEC07C9" w14:textId="77777777" w:rsidR="00836560" w:rsidRDefault="00836560">
      <w:pPr>
        <w:pStyle w:val="BodyText"/>
        <w:spacing w:before="240"/>
      </w:pPr>
    </w:p>
    <w:p w14:paraId="35F3916C" w14:textId="77777777" w:rsidR="00836560" w:rsidRDefault="00DF4036">
      <w:pPr>
        <w:pStyle w:val="Heading1"/>
        <w:numPr>
          <w:ilvl w:val="0"/>
          <w:numId w:val="1"/>
        </w:numPr>
        <w:tabs>
          <w:tab w:val="left" w:pos="460"/>
        </w:tabs>
        <w:spacing w:line="360" w:lineRule="auto"/>
        <w:ind w:right="231" w:firstLine="0"/>
      </w:pP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Scotland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arrests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4"/>
        </w:rPr>
        <w:t>year?</w:t>
      </w:r>
    </w:p>
    <w:p w14:paraId="5C1EA92F" w14:textId="77777777" w:rsidR="00836560" w:rsidRDefault="00DF4036">
      <w:pPr>
        <w:pStyle w:val="BodyText"/>
        <w:spacing w:before="120" w:line="360" w:lineRule="auto"/>
        <w:ind w:left="194" w:right="197"/>
      </w:pPr>
      <w:r>
        <w:t>No allegation category on the Professional Standards database corresponds to ‘false arrests’, therefore data is not held in relation to this specific question.</w:t>
      </w:r>
      <w:r>
        <w:rPr>
          <w:spacing w:val="40"/>
        </w:rPr>
        <w:t xml:space="preserve"> </w:t>
      </w:r>
      <w:r>
        <w:t>On that basis section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by Police Scotland.</w:t>
      </w:r>
    </w:p>
    <w:p w14:paraId="1F4D5ED2" w14:textId="77777777" w:rsidR="00836560" w:rsidRDefault="00836560">
      <w:pPr>
        <w:pStyle w:val="BodyText"/>
      </w:pPr>
    </w:p>
    <w:p w14:paraId="763B6398" w14:textId="77777777" w:rsidR="00836560" w:rsidRDefault="00836560">
      <w:pPr>
        <w:pStyle w:val="BodyText"/>
        <w:spacing w:before="102"/>
      </w:pPr>
    </w:p>
    <w:p w14:paraId="5F68BF18" w14:textId="77777777" w:rsidR="00836560" w:rsidRDefault="00DF4036">
      <w:pPr>
        <w:pStyle w:val="Heading1"/>
        <w:numPr>
          <w:ilvl w:val="0"/>
          <w:numId w:val="1"/>
        </w:numPr>
        <w:tabs>
          <w:tab w:val="left" w:pos="460"/>
        </w:tabs>
        <w:ind w:left="460" w:hanging="266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lawsuits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Scotland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rPr>
          <w:spacing w:val="-2"/>
        </w:rPr>
        <w:t>arrests.</w:t>
      </w:r>
    </w:p>
    <w:p w14:paraId="5077E5BE" w14:textId="77777777" w:rsidR="00836560" w:rsidRDefault="00836560">
      <w:pPr>
        <w:pStyle w:val="BodyText"/>
        <w:rPr>
          <w:b/>
        </w:rPr>
      </w:pPr>
    </w:p>
    <w:p w14:paraId="22B584B0" w14:textId="77777777" w:rsidR="00836560" w:rsidRDefault="00836560">
      <w:pPr>
        <w:pStyle w:val="BodyText"/>
        <w:spacing w:before="120"/>
        <w:rPr>
          <w:b/>
        </w:rPr>
      </w:pPr>
    </w:p>
    <w:p w14:paraId="28B02589" w14:textId="77777777" w:rsidR="00836560" w:rsidRDefault="00DF4036">
      <w:pPr>
        <w:pStyle w:val="ListParagraph"/>
        <w:numPr>
          <w:ilvl w:val="0"/>
          <w:numId w:val="1"/>
        </w:numPr>
        <w:tabs>
          <w:tab w:val="left" w:pos="460"/>
        </w:tabs>
        <w:spacing w:line="360" w:lineRule="auto"/>
        <w:ind w:right="455" w:firstLine="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pounds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compensation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unlawful </w:t>
      </w:r>
      <w:r>
        <w:rPr>
          <w:b/>
          <w:spacing w:val="-2"/>
          <w:sz w:val="24"/>
        </w:rPr>
        <w:t>arrests.</w:t>
      </w:r>
    </w:p>
    <w:p w14:paraId="089CCB32" w14:textId="77777777" w:rsidR="00836560" w:rsidRDefault="00DF4036">
      <w:pPr>
        <w:pStyle w:val="BodyText"/>
        <w:spacing w:before="121"/>
        <w:ind w:left="194"/>
      </w:pP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below:</w:t>
      </w:r>
    </w:p>
    <w:p w14:paraId="022BE927" w14:textId="77777777" w:rsidR="00836560" w:rsidRDefault="00DF4036">
      <w:pPr>
        <w:pStyle w:val="Heading2"/>
        <w:spacing w:before="258"/>
      </w:pPr>
      <w:r>
        <w:t>Table</w:t>
      </w:r>
      <w:r>
        <w:rPr>
          <w:spacing w:val="-3"/>
        </w:rPr>
        <w:t xml:space="preserve"> </w:t>
      </w:r>
      <w:r>
        <w:rPr>
          <w:spacing w:val="-5"/>
        </w:rPr>
        <w:t>2:</w:t>
      </w:r>
    </w:p>
    <w:p w14:paraId="699C222E" w14:textId="77777777" w:rsidR="00836560" w:rsidRDefault="00DF4036">
      <w:pPr>
        <w:spacing w:before="258"/>
        <w:ind w:left="194"/>
        <w:rPr>
          <w:i/>
          <w:sz w:val="24"/>
        </w:rPr>
      </w:pPr>
      <w:r>
        <w:rPr>
          <w:i/>
          <w:sz w:val="24"/>
        </w:rPr>
        <w:t>Number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claims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compensation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paid,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calendar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year:</w:t>
      </w:r>
    </w:p>
    <w:p w14:paraId="25D83494" w14:textId="77777777" w:rsidR="00836560" w:rsidRDefault="00836560">
      <w:pPr>
        <w:pStyle w:val="BodyText"/>
        <w:spacing w:before="26"/>
        <w:rPr>
          <w:i/>
          <w:sz w:val="20"/>
        </w:rPr>
      </w:pPr>
    </w:p>
    <w:tbl>
      <w:tblPr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815"/>
        <w:gridCol w:w="3829"/>
      </w:tblGrid>
      <w:tr w:rsidR="00836560" w14:paraId="2B45A6CF" w14:textId="77777777">
        <w:trPr>
          <w:trHeight w:val="654"/>
        </w:trPr>
        <w:tc>
          <w:tcPr>
            <w:tcW w:w="988" w:type="dxa"/>
            <w:shd w:val="clear" w:color="auto" w:fill="D9D9D9"/>
          </w:tcPr>
          <w:p w14:paraId="7265D187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4815" w:type="dxa"/>
            <w:shd w:val="clear" w:color="auto" w:fill="D9D9D9"/>
          </w:tcPr>
          <w:p w14:paraId="472417FC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unlawful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claims</w:t>
            </w:r>
          </w:p>
        </w:tc>
        <w:tc>
          <w:tcPr>
            <w:tcW w:w="3829" w:type="dxa"/>
            <w:shd w:val="clear" w:color="auto" w:fill="D9D9D9"/>
          </w:tcPr>
          <w:p w14:paraId="4EB906C6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paid in </w:t>
            </w:r>
            <w:r>
              <w:rPr>
                <w:b/>
                <w:spacing w:val="-2"/>
                <w:sz w:val="24"/>
              </w:rPr>
              <w:t>compensation</w:t>
            </w:r>
          </w:p>
        </w:tc>
      </w:tr>
      <w:tr w:rsidR="00836560" w14:paraId="57FECAB1" w14:textId="77777777">
        <w:trPr>
          <w:trHeight w:val="654"/>
        </w:trPr>
        <w:tc>
          <w:tcPr>
            <w:tcW w:w="988" w:type="dxa"/>
          </w:tcPr>
          <w:p w14:paraId="2A1D149D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4815" w:type="dxa"/>
          </w:tcPr>
          <w:p w14:paraId="38AC9477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9" w:type="dxa"/>
          </w:tcPr>
          <w:p w14:paraId="4FC8735E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available*</w:t>
            </w:r>
          </w:p>
        </w:tc>
      </w:tr>
      <w:tr w:rsidR="00836560" w14:paraId="5844C04B" w14:textId="77777777">
        <w:trPr>
          <w:trHeight w:val="653"/>
        </w:trPr>
        <w:tc>
          <w:tcPr>
            <w:tcW w:w="988" w:type="dxa"/>
          </w:tcPr>
          <w:p w14:paraId="64B2D791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4815" w:type="dxa"/>
          </w:tcPr>
          <w:p w14:paraId="3C04CBC3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29" w:type="dxa"/>
          </w:tcPr>
          <w:p w14:paraId="1F09DBDF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available*</w:t>
            </w:r>
          </w:p>
        </w:tc>
      </w:tr>
      <w:tr w:rsidR="00836560" w14:paraId="7806665D" w14:textId="77777777">
        <w:trPr>
          <w:trHeight w:val="654"/>
        </w:trPr>
        <w:tc>
          <w:tcPr>
            <w:tcW w:w="988" w:type="dxa"/>
          </w:tcPr>
          <w:p w14:paraId="6091E59F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4815" w:type="dxa"/>
          </w:tcPr>
          <w:p w14:paraId="5822DF93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9" w:type="dxa"/>
          </w:tcPr>
          <w:p w14:paraId="4CE7E9EF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836560" w14:paraId="286E1130" w14:textId="77777777">
        <w:trPr>
          <w:trHeight w:val="654"/>
        </w:trPr>
        <w:tc>
          <w:tcPr>
            <w:tcW w:w="988" w:type="dxa"/>
          </w:tcPr>
          <w:p w14:paraId="2891F73F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4815" w:type="dxa"/>
          </w:tcPr>
          <w:p w14:paraId="02C6F04D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9" w:type="dxa"/>
          </w:tcPr>
          <w:p w14:paraId="24FD673B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£2,500</w:t>
            </w:r>
          </w:p>
        </w:tc>
      </w:tr>
      <w:tr w:rsidR="00836560" w14:paraId="4AE1397C" w14:textId="77777777">
        <w:trPr>
          <w:trHeight w:val="653"/>
        </w:trPr>
        <w:tc>
          <w:tcPr>
            <w:tcW w:w="988" w:type="dxa"/>
          </w:tcPr>
          <w:p w14:paraId="2196253F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4815" w:type="dxa"/>
          </w:tcPr>
          <w:p w14:paraId="181FAE51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9" w:type="dxa"/>
          </w:tcPr>
          <w:p w14:paraId="126F1765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£275,000</w:t>
            </w:r>
          </w:p>
        </w:tc>
      </w:tr>
      <w:tr w:rsidR="00836560" w14:paraId="7F9321C2" w14:textId="77777777">
        <w:trPr>
          <w:trHeight w:val="654"/>
        </w:trPr>
        <w:tc>
          <w:tcPr>
            <w:tcW w:w="988" w:type="dxa"/>
          </w:tcPr>
          <w:p w14:paraId="3D6721F0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4815" w:type="dxa"/>
          </w:tcPr>
          <w:p w14:paraId="388DD080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9" w:type="dxa"/>
          </w:tcPr>
          <w:p w14:paraId="33848FF3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£1,425</w:t>
            </w:r>
          </w:p>
        </w:tc>
      </w:tr>
    </w:tbl>
    <w:p w14:paraId="4A83106E" w14:textId="77777777" w:rsidR="00836560" w:rsidRDefault="00836560">
      <w:pPr>
        <w:rPr>
          <w:sz w:val="24"/>
        </w:rPr>
        <w:sectPr w:rsidR="00836560">
          <w:pgSz w:w="11910" w:h="16840"/>
          <w:pgMar w:top="1040" w:right="1020" w:bottom="1360" w:left="940" w:header="414" w:footer="1164" w:gutter="0"/>
          <w:cols w:space="720"/>
        </w:sectPr>
      </w:pPr>
    </w:p>
    <w:p w14:paraId="211A16AB" w14:textId="77777777" w:rsidR="00836560" w:rsidRDefault="00836560">
      <w:pPr>
        <w:pStyle w:val="BodyText"/>
        <w:spacing w:before="1"/>
        <w:rPr>
          <w:i/>
          <w:sz w:val="7"/>
        </w:rPr>
      </w:pPr>
    </w:p>
    <w:tbl>
      <w:tblPr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4815"/>
        <w:gridCol w:w="3829"/>
      </w:tblGrid>
      <w:tr w:rsidR="00836560" w14:paraId="4918C0FD" w14:textId="77777777">
        <w:trPr>
          <w:trHeight w:val="654"/>
        </w:trPr>
        <w:tc>
          <w:tcPr>
            <w:tcW w:w="988" w:type="dxa"/>
            <w:shd w:val="clear" w:color="auto" w:fill="D9D9D9"/>
          </w:tcPr>
          <w:p w14:paraId="00E45546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4815" w:type="dxa"/>
            <w:shd w:val="clear" w:color="auto" w:fill="D9D9D9"/>
          </w:tcPr>
          <w:p w14:paraId="52A805EB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unlawful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arrest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claims</w:t>
            </w:r>
          </w:p>
        </w:tc>
        <w:tc>
          <w:tcPr>
            <w:tcW w:w="3829" w:type="dxa"/>
            <w:shd w:val="clear" w:color="auto" w:fill="D9D9D9"/>
          </w:tcPr>
          <w:p w14:paraId="12F7D7A6" w14:textId="77777777" w:rsidR="00836560" w:rsidRDefault="00DF403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paid in </w:t>
            </w:r>
            <w:r>
              <w:rPr>
                <w:b/>
                <w:spacing w:val="-2"/>
                <w:sz w:val="24"/>
              </w:rPr>
              <w:t>compensation</w:t>
            </w:r>
          </w:p>
        </w:tc>
      </w:tr>
      <w:tr w:rsidR="00836560" w14:paraId="0379E6B9" w14:textId="77777777">
        <w:trPr>
          <w:trHeight w:val="653"/>
        </w:trPr>
        <w:tc>
          <w:tcPr>
            <w:tcW w:w="988" w:type="dxa"/>
          </w:tcPr>
          <w:p w14:paraId="55B080E7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4815" w:type="dxa"/>
          </w:tcPr>
          <w:p w14:paraId="6F4DF355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29" w:type="dxa"/>
          </w:tcPr>
          <w:p w14:paraId="1C7D06C8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£19,494</w:t>
            </w:r>
          </w:p>
        </w:tc>
      </w:tr>
      <w:tr w:rsidR="00836560" w14:paraId="5C634851" w14:textId="77777777">
        <w:trPr>
          <w:trHeight w:val="654"/>
        </w:trPr>
        <w:tc>
          <w:tcPr>
            <w:tcW w:w="988" w:type="dxa"/>
          </w:tcPr>
          <w:p w14:paraId="7695064B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4815" w:type="dxa"/>
          </w:tcPr>
          <w:p w14:paraId="4E1F6933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29" w:type="dxa"/>
          </w:tcPr>
          <w:p w14:paraId="2613B068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£32,500</w:t>
            </w:r>
          </w:p>
        </w:tc>
      </w:tr>
      <w:tr w:rsidR="00836560" w14:paraId="26E8B4C0" w14:textId="77777777">
        <w:trPr>
          <w:trHeight w:val="654"/>
        </w:trPr>
        <w:tc>
          <w:tcPr>
            <w:tcW w:w="988" w:type="dxa"/>
          </w:tcPr>
          <w:p w14:paraId="67DA30A7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4815" w:type="dxa"/>
          </w:tcPr>
          <w:p w14:paraId="38895FB8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29" w:type="dxa"/>
          </w:tcPr>
          <w:p w14:paraId="0929E2A6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836560" w14:paraId="47A3E44C" w14:textId="77777777">
        <w:trPr>
          <w:trHeight w:val="653"/>
        </w:trPr>
        <w:tc>
          <w:tcPr>
            <w:tcW w:w="988" w:type="dxa"/>
          </w:tcPr>
          <w:p w14:paraId="486AF74D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4815" w:type="dxa"/>
          </w:tcPr>
          <w:p w14:paraId="4A9E1EBD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29" w:type="dxa"/>
          </w:tcPr>
          <w:p w14:paraId="2F0E035D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5"/>
                <w:sz w:val="24"/>
              </w:rPr>
              <w:t>Nil</w:t>
            </w:r>
          </w:p>
        </w:tc>
      </w:tr>
      <w:tr w:rsidR="00836560" w14:paraId="354E0A25" w14:textId="77777777">
        <w:trPr>
          <w:trHeight w:val="654"/>
        </w:trPr>
        <w:tc>
          <w:tcPr>
            <w:tcW w:w="988" w:type="dxa"/>
          </w:tcPr>
          <w:p w14:paraId="757A0575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815" w:type="dxa"/>
          </w:tcPr>
          <w:p w14:paraId="65304F24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9" w:type="dxa"/>
          </w:tcPr>
          <w:p w14:paraId="0958F8D0" w14:textId="77777777" w:rsidR="00836560" w:rsidRDefault="00DF403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£2,450</w:t>
            </w:r>
          </w:p>
        </w:tc>
      </w:tr>
      <w:tr w:rsidR="00836560" w14:paraId="73D68AF4" w14:textId="77777777">
        <w:trPr>
          <w:trHeight w:val="653"/>
        </w:trPr>
        <w:tc>
          <w:tcPr>
            <w:tcW w:w="988" w:type="dxa"/>
          </w:tcPr>
          <w:p w14:paraId="0DE80B54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4815" w:type="dxa"/>
          </w:tcPr>
          <w:p w14:paraId="1A075FD9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29" w:type="dxa"/>
          </w:tcPr>
          <w:p w14:paraId="27F4C281" w14:textId="77777777" w:rsidR="00836560" w:rsidRDefault="00DF4036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4"/>
                <w:sz w:val="24"/>
              </w:rPr>
              <w:t>£850</w:t>
            </w:r>
          </w:p>
        </w:tc>
      </w:tr>
    </w:tbl>
    <w:p w14:paraId="089DA669" w14:textId="77777777" w:rsidR="00836560" w:rsidRDefault="00836560">
      <w:pPr>
        <w:pStyle w:val="BodyText"/>
        <w:rPr>
          <w:i/>
        </w:rPr>
      </w:pPr>
    </w:p>
    <w:p w14:paraId="2305AFB0" w14:textId="77777777" w:rsidR="00836560" w:rsidRDefault="00836560">
      <w:pPr>
        <w:pStyle w:val="BodyText"/>
        <w:spacing w:before="94"/>
        <w:rPr>
          <w:i/>
        </w:rPr>
      </w:pPr>
    </w:p>
    <w:p w14:paraId="2C31A67D" w14:textId="77777777" w:rsidR="00836560" w:rsidRDefault="00DF4036">
      <w:pPr>
        <w:pStyle w:val="BodyText"/>
        <w:spacing w:before="1" w:line="360" w:lineRule="auto"/>
        <w:ind w:left="194" w:right="84"/>
      </w:pPr>
      <w:r>
        <w:t>*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(Scotland)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2002,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represents a notice that the information requested is not held by Police Scotland.</w:t>
      </w:r>
    </w:p>
    <w:p w14:paraId="07CCE20E" w14:textId="77777777" w:rsidR="00836560" w:rsidRDefault="00836560">
      <w:pPr>
        <w:pStyle w:val="BodyText"/>
      </w:pPr>
    </w:p>
    <w:p w14:paraId="5A08E1FD" w14:textId="77777777" w:rsidR="00836560" w:rsidRDefault="00836560">
      <w:pPr>
        <w:pStyle w:val="BodyText"/>
        <w:spacing w:before="102"/>
      </w:pPr>
    </w:p>
    <w:p w14:paraId="21D29BE0" w14:textId="77777777" w:rsidR="00836560" w:rsidRDefault="00DF4036">
      <w:pPr>
        <w:pStyle w:val="BodyText"/>
        <w:ind w:left="19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quoting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rPr>
          <w:spacing w:val="-2"/>
        </w:rPr>
        <w:t>above.</w:t>
      </w:r>
    </w:p>
    <w:p w14:paraId="27B2A89C" w14:textId="77777777" w:rsidR="00836560" w:rsidRDefault="00DF4036">
      <w:pPr>
        <w:pStyle w:val="BodyText"/>
        <w:spacing w:before="258" w:line="360" w:lineRule="auto"/>
        <w:ind w:left="194" w:right="318"/>
        <w:jc w:val="both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hyperlink r:id="rId15">
        <w:r>
          <w:rPr>
            <w:color w:val="0000FF"/>
            <w:u w:val="single" w:color="0000FF"/>
          </w:rPr>
          <w:t>email</w:t>
        </w:r>
      </w:hyperlink>
      <w:r>
        <w:rPr>
          <w:color w:val="0000FF"/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 letter (Information Management - FOI, Police Scotland, Clyde Gateway, 2 French Street, Dalmarnock, G40 4EH).</w:t>
      </w:r>
      <w:r>
        <w:rPr>
          <w:spacing w:val="40"/>
        </w:rPr>
        <w:t xml:space="preserve"> </w:t>
      </w:r>
      <w:r>
        <w:t>Requests must include the reason for your dissatisfaction.</w:t>
      </w:r>
    </w:p>
    <w:p w14:paraId="0BFB200C" w14:textId="77777777" w:rsidR="00836560" w:rsidRDefault="00DF4036">
      <w:pPr>
        <w:pStyle w:val="BodyText"/>
        <w:spacing w:before="120" w:line="360" w:lineRule="auto"/>
        <w:ind w:left="194" w:right="22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dissatisfied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of the Scottish Information Commissioner (OSIC) within 6 months - </w:t>
      </w:r>
      <w:hyperlink r:id="rId16">
        <w:r>
          <w:rPr>
            <w:color w:val="0000FF"/>
            <w:u w:val="single" w:color="0000FF"/>
          </w:rPr>
          <w:t>online</w:t>
        </w:r>
      </w:hyperlink>
      <w:r>
        <w:t xml:space="preserve">, by </w:t>
      </w:r>
      <w:hyperlink r:id="rId17">
        <w:r>
          <w:rPr>
            <w:color w:val="0000FF"/>
            <w:u w:val="single" w:color="0000FF"/>
          </w:rPr>
          <w:t>email</w:t>
        </w:r>
      </w:hyperlink>
      <w:r>
        <w:rPr>
          <w:color w:val="0000FF"/>
        </w:rPr>
        <w:t xml:space="preserve"> </w:t>
      </w:r>
      <w:r>
        <w:t>or by letter (OSIC, Kinburn Castle, Doubledykes Road, St Andrews, KY16 9DS).</w:t>
      </w:r>
    </w:p>
    <w:p w14:paraId="3C0928C1" w14:textId="77777777" w:rsidR="00836560" w:rsidRDefault="00DF4036">
      <w:pPr>
        <w:pStyle w:val="BodyText"/>
        <w:spacing w:before="120" w:line="463" w:lineRule="auto"/>
        <w:ind w:left="194"/>
      </w:pPr>
      <w:r>
        <w:t>Following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OSIC</w:t>
      </w:r>
      <w:r>
        <w:rPr>
          <w:spacing w:val="-3"/>
        </w:rPr>
        <w:t xml:space="preserve"> </w:t>
      </w:r>
      <w:r>
        <w:t>appeal,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 xml:space="preserve">only. This response will be added to our </w:t>
      </w:r>
      <w:hyperlink r:id="rId18">
        <w:r>
          <w:rPr>
            <w:color w:val="0000FF"/>
            <w:u w:val="single" w:color="0000FF"/>
          </w:rPr>
          <w:t>Disclosure Log</w:t>
        </w:r>
      </w:hyperlink>
      <w:r>
        <w:rPr>
          <w:color w:val="0000FF"/>
        </w:rPr>
        <w:t xml:space="preserve"> </w:t>
      </w:r>
      <w:r>
        <w:t>in seven days' time.</w:t>
      </w:r>
    </w:p>
    <w:p w14:paraId="466D3706" w14:textId="77777777" w:rsidR="00836560" w:rsidRDefault="00DF4036">
      <w:pPr>
        <w:pStyle w:val="BodyText"/>
        <w:spacing w:before="2" w:line="360" w:lineRule="auto"/>
        <w:ind w:left="194"/>
      </w:pPr>
      <w:r>
        <w:t>Every</w:t>
      </w:r>
      <w:r>
        <w:rPr>
          <w:spacing w:val="26"/>
        </w:rPr>
        <w:t xml:space="preserve"> </w:t>
      </w:r>
      <w:r>
        <w:t>effort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taken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our</w:t>
      </w:r>
      <w:r>
        <w:rPr>
          <w:spacing w:val="26"/>
        </w:rPr>
        <w:t xml:space="preserve"> </w:t>
      </w:r>
      <w:r>
        <w:t>response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accessible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possible.</w:t>
      </w:r>
      <w:r>
        <w:rPr>
          <w:spacing w:val="26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you require this response to be provided in an alternative format, please let us know.</w:t>
      </w:r>
    </w:p>
    <w:sectPr w:rsidR="00836560">
      <w:pgSz w:w="11910" w:h="16840"/>
      <w:pgMar w:top="1040" w:right="1020" w:bottom="1360" w:left="940" w:header="414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1CC5C" w14:textId="77777777" w:rsidR="00DF4036" w:rsidRDefault="00DF4036">
      <w:r>
        <w:separator/>
      </w:r>
    </w:p>
  </w:endnote>
  <w:endnote w:type="continuationSeparator" w:id="0">
    <w:p w14:paraId="50546127" w14:textId="77777777" w:rsidR="00DF4036" w:rsidRDefault="00DF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6E72" w14:textId="77777777" w:rsidR="00DF4036" w:rsidRDefault="00DF4036">
    <w:pPr>
      <w:pStyle w:val="Footer"/>
    </w:pPr>
  </w:p>
  <w:p w14:paraId="39428DFE" w14:textId="4462FE9F" w:rsidR="00DF4036" w:rsidRDefault="00DF4036" w:rsidP="00DF4036">
    <w:pPr>
      <w:pStyle w:val="Footer"/>
      <w:jc w:val="center"/>
    </w:pPr>
    <w:fldSimple w:instr=" DOCPROPERTY ClassificationMarking \* MERGEFORMAT ">
      <w:r w:rsidRPr="00DF4036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3ACF" w14:textId="77777777" w:rsidR="00836560" w:rsidRDefault="00DF403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6832" behindDoc="1" locked="0" layoutInCell="1" allowOverlap="1" wp14:anchorId="5279CF9A" wp14:editId="261E256F">
          <wp:simplePos x="0" y="0"/>
          <wp:positionH relativeFrom="page">
            <wp:posOffset>3278251</wp:posOffset>
          </wp:positionH>
          <wp:positionV relativeFrom="page">
            <wp:posOffset>9857193</wp:posOffset>
          </wp:positionV>
          <wp:extent cx="223520" cy="15938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520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7344" behindDoc="1" locked="0" layoutInCell="1" allowOverlap="1" wp14:anchorId="6D8EC8AC" wp14:editId="19B554EA">
          <wp:simplePos x="0" y="0"/>
          <wp:positionH relativeFrom="page">
            <wp:posOffset>5755132</wp:posOffset>
          </wp:positionH>
          <wp:positionV relativeFrom="page">
            <wp:posOffset>9826078</wp:posOffset>
          </wp:positionV>
          <wp:extent cx="180975" cy="18097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975" cy="180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5C87542C" wp14:editId="4EB4FA8B">
              <wp:simplePos x="0" y="0"/>
              <wp:positionH relativeFrom="page">
                <wp:posOffset>901700</wp:posOffset>
              </wp:positionH>
              <wp:positionV relativeFrom="page">
                <wp:posOffset>9912805</wp:posOffset>
              </wp:positionV>
              <wp:extent cx="83248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D7F6A7" w14:textId="77777777" w:rsidR="00836560" w:rsidRDefault="00DF40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scotland.police.uk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7542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1pt;margin-top:780.55pt;width:65.55pt;height:10.9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8ymAEAACEDAAAOAAAAZHJzL2Uyb0RvYy54bWysUsFuGyEQvVfKPyDuNWunidyV11GbqFWl&#10;qK2U5AMwC17UhaEM9q7/vgNe21Vyq3qBgRke772Z1d3oerbXES34hs9nFWfaK2it3zb85fnL+yVn&#10;mKRvZQ9eN/ygkd+tr96thlDrBXTQtzoyAvFYD6HhXUqhFgJVp53EGQTtKWkgOpnoGLeijXIgdNeL&#10;RVXdigFiGyIojUi3D8ckXxd8Y7RKP4xBnVjfcOKWyhrLusmrWK9kvY0ydFZNNOQ/sHDSevr0DPUg&#10;k2S7aN9AOasiIJg0U+AEGGOVLhpIzbx6peapk0EXLWQOhrNN+P9g1ff9U/gZWRo/w0gNLCIwPIL6&#10;heSNGALWU032FGuk6ix0NNHlnSQwekjeHs5+6jExRZfL68WH5Q1nilLz64/V7U32W1weh4jpqwbH&#10;ctDwSO0qBOT+EdOx9FQycTl+n4mkcTMy22bOVJlvNtAeSMpA3Ww4/t7JqDnrv3myK7f+FMRTsDkF&#10;MfX3UAYkK/LwaZfA2ELggjsRoD4UCdPM5Eb/fS5Vl8le/wEAAP//AwBQSwMEFAAGAAgAAAAhADsA&#10;z0rgAAAADQEAAA8AAABkcnMvZG93bnJldi54bWxMT0FOwzAQvCPxB2uRuFE7KYQS4lQVghMSahoO&#10;HJ3YTazG6xC7bfg92xPcZnZGszPFenYDO5kpWI8SkoUAZrD12mIn4bN+u1sBC1GhVoNHI+HHBFiX&#10;11eFyrU/Y2VOu9gxCsGQKwl9jGPOeWh741RY+NEgaXs/ORWJTh3XkzpTuBt4KkTGnbJIH3o1mpfe&#10;tIfd0UnYfGH1ar8/mm21r2xdPwl8zw5S3t7Mm2dg0czxzwyX+lQdSurU+CPqwAbi9yltiQQesiQB&#10;Rpb0cUmguZxWSwG8LPj/FeUvAAAA//8DAFBLAQItABQABgAIAAAAIQC2gziS/gAAAOEBAAATAAAA&#10;AAAAAAAAAAAAAAAAAABbQ29udGVudF9UeXBlc10ueG1sUEsBAi0AFAAGAAgAAAAhADj9If/WAAAA&#10;lAEAAAsAAAAAAAAAAAAAAAAALwEAAF9yZWxzLy5yZWxzUEsBAi0AFAAGAAgAAAAhAOuPjzKYAQAA&#10;IQMAAA4AAAAAAAAAAAAAAAAALgIAAGRycy9lMm9Eb2MueG1sUEsBAi0AFAAGAAgAAAAhADsAz0rg&#10;AAAADQEAAA8AAAAAAAAAAAAAAAAA8gMAAGRycy9kb3ducmV2LnhtbFBLBQYAAAAABAAEAPMAAAD/&#10;BAAAAAA=&#10;" filled="f" stroked="f">
              <v:textbox inset="0,0,0,0">
                <w:txbxContent>
                  <w:p w14:paraId="4AD7F6A7" w14:textId="77777777" w:rsidR="00836560" w:rsidRDefault="00DF40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scotland.police.uk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0FFC892E" wp14:editId="662765A7">
              <wp:simplePos x="0" y="0"/>
              <wp:positionH relativeFrom="page">
                <wp:posOffset>3495294</wp:posOffset>
              </wp:positionH>
              <wp:positionV relativeFrom="page">
                <wp:posOffset>9912805</wp:posOffset>
              </wp:positionV>
              <wp:extent cx="80073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7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C096D5" w14:textId="77777777" w:rsidR="00836560" w:rsidRDefault="00DF40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@PoliceScotland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C892E" id="Textbox 5" o:spid="_x0000_s1028" type="#_x0000_t202" style="position:absolute;margin-left:275.2pt;margin-top:780.55pt;width:63.05pt;height:10.9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T0umAEAACEDAAAOAAAAZHJzL2Uyb0RvYy54bWysUsGO0zAQvSPxD5bvNGlXuyx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Lyv69c3t1JoPlrevKnvbrPf1fVyREofDXiR&#10;k1Yij6sQUIcnSqfWc8vM5fR8JpKm7SRc18pVBs2VLXRHljLyNFtJP/cKjRTDp8B25dGfEzwn23OC&#10;aXgP5YNkRQHe7hNYVwhccWcCPIciYf4zedC/70vX9WdvfgEAAP//AwBQSwMEFAAGAAgAAAAhAMAn&#10;5ojhAAAADQEAAA8AAABkcnMvZG93bnJldi54bWxMj8FOwzAMhu9IvENkJG4sKdAyStNpQnCahOjK&#10;gWPaeG20xilNtpW3X3aCo/1/+v25WM12YEecvHEkIVkIYEit04Y6CV/1+90SmA+KtBocoYRf9LAq&#10;r68KlWt3ogqP29CxWEI+VxL6EMacc9/2aJVfuBEpZjs3WRXiOHVcT+oUy+3A74XIuFWG4oVejfja&#10;Y7vfHqyE9TdVb+bno/msdpWp62dBm2wv5e3NvH4BFnAOfzBc9KM6lNGpcQfSng0S0lQ8RjQGaZYk&#10;wCKSPWUpsOayWj4I4GXB/39RngEAAP//AwBQSwECLQAUAAYACAAAACEAtoM4kv4AAADhAQAAEwAA&#10;AAAAAAAAAAAAAAAAAAAAW0NvbnRlbnRfVHlwZXNdLnhtbFBLAQItABQABgAIAAAAIQA4/SH/1gAA&#10;AJQBAAALAAAAAAAAAAAAAAAAAC8BAABfcmVscy8ucmVsc1BLAQItABQABgAIAAAAIQBq9T0umAEA&#10;ACEDAAAOAAAAAAAAAAAAAAAAAC4CAABkcnMvZTJvRG9jLnhtbFBLAQItABQABgAIAAAAIQDAJ+aI&#10;4QAAAA0BAAAPAAAAAAAAAAAAAAAAAPIDAABkcnMvZG93bnJldi54bWxQSwUGAAAAAAQABADzAAAA&#10;AAUAAAAA&#10;" filled="f" stroked="f">
              <v:textbox inset="0,0,0,0">
                <w:txbxContent>
                  <w:p w14:paraId="57C096D5" w14:textId="77777777" w:rsidR="00836560" w:rsidRDefault="00DF40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@PoliceScotland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10739D80" wp14:editId="3E6DE535">
              <wp:simplePos x="0" y="0"/>
              <wp:positionH relativeFrom="page">
                <wp:posOffset>5962141</wp:posOffset>
              </wp:positionH>
              <wp:positionV relativeFrom="page">
                <wp:posOffset>9912805</wp:posOffset>
              </wp:positionV>
              <wp:extent cx="697865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8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700024" w14:textId="77777777" w:rsidR="00836560" w:rsidRDefault="00DF403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PoliceScotland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39D80" id="Textbox 6" o:spid="_x0000_s1029" type="#_x0000_t202" style="position:absolute;margin-left:469.45pt;margin-top:780.55pt;width:54.95pt;height:10.9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LWlwEAACEDAAAOAAAAZHJzL2Uyb0RvYy54bWysUsGO0zAQvSPxD5bvNOmuK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bi6f3O3ei2F5qPl7X3Neca8Xo5I6aMBL3LS&#10;SuRxFQLq8ETp1Hpumbmcns9E0rSdhOtaeZtBc2UL3ZGljDzNVtLPvUIjxfApsF159OcEz8n2nGAa&#10;3kP5IFlRgLf7BNYVAlfcmQDPoUiY/0we9O/70nX92ZtfAAAA//8DAFBLAwQUAAYACAAAACEAg17S&#10;beEAAAAOAQAADwAAAGRycy9kb3ducmV2LnhtbEyPwU7DMBBE70j8g7VI3KgdClES4lQVghNSRRoO&#10;HJ1km1iN1yF22/D3dU5w3Jmn2Zl8M5uBnXFy2pKEaCWAITW21dRJ+KreHxJgzitq1WAJJfyig01x&#10;e5OrrLUXKvG89x0LIeQyJaH3fsw4d02PRrmVHZGCd7CTUT6cU8fbSV1CuBn4oxAxN0pT+NCrEV97&#10;bI77k5Gw/abyTf/s6s/yUOqqSgV9xEcp7+/m7Qswj7P/g2GpH6pDETrV9kStY4OEdJ2kAQ3GcxxF&#10;wBZEPCVhTr1oyVoAL3L+f0ZxBQAA//8DAFBLAQItABQABgAIAAAAIQC2gziS/gAAAOEBAAATAAAA&#10;AAAAAAAAAAAAAAAAAABbQ29udGVudF9UeXBlc10ueG1sUEsBAi0AFAAGAAgAAAAhADj9If/WAAAA&#10;lAEAAAsAAAAAAAAAAAAAAAAALwEAAF9yZWxzLy5yZWxzUEsBAi0AFAAGAAgAAAAhAL/UUtaXAQAA&#10;IQMAAA4AAAAAAAAAAAAAAAAALgIAAGRycy9lMm9Eb2MueG1sUEsBAi0AFAAGAAgAAAAhAINe0m3h&#10;AAAADgEAAA8AAAAAAAAAAAAAAAAA8QMAAGRycy9kb3ducmV2LnhtbFBLBQYAAAAABAAEAPMAAAD/&#10;BAAAAAA=&#10;" filled="f" stroked="f">
              <v:textbox inset="0,0,0,0">
                <w:txbxContent>
                  <w:p w14:paraId="22700024" w14:textId="77777777" w:rsidR="00836560" w:rsidRDefault="00DF403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PoliceScotland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18FEF474" wp14:editId="07F4C396">
              <wp:simplePos x="0" y="0"/>
              <wp:positionH relativeFrom="page">
                <wp:posOffset>3395471</wp:posOffset>
              </wp:positionH>
              <wp:positionV relativeFrom="page">
                <wp:posOffset>10167449</wp:posOffset>
              </wp:positionV>
              <wp:extent cx="770890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8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4E020D" w14:textId="77777777" w:rsidR="00836560" w:rsidRDefault="00DF4036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FEF474" id="Textbox 7" o:spid="_x0000_s1030" type="#_x0000_t202" style="position:absolute;margin-left:267.35pt;margin-top:800.6pt;width:60.7pt;height:15.3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gmmAEAACEDAAAOAAAAZHJzL2Uyb0RvYy54bWysUl9v0zAQf0fad7D8vibdJrZFTSfYBEKa&#10;AGnwAVzHbixin7lzm/Tbc/bSFsEb4sW5+M4///549TD5QewNkoPQyuWilsIEDZ0L21Z+//bh8k4K&#10;Sip0aoBgWnkwJB/WF29WY2zMFfQwdAYFgwRqxtjKPqXYVBXp3nhFC4gmcNMCepX4F7dVh2pkdD9U&#10;V3X9thoBu4igDRHvPr025brgW2t0+mItmSSGVjK3VFYs6yav1Xqlmi2q2Ds901D/wMIrF/jSE9ST&#10;Skrs0P0F5Z1GILBpocFXYK3TpmhgNcv6DzUvvYqmaGFzKJ5sov8Hqz/vX+JXFGl6DxMHWERQfAb9&#10;g9ibaozUzDPZU2qIp7PQyaLPX5Yg+CB7ezj5aaYkNG/e3tZ399zR3Fre31wvi9/V+XBESh8NeJGL&#10;ViLHVQio/TOlfL1qjiMzl9frM5E0bSbhulbe5BDzzga6A0sZOc1W0s+dQiPF8CmwXTn6Y4HHYnMs&#10;MA2PUB5IVhTg3S6BdYXAGXcmwDkUXvObyUH//l+mzi97/QsAAP//AwBQSwMEFAAGAAgAAAAhAPXU&#10;ASXiAAAADQEAAA8AAABkcnMvZG93bnJldi54bWxMj8FOwzAMhu9IvENkpN1Y0o2VUZpO0wQnJERX&#10;DhzTJmujNU5psq28Pd4Jjvb/6ffnfDO5np3NGKxHCclcADPYeG2xlfBZvd6vgYWoUKveo5HwYwJs&#10;itubXGXaX7A0531sGZVgyJSELsYh4zw0nXEqzP1gkLKDH52KNI4t16O6ULnr+UKIlDtlkS50ajC7&#10;zjTH/clJ2H5h+WK/3+uP8lDaqnoS+JYepZzdTdtnYNFM8Q+Gqz6pQ0FOtT+hDqyXsFo+PBJKQSqS&#10;BTBC0lWaAKuvq2WyBl7k/P8XxS8AAAD//wMAUEsBAi0AFAAGAAgAAAAhALaDOJL+AAAA4QEAABMA&#10;AAAAAAAAAAAAAAAAAAAAAFtDb250ZW50X1R5cGVzXS54bWxQSwECLQAUAAYACAAAACEAOP0h/9YA&#10;AACUAQAACwAAAAAAAAAAAAAAAAAvAQAAX3JlbHMvLnJlbHNQSwECLQAUAAYACAAAACEAtJkIJpgB&#10;AAAhAwAADgAAAAAAAAAAAAAAAAAuAgAAZHJzL2Uyb0RvYy54bWxQSwECLQAUAAYACAAAACEA9dQB&#10;JeIAAAANAQAADwAAAAAAAAAAAAAAAADyAwAAZHJzL2Rvd25yZXYueG1sUEsFBgAAAAAEAAQA8wAA&#10;AAEFAAAAAA==&#10;" filled="f" stroked="f">
              <v:textbox inset="0,0,0,0">
                <w:txbxContent>
                  <w:p w14:paraId="5E4E020D" w14:textId="77777777" w:rsidR="00836560" w:rsidRDefault="00DF4036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70FE35" w14:textId="1CCA4D8B" w:rsidR="00DF4036" w:rsidRDefault="00DF4036" w:rsidP="00DF4036">
    <w:pPr>
      <w:pStyle w:val="BodyText"/>
      <w:spacing w:line="14" w:lineRule="auto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DOCPROPERTY ClassificationMarking \* MERGEFORMAT </w:instrText>
    </w:r>
    <w:r>
      <w:rPr>
        <w:sz w:val="20"/>
      </w:rPr>
      <w:fldChar w:fldCharType="separate"/>
    </w:r>
    <w:r w:rsidRPr="00DF4036">
      <w:rPr>
        <w:rFonts w:ascii="Times New Roman" w:hAnsi="Times New Roman" w:cs="Times New Roman"/>
        <w:b/>
        <w:color w:val="FF0000"/>
      </w:rPr>
      <w:t>OFFICIAL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403A" w14:textId="77777777" w:rsidR="00DF4036" w:rsidRDefault="00DF4036">
    <w:pPr>
      <w:pStyle w:val="Footer"/>
    </w:pPr>
  </w:p>
  <w:p w14:paraId="234A46BA" w14:textId="10E65DD8" w:rsidR="00DF4036" w:rsidRDefault="00DF4036" w:rsidP="00DF4036">
    <w:pPr>
      <w:pStyle w:val="Footer"/>
      <w:jc w:val="center"/>
    </w:pPr>
    <w:fldSimple w:instr=" DOCPROPERTY ClassificationMarking \* MERGEFORMAT ">
      <w:r w:rsidRPr="00DF4036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A8351" w14:textId="77777777" w:rsidR="00DF4036" w:rsidRDefault="00DF4036">
      <w:r>
        <w:separator/>
      </w:r>
    </w:p>
  </w:footnote>
  <w:footnote w:type="continuationSeparator" w:id="0">
    <w:p w14:paraId="3B6E1644" w14:textId="77777777" w:rsidR="00DF4036" w:rsidRDefault="00DF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E030" w14:textId="3C5EE942" w:rsidR="00DF4036" w:rsidRDefault="00DF4036" w:rsidP="00DF4036">
    <w:pPr>
      <w:pStyle w:val="Header"/>
      <w:jc w:val="center"/>
    </w:pPr>
    <w:fldSimple w:instr=" DOCPROPERTY ClassificationMarking \* MERGEFORMAT ">
      <w:r w:rsidRPr="00DF4036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1FF21605" w14:textId="77777777" w:rsidR="00DF4036" w:rsidRDefault="00DF4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B231" w14:textId="37BA55FD" w:rsidR="00DF4036" w:rsidRDefault="00DF4036" w:rsidP="00DF4036">
    <w:pPr>
      <w:pStyle w:val="BodyText"/>
      <w:spacing w:line="14" w:lineRule="auto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DOCPROPERTY ClassificationMarking \* MERGEFORMAT </w:instrText>
    </w:r>
    <w:r>
      <w:rPr>
        <w:sz w:val="20"/>
      </w:rPr>
      <w:fldChar w:fldCharType="separate"/>
    </w:r>
    <w:r w:rsidRPr="00DF4036">
      <w:rPr>
        <w:rFonts w:ascii="Times New Roman" w:hAnsi="Times New Roman" w:cs="Times New Roman"/>
        <w:b/>
        <w:color w:val="FF0000"/>
      </w:rPr>
      <w:t>OFFICIAL</w:t>
    </w:r>
    <w:r>
      <w:rPr>
        <w:sz w:val="20"/>
      </w:rPr>
      <w:fldChar w:fldCharType="end"/>
    </w:r>
  </w:p>
  <w:p w14:paraId="76209A60" w14:textId="6C370CA3" w:rsidR="00836560" w:rsidRDefault="00DF403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4CE6EB23" wp14:editId="51D77A40">
              <wp:simplePos x="0" y="0"/>
              <wp:positionH relativeFrom="page">
                <wp:posOffset>3395471</wp:posOffset>
              </wp:positionH>
              <wp:positionV relativeFrom="page">
                <wp:posOffset>250020</wp:posOffset>
              </wp:positionV>
              <wp:extent cx="7708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08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002DE" w14:textId="77777777" w:rsidR="00836560" w:rsidRDefault="00DF4036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6EB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7.35pt;margin-top:19.7pt;width:60.7pt;height:15.3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4rlAEAABoDAAAOAAAAZHJzL2Uyb0RvYy54bWysUsFuEzEQvSP1HyzfG28Kou0qmwqoQEgV&#10;VGr5AMdrZ1esPWbGyW7+nrG7SVC5IS722DN+894br+4mP4i9ReohNHK5qKSwwUDbh20jfzx/vryR&#10;gpIOrR4g2EYeLMm79cWb1RhrewUdDK1FwSCB6jE2sksp1kqR6azXtIBoAycdoNeJj7hVLeqR0f2g&#10;rqrqvRoB24hgLBHf3r8k5brgO2dN+u4c2SSGRjK3VFYs6yavar3S9RZ17Hoz09D/wMLrPnDTE9S9&#10;TlrssP8LyvcGgcClhQGvwLne2KKB1SyrV2qeOh1t0cLmUDzZRP8P1nzbP8VHFGn6CBMPsIig+ADm&#10;J7E3aoxUzzXZU6qJq7PQyaHPO0sQ/JC9PZz8tFMShi+vr6ubW84YTi1v371dFr/V+XFESl8seJGD&#10;RiKPqxDQ+wdKub2ujyUzl5f2mUiaNhOX5HAD7YE1jDzGRtKvnUYrxfA1sE955scAj8HmGGAaPkH5&#10;GVlKgA+7BK4vnc+4c2ceQCE0f5Y84T/Pper8pde/AQAA//8DAFBLAwQUAAYACAAAACEADxduDOAA&#10;AAAJAQAADwAAAGRycy9kb3ducmV2LnhtbEyPwU7DMBBE70j8g7VI3Khd2qY0ZFNVCE5IiDQcODrx&#10;Nokar0PstuHvMSc4ruZp5m22nWwvzjT6zjHCfKZAENfOdNwgfJQvdw8gfNBsdO+YEL7Jwza/vsp0&#10;atyFCzrvQyNiCftUI7QhDKmUvm7Jaj9zA3HMDm60OsRzbKQZ9SWW217eK5VIqzuOC60e6Kml+rg/&#10;WYTdJxfP3ddb9V4ciq4sN4pfkyPi7c20ewQRaAp/MPzqR3XIo1PlTmy86BFWi+U6ogiLzRJEBJJV&#10;MgdRIayVApln8v8H+Q8AAAD//wMAUEsBAi0AFAAGAAgAAAAhALaDOJL+AAAA4QEAABMAAAAAAAAA&#10;AAAAAAAAAAAAAFtDb250ZW50X1R5cGVzXS54bWxQSwECLQAUAAYACAAAACEAOP0h/9YAAACUAQAA&#10;CwAAAAAAAAAAAAAAAAAvAQAAX3JlbHMvLnJlbHNQSwECLQAUAAYACAAAACEAGGyeK5QBAAAaAwAA&#10;DgAAAAAAAAAAAAAAAAAuAgAAZHJzL2Uyb0RvYy54bWxQSwECLQAUAAYACAAAACEADxduDOAAAAAJ&#10;AQAADwAAAAAAAAAAAAAAAADuAwAAZHJzL2Rvd25yZXYueG1sUEsFBgAAAAAEAAQA8wAAAPsEAAAA&#10;AA==&#10;" filled="f" stroked="f">
              <v:textbox inset="0,0,0,0">
                <w:txbxContent>
                  <w:p w14:paraId="540002DE" w14:textId="77777777" w:rsidR="00836560" w:rsidRDefault="00DF4036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E79B" w14:textId="5D5C8FD6" w:rsidR="00DF4036" w:rsidRDefault="00DF4036" w:rsidP="00DF4036">
    <w:pPr>
      <w:pStyle w:val="Header"/>
      <w:jc w:val="center"/>
    </w:pPr>
    <w:fldSimple w:instr=" DOCPROPERTY ClassificationMarking \* MERGEFORMAT ">
      <w:r w:rsidRPr="00DF4036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22724C67" w14:textId="77777777" w:rsidR="00DF4036" w:rsidRDefault="00DF40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D80"/>
    <w:multiLevelType w:val="hybridMultilevel"/>
    <w:tmpl w:val="31362AE6"/>
    <w:lvl w:ilvl="0" w:tplc="09E05360">
      <w:start w:val="1"/>
      <w:numFmt w:val="decimal"/>
      <w:lvlText w:val="%1."/>
      <w:lvlJc w:val="left"/>
      <w:pPr>
        <w:ind w:left="194" w:hanging="26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44F628">
      <w:numFmt w:val="bullet"/>
      <w:lvlText w:val="•"/>
      <w:lvlJc w:val="left"/>
      <w:pPr>
        <w:ind w:left="1174" w:hanging="268"/>
      </w:pPr>
      <w:rPr>
        <w:rFonts w:hint="default"/>
        <w:lang w:val="en-US" w:eastAsia="en-US" w:bidi="ar-SA"/>
      </w:rPr>
    </w:lvl>
    <w:lvl w:ilvl="2" w:tplc="100E6D62">
      <w:numFmt w:val="bullet"/>
      <w:lvlText w:val="•"/>
      <w:lvlJc w:val="left"/>
      <w:pPr>
        <w:ind w:left="2149" w:hanging="268"/>
      </w:pPr>
      <w:rPr>
        <w:rFonts w:hint="default"/>
        <w:lang w:val="en-US" w:eastAsia="en-US" w:bidi="ar-SA"/>
      </w:rPr>
    </w:lvl>
    <w:lvl w:ilvl="3" w:tplc="AED6E106">
      <w:numFmt w:val="bullet"/>
      <w:lvlText w:val="•"/>
      <w:lvlJc w:val="left"/>
      <w:pPr>
        <w:ind w:left="3123" w:hanging="268"/>
      </w:pPr>
      <w:rPr>
        <w:rFonts w:hint="default"/>
        <w:lang w:val="en-US" w:eastAsia="en-US" w:bidi="ar-SA"/>
      </w:rPr>
    </w:lvl>
    <w:lvl w:ilvl="4" w:tplc="44A6FF1A">
      <w:numFmt w:val="bullet"/>
      <w:lvlText w:val="•"/>
      <w:lvlJc w:val="left"/>
      <w:pPr>
        <w:ind w:left="4098" w:hanging="268"/>
      </w:pPr>
      <w:rPr>
        <w:rFonts w:hint="default"/>
        <w:lang w:val="en-US" w:eastAsia="en-US" w:bidi="ar-SA"/>
      </w:rPr>
    </w:lvl>
    <w:lvl w:ilvl="5" w:tplc="40EAA152">
      <w:numFmt w:val="bullet"/>
      <w:lvlText w:val="•"/>
      <w:lvlJc w:val="left"/>
      <w:pPr>
        <w:ind w:left="5073" w:hanging="268"/>
      </w:pPr>
      <w:rPr>
        <w:rFonts w:hint="default"/>
        <w:lang w:val="en-US" w:eastAsia="en-US" w:bidi="ar-SA"/>
      </w:rPr>
    </w:lvl>
    <w:lvl w:ilvl="6" w:tplc="6D4468F2">
      <w:numFmt w:val="bullet"/>
      <w:lvlText w:val="•"/>
      <w:lvlJc w:val="left"/>
      <w:pPr>
        <w:ind w:left="6047" w:hanging="268"/>
      </w:pPr>
      <w:rPr>
        <w:rFonts w:hint="default"/>
        <w:lang w:val="en-US" w:eastAsia="en-US" w:bidi="ar-SA"/>
      </w:rPr>
    </w:lvl>
    <w:lvl w:ilvl="7" w:tplc="9AB21B92">
      <w:numFmt w:val="bullet"/>
      <w:lvlText w:val="•"/>
      <w:lvlJc w:val="left"/>
      <w:pPr>
        <w:ind w:left="7022" w:hanging="268"/>
      </w:pPr>
      <w:rPr>
        <w:rFonts w:hint="default"/>
        <w:lang w:val="en-US" w:eastAsia="en-US" w:bidi="ar-SA"/>
      </w:rPr>
    </w:lvl>
    <w:lvl w:ilvl="8" w:tplc="15E082D2">
      <w:numFmt w:val="bullet"/>
      <w:lvlText w:val="•"/>
      <w:lvlJc w:val="left"/>
      <w:pPr>
        <w:ind w:left="7997" w:hanging="268"/>
      </w:pPr>
      <w:rPr>
        <w:rFonts w:hint="default"/>
        <w:lang w:val="en-US" w:eastAsia="en-US" w:bidi="ar-SA"/>
      </w:rPr>
    </w:lvl>
  </w:abstractNum>
  <w:abstractNum w:abstractNumId="1" w15:restartNumberingAfterBreak="0">
    <w:nsid w:val="5B1F7195"/>
    <w:multiLevelType w:val="hybridMultilevel"/>
    <w:tmpl w:val="4858AD42"/>
    <w:lvl w:ilvl="0" w:tplc="69B01C92">
      <w:numFmt w:val="bullet"/>
      <w:lvlText w:val="-"/>
      <w:lvlJc w:val="left"/>
      <w:pPr>
        <w:ind w:left="55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830658A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C382FACC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 w:tplc="1462431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D666BC2E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 w:tplc="AE7A17A0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76C4474"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 w:tplc="91AC2030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1C985D6E">
      <w:numFmt w:val="bullet"/>
      <w:lvlText w:val="•"/>
      <w:lvlJc w:val="left"/>
      <w:pPr>
        <w:ind w:left="8069" w:hanging="360"/>
      </w:pPr>
      <w:rPr>
        <w:rFonts w:hint="default"/>
        <w:lang w:val="en-US" w:eastAsia="en-US" w:bidi="ar-SA"/>
      </w:rPr>
    </w:lvl>
  </w:abstractNum>
  <w:num w:numId="1" w16cid:durableId="1601722513">
    <w:abstractNumId w:val="0"/>
  </w:num>
  <w:num w:numId="2" w16cid:durableId="1904825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560"/>
    <w:rsid w:val="00836560"/>
    <w:rsid w:val="00D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3D31"/>
  <w15:docId w15:val="{8705DB58-8F2C-4F9B-B23C-7382C08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94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4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</w:style>
  <w:style w:type="paragraph" w:styleId="Header">
    <w:name w:val="header"/>
    <w:basedOn w:val="Normal"/>
    <w:link w:val="HeaderChar"/>
    <w:uiPriority w:val="99"/>
    <w:unhideWhenUsed/>
    <w:rsid w:val="00DF40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40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scotland.police.uk/access-to-information/freedom-of-information/disclosure-l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mailto:enquiries@itspublicknowledge.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foi@scotland.police.uk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scotland.police.uk/spa-media/lgyddvsi/complaints-about-the-police-sop.doc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4660</Characters>
  <DocSecurity>0</DocSecurity>
  <Lines>38</Lines>
  <Paragraphs>10</Paragraphs>
  <ScaleCrop>false</ScaleCrop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2024-06-10T15:19:00Z</dcterms:created>
  <dcterms:modified xsi:type="dcterms:W3CDTF">2024-06-10T15:20:00Z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ClassificationName">
    <vt:lpwstr>OFFICIAL</vt:lpwstr>
  </property>
  <property fmtid="{D5CDD505-2E9C-101B-9397-08002B2CF9AE}" pid="7" name="ClassificationMarking">
    <vt:lpwstr>OFFICIAL</vt:lpwstr>
  </property>
  <property fmtid="{D5CDD505-2E9C-101B-9397-08002B2CF9AE}" pid="8" name="ClassificationMadeBy">
    <vt:lpwstr>SPNET\1563485</vt:lpwstr>
  </property>
  <property fmtid="{D5CDD505-2E9C-101B-9397-08002B2CF9AE}" pid="9" name="ClassificationMadeExternally">
    <vt:lpwstr>No</vt:lpwstr>
  </property>
  <property fmtid="{D5CDD505-2E9C-101B-9397-08002B2CF9AE}" pid="10" name="ClassificationMadeOn">
    <vt:filetime>2024-06-10T15:20:19Z</vt:filetime>
  </property>
</Properties>
</file>