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7036131" w:rsidR="00B17211" w:rsidRPr="00B17211" w:rsidRDefault="00B17211" w:rsidP="007F490F">
            <w:r w:rsidRPr="007F490F">
              <w:rPr>
                <w:rStyle w:val="Heading2Char"/>
              </w:rPr>
              <w:t>Our reference:</w:t>
            </w:r>
            <w:r>
              <w:t xml:space="preserve">  FOI 2</w:t>
            </w:r>
            <w:r w:rsidR="00EF0FBB">
              <w:t>5</w:t>
            </w:r>
            <w:r>
              <w:t>-</w:t>
            </w:r>
            <w:r w:rsidR="00AA33DE">
              <w:t>3529</w:t>
            </w:r>
          </w:p>
          <w:p w14:paraId="34BDABA6" w14:textId="102E922B" w:rsidR="00B17211" w:rsidRDefault="00456324" w:rsidP="00EE2373">
            <w:r w:rsidRPr="007F490F">
              <w:rPr>
                <w:rStyle w:val="Heading2Char"/>
              </w:rPr>
              <w:t>Respon</w:t>
            </w:r>
            <w:r w:rsidR="007D55F6">
              <w:rPr>
                <w:rStyle w:val="Heading2Char"/>
              </w:rPr>
              <w:t>ded to:</w:t>
            </w:r>
            <w:r w:rsidR="007F490F">
              <w:t xml:space="preserve">  </w:t>
            </w:r>
            <w:r w:rsidR="006C118A">
              <w:t>13</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685758D" w14:textId="77777777" w:rsidR="00AA33DE" w:rsidRDefault="00AA33DE" w:rsidP="00AA33DE">
      <w:pPr>
        <w:pStyle w:val="Heading2"/>
      </w:pPr>
      <w:r>
        <w:t>I am writing to request information under the Freedom of Information (Scotland) Act 2002 regarding the incident in Lenzie on 28 October 2025 (reference: roads closed around Larch Avenue / Moss Road / Gallowhill Road).</w:t>
      </w:r>
    </w:p>
    <w:p w14:paraId="45D2C0F4" w14:textId="77777777" w:rsidR="00AA33DE" w:rsidRDefault="00AA33DE" w:rsidP="00AA33DE">
      <w:pPr>
        <w:pStyle w:val="Heading2"/>
      </w:pPr>
      <w:r>
        <w:t>I initially submitted this request to East Dunbartonshire Council, but they advised me to direct the request to Police Scotland, as they hold no information on this incident. Accordingly, I now submit the request directly to you.</w:t>
      </w:r>
    </w:p>
    <w:p w14:paraId="7DCACE0C" w14:textId="77777777" w:rsidR="00AA33DE" w:rsidRDefault="00AA33DE" w:rsidP="00AA33DE">
      <w:pPr>
        <w:pStyle w:val="Heading2"/>
      </w:pPr>
      <w:r>
        <w:t>This incident caused significant disruption to local residents and raises serious public safety concerns. The lack of publicly available detail has heightened uncertainty and anxiety within the community, and I believe there is a strong public interest in the release of this information. Accordingly, I request the following:</w:t>
      </w:r>
    </w:p>
    <w:p w14:paraId="52D157FC" w14:textId="77777777" w:rsidR="00AA33DE" w:rsidRDefault="00AA33DE" w:rsidP="00AA33DE">
      <w:pPr>
        <w:pStyle w:val="Heading2"/>
      </w:pPr>
      <w:r>
        <w:t>1. The nature and classification of the hazardous substance reported and any lab or forensic results.</w:t>
      </w:r>
    </w:p>
    <w:p w14:paraId="2A47F702" w14:textId="77777777" w:rsidR="00AA33DE" w:rsidRPr="00AA33DE" w:rsidRDefault="00AA33DE" w:rsidP="00AA33DE">
      <w:pPr>
        <w:pStyle w:val="Heading2"/>
        <w:rPr>
          <w:b w:val="0"/>
        </w:rPr>
      </w:pPr>
      <w:r w:rsidRPr="00AA33DE">
        <w:rPr>
          <w:b w:val="0"/>
        </w:rPr>
        <w:t>The hazardous substance discovered was Ammonium Picrate which was made safe by Explosive Ordinance Division.</w:t>
      </w:r>
    </w:p>
    <w:p w14:paraId="7FC078F7" w14:textId="77777777" w:rsidR="00AA33DE" w:rsidRDefault="00AA33DE" w:rsidP="00AA33DE">
      <w:pPr>
        <w:pStyle w:val="Heading2"/>
      </w:pPr>
    </w:p>
    <w:p w14:paraId="15ED96EA" w14:textId="77777777" w:rsidR="00AA33DE" w:rsidRDefault="00AA33DE" w:rsidP="00AA33DE">
      <w:pPr>
        <w:pStyle w:val="Heading2"/>
      </w:pPr>
      <w:r>
        <w:t>2. The person or party who reported or discovered the substance and how it was discovered.</w:t>
      </w:r>
    </w:p>
    <w:p w14:paraId="0CA0529D" w14:textId="77777777" w:rsidR="006C1BB7" w:rsidRDefault="006C1BB7" w:rsidP="006C1BB7">
      <w:r>
        <w:t>I am refusing to confirm or deny whether the personal information sought exists or is held by Police Scotland in terms of section 18 of the Act.  Section 18 applies where the following two conditions are met:</w:t>
      </w:r>
    </w:p>
    <w:p w14:paraId="7D8E0DA6" w14:textId="77777777" w:rsidR="006C1BB7" w:rsidRDefault="006C1BB7" w:rsidP="006C1BB7">
      <w:pPr>
        <w:pStyle w:val="ListParagraph"/>
        <w:numPr>
          <w:ilvl w:val="0"/>
          <w:numId w:val="2"/>
        </w:numPr>
      </w:pPr>
      <w:r>
        <w:t>It would be contrary to the public interest to reveal whether the information is held.</w:t>
      </w:r>
      <w:r>
        <w:br/>
        <w:t xml:space="preserve">Whilst we accept that you may have a particular personal interest in being informed as to whether the information sought is held, the overwhelming public interest lies in </w:t>
      </w:r>
      <w:r>
        <w:lastRenderedPageBreak/>
        <w:t>protecting individuals’ right to privacy and their expectation of confidence as regards their information.</w:t>
      </w:r>
    </w:p>
    <w:p w14:paraId="4DAE977C" w14:textId="77777777" w:rsidR="006C1BB7" w:rsidRDefault="006C1BB7" w:rsidP="006C1BB7">
      <w:pPr>
        <w:pStyle w:val="ListParagraph"/>
        <w:numPr>
          <w:ilvl w:val="0"/>
          <w:numId w:val="2"/>
        </w:numPr>
      </w:pPr>
      <w:r>
        <w:t xml:space="preserve">If the information was held, it would be exempt from disclosure.  In this instance, sections 38(1)(b) and 38(1)(2A) of the Act apply insofar as you have requested </w:t>
      </w:r>
      <w:r w:rsidRPr="00EC6524">
        <w:rPr>
          <w:i/>
        </w:rPr>
        <w:t>third party</w:t>
      </w:r>
      <w:r>
        <w:t xml:space="preserve"> personal data, the disclosure of which would contravene the data protection principles set out in the Act.</w:t>
      </w:r>
    </w:p>
    <w:p w14:paraId="1F66B7DB" w14:textId="77777777" w:rsidR="00AA33DE" w:rsidRDefault="00AA33DE" w:rsidP="00AA33DE">
      <w:pPr>
        <w:pStyle w:val="Heading2"/>
      </w:pPr>
    </w:p>
    <w:p w14:paraId="42A801AF" w14:textId="77777777" w:rsidR="00AA33DE" w:rsidRDefault="00AA33DE" w:rsidP="00AA33DE">
      <w:pPr>
        <w:pStyle w:val="Heading2"/>
      </w:pPr>
      <w:r>
        <w:t>3. The specific address or premises involved and whether any individuals were present or affected.</w:t>
      </w:r>
    </w:p>
    <w:p w14:paraId="448135F1" w14:textId="77777777" w:rsidR="006C1BB7" w:rsidRDefault="006C1BB7" w:rsidP="006C1BB7">
      <w:r w:rsidRPr="007C429B">
        <w:t xml:space="preserve">I’m afraid that when a locus enquired about is </w:t>
      </w:r>
      <w:r>
        <w:t xml:space="preserve">a specific residential property, </w:t>
      </w:r>
      <w:r w:rsidRPr="007C429B">
        <w:t xml:space="preserve">details of </w:t>
      </w:r>
      <w:r>
        <w:t xml:space="preserve">any </w:t>
      </w:r>
      <w:r w:rsidRPr="007C429B">
        <w:t>incidents and</w:t>
      </w:r>
      <w:r>
        <w:t>/ or</w:t>
      </w:r>
      <w:r w:rsidRPr="007C429B">
        <w:t xml:space="preserve"> crimes reported </w:t>
      </w:r>
      <w:r>
        <w:t xml:space="preserve">would </w:t>
      </w:r>
      <w:r w:rsidRPr="007C429B">
        <w:t>amount to the personal data of the residents.</w:t>
      </w:r>
    </w:p>
    <w:p w14:paraId="2BFF37A4" w14:textId="77777777" w:rsidR="006C1BB7" w:rsidRDefault="006C1BB7" w:rsidP="006C1BB7">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7906674A" w14:textId="77777777" w:rsidR="006C1BB7" w:rsidRDefault="006C1BB7" w:rsidP="006C1BB7">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5B5847D" w14:textId="77777777" w:rsidR="006C1BB7" w:rsidRDefault="006C1BB7" w:rsidP="006C1BB7">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61875288" w14:textId="77777777" w:rsidR="00AA33DE" w:rsidRDefault="00AA33DE" w:rsidP="00AA33DE">
      <w:pPr>
        <w:pStyle w:val="Heading2"/>
      </w:pPr>
    </w:p>
    <w:p w14:paraId="1F76283D" w14:textId="77777777" w:rsidR="00AA33DE" w:rsidRDefault="00AA33DE" w:rsidP="00AA33DE">
      <w:pPr>
        <w:pStyle w:val="Heading2"/>
      </w:pPr>
      <w:r>
        <w:t>4. The rationale for deployment of Explosive Ordnance Disposal (EOD) personnel.</w:t>
      </w:r>
    </w:p>
    <w:p w14:paraId="57AA635B" w14:textId="77777777" w:rsidR="00AA33DE" w:rsidRPr="00AA33DE" w:rsidRDefault="00AA33DE" w:rsidP="00AA33DE">
      <w:pPr>
        <w:pStyle w:val="Heading2"/>
        <w:rPr>
          <w:b w:val="0"/>
        </w:rPr>
      </w:pPr>
      <w:r w:rsidRPr="00AA33DE">
        <w:rPr>
          <w:b w:val="0"/>
        </w:rPr>
        <w:t>Activated as per police procedures when responding to a potential explosive substance.</w:t>
      </w:r>
    </w:p>
    <w:p w14:paraId="7AD25946" w14:textId="77777777" w:rsidR="00AA33DE" w:rsidRDefault="00AA33DE" w:rsidP="00AA33DE">
      <w:pPr>
        <w:pStyle w:val="Heading2"/>
      </w:pPr>
    </w:p>
    <w:p w14:paraId="34BDABA9" w14:textId="72B7DC85" w:rsidR="00496A08" w:rsidRPr="0036503B" w:rsidRDefault="00AA33DE" w:rsidP="00AA33DE">
      <w:pPr>
        <w:pStyle w:val="Heading2"/>
      </w:pPr>
      <w:r>
        <w:t>5. Any follow-up enforcement or public-health actions taken.</w:t>
      </w:r>
    </w:p>
    <w:p w14:paraId="2528C713" w14:textId="77777777" w:rsidR="00AA33DE" w:rsidRDefault="00AA33DE" w:rsidP="00AA33DE">
      <w:pPr>
        <w:tabs>
          <w:tab w:val="left" w:pos="5400"/>
        </w:tabs>
      </w:pPr>
      <w:r>
        <w:t>The Ammonium Picrate was made safe by EOD through a controlled explosion in a suitable location with no risk to the public.</w:t>
      </w:r>
    </w:p>
    <w:p w14:paraId="1F35443E" w14:textId="7FA0B419" w:rsidR="00EF0FBB" w:rsidRDefault="00AA33DE" w:rsidP="00AA33DE">
      <w:pPr>
        <w:tabs>
          <w:tab w:val="left" w:pos="5400"/>
        </w:tabs>
      </w:pPr>
      <w:r>
        <w:t>Engagement with SEPA and Public Health Scotland occurred.</w:t>
      </w:r>
    </w:p>
    <w:p w14:paraId="497BF0DD" w14:textId="77777777" w:rsidR="00EF0FBB" w:rsidRDefault="00EF0FBB"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D92D63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18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756FE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18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1B2F2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18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C83514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18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BEFD5F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18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9B0899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18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1F2FA2"/>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C118A"/>
    <w:rsid w:val="006C1BB7"/>
    <w:rsid w:val="006D5799"/>
    <w:rsid w:val="007440EA"/>
    <w:rsid w:val="00750D83"/>
    <w:rsid w:val="00785DBC"/>
    <w:rsid w:val="00793DD5"/>
    <w:rsid w:val="007D55F6"/>
    <w:rsid w:val="007F490F"/>
    <w:rsid w:val="0086779C"/>
    <w:rsid w:val="00874BFD"/>
    <w:rsid w:val="0089257B"/>
    <w:rsid w:val="008964EF"/>
    <w:rsid w:val="00915E01"/>
    <w:rsid w:val="0093207F"/>
    <w:rsid w:val="009631A4"/>
    <w:rsid w:val="00977296"/>
    <w:rsid w:val="00993797"/>
    <w:rsid w:val="009B2208"/>
    <w:rsid w:val="009D2AA5"/>
    <w:rsid w:val="00A25E93"/>
    <w:rsid w:val="00A320FF"/>
    <w:rsid w:val="00A67C6F"/>
    <w:rsid w:val="00A70AC0"/>
    <w:rsid w:val="00A84EA9"/>
    <w:rsid w:val="00AA33DE"/>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4824">
      <w:bodyDiv w:val="1"/>
      <w:marLeft w:val="0"/>
      <w:marRight w:val="0"/>
      <w:marTop w:val="0"/>
      <w:marBottom w:val="0"/>
      <w:divBdr>
        <w:top w:val="none" w:sz="0" w:space="0" w:color="auto"/>
        <w:left w:val="none" w:sz="0" w:space="0" w:color="auto"/>
        <w:bottom w:val="none" w:sz="0" w:space="0" w:color="auto"/>
        <w:right w:val="none" w:sz="0" w:space="0" w:color="auto"/>
      </w:divBdr>
    </w:div>
    <w:div w:id="137575598">
      <w:bodyDiv w:val="1"/>
      <w:marLeft w:val="0"/>
      <w:marRight w:val="0"/>
      <w:marTop w:val="0"/>
      <w:marBottom w:val="0"/>
      <w:divBdr>
        <w:top w:val="none" w:sz="0" w:space="0" w:color="auto"/>
        <w:left w:val="none" w:sz="0" w:space="0" w:color="auto"/>
        <w:bottom w:val="none" w:sz="0" w:space="0" w:color="auto"/>
        <w:right w:val="none" w:sz="0" w:space="0" w:color="auto"/>
      </w:divBdr>
    </w:div>
    <w:div w:id="764616350">
      <w:bodyDiv w:val="1"/>
      <w:marLeft w:val="0"/>
      <w:marRight w:val="0"/>
      <w:marTop w:val="0"/>
      <w:marBottom w:val="0"/>
      <w:divBdr>
        <w:top w:val="none" w:sz="0" w:space="0" w:color="auto"/>
        <w:left w:val="none" w:sz="0" w:space="0" w:color="auto"/>
        <w:bottom w:val="none" w:sz="0" w:space="0" w:color="auto"/>
        <w:right w:val="none" w:sz="0" w:space="0" w:color="auto"/>
      </w:divBdr>
    </w:div>
    <w:div w:id="93246969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3988</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2025-11-13T10:24:00Z</dcterms:created>
  <dcterms:modified xsi:type="dcterms:W3CDTF">2025-11-13T10:24:00Z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