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F6F778" w:rsidR="00B17211" w:rsidRPr="00B17211" w:rsidRDefault="00B17211" w:rsidP="007F490F">
            <w:r w:rsidRPr="007F490F">
              <w:rPr>
                <w:rStyle w:val="Heading2Char"/>
              </w:rPr>
              <w:t>Our reference:</w:t>
            </w:r>
            <w:r>
              <w:t xml:space="preserve">  FOI 2</w:t>
            </w:r>
            <w:r w:rsidR="00AC443C">
              <w:t>3</w:t>
            </w:r>
            <w:r>
              <w:t>-</w:t>
            </w:r>
            <w:r w:rsidR="00594A1E">
              <w:t>3092</w:t>
            </w:r>
          </w:p>
          <w:p w14:paraId="34BDABA6" w14:textId="328F62E3" w:rsidR="00B17211" w:rsidRDefault="00456324" w:rsidP="00EE2373">
            <w:r w:rsidRPr="007F490F">
              <w:rPr>
                <w:rStyle w:val="Heading2Char"/>
              </w:rPr>
              <w:t>Respon</w:t>
            </w:r>
            <w:r w:rsidR="007D55F6">
              <w:rPr>
                <w:rStyle w:val="Heading2Char"/>
              </w:rPr>
              <w:t>ded to:</w:t>
            </w:r>
            <w:r w:rsidR="007F490F">
              <w:t xml:space="preserve">  </w:t>
            </w:r>
            <w:r w:rsidR="009B7C00">
              <w:t>21</w:t>
            </w:r>
            <w:r w:rsidR="006D579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85A029" w14:textId="77777777" w:rsidR="00594A1E" w:rsidRPr="00594A1E" w:rsidRDefault="00594A1E" w:rsidP="002C44A5">
      <w:pPr>
        <w:pStyle w:val="Heading2"/>
      </w:pPr>
      <w:r w:rsidRPr="00594A1E">
        <w:t>- How many traffic collisions has there been where nitrous oxide has been involved per year? Please provide data for each year: 2016, 2017, 2018, 2019, 2020, 2021, 2022, 2023. Please provide as much data for 2023 as possible closest to the current day.</w:t>
      </w:r>
    </w:p>
    <w:p w14:paraId="255E30CB" w14:textId="77777777" w:rsidR="00594A1E" w:rsidRDefault="00594A1E" w:rsidP="002C44A5">
      <w:pPr>
        <w:pStyle w:val="Heading2"/>
      </w:pPr>
      <w:r w:rsidRPr="00594A1E">
        <w:t>- How many of those traffic collisions involving nitrous oxide have resulted in one or more fatalities? Please specify how many for each incident.</w:t>
      </w:r>
    </w:p>
    <w:p w14:paraId="0999C8E4" w14:textId="416F4321" w:rsidR="00594A1E" w:rsidRDefault="00594A1E" w:rsidP="00594A1E">
      <w:pPr>
        <w:tabs>
          <w:tab w:val="left" w:pos="5400"/>
        </w:tabs>
        <w:rPr>
          <w:rFonts w:eastAsiaTheme="majorEastAsia" w:cstheme="majorBidi"/>
          <w:bCs/>
          <w:color w:val="000000" w:themeColor="text1"/>
          <w:szCs w:val="26"/>
        </w:rPr>
      </w:pPr>
      <w:r w:rsidRPr="00594A1E">
        <w:rPr>
          <w:rFonts w:eastAsiaTheme="majorEastAsia" w:cstheme="majorBidi"/>
          <w:bCs/>
          <w:color w:val="000000" w:themeColor="text1"/>
          <w:szCs w:val="26"/>
        </w:rPr>
        <w:t xml:space="preserve">In response to this question, </w:t>
      </w:r>
      <w:r>
        <w:rPr>
          <w:rFonts w:eastAsiaTheme="majorEastAsia" w:cstheme="majorBidi"/>
          <w:bCs/>
          <w:color w:val="000000" w:themeColor="text1"/>
          <w:szCs w:val="26"/>
        </w:rPr>
        <w:t xml:space="preserve">I can advise you that the closest contributory factor with regard to Road Traffic Collisions (RTC) would be ‘impaired by drugs (illicit/medicinal) and that for the 8 year period covered by your request, this would require several hundred RTC reports and associated records to be </w:t>
      </w:r>
      <w:r w:rsidR="002C44A5">
        <w:rPr>
          <w:rFonts w:eastAsiaTheme="majorEastAsia" w:cstheme="majorBidi"/>
          <w:bCs/>
          <w:color w:val="000000" w:themeColor="text1"/>
          <w:szCs w:val="26"/>
        </w:rPr>
        <w:t xml:space="preserve">examined to establish whether </w:t>
      </w:r>
      <w:r w:rsidR="002C44A5" w:rsidRPr="002C44A5">
        <w:rPr>
          <w:rFonts w:eastAsiaTheme="majorEastAsia" w:cstheme="majorBidi"/>
          <w:bCs/>
          <w:color w:val="000000" w:themeColor="text1"/>
          <w:szCs w:val="26"/>
        </w:rPr>
        <w:t>nitrous oxide</w:t>
      </w:r>
      <w:r w:rsidR="002C44A5">
        <w:rPr>
          <w:rFonts w:eastAsiaTheme="majorEastAsia" w:cstheme="majorBidi"/>
          <w:bCs/>
          <w:color w:val="000000" w:themeColor="text1"/>
          <w:szCs w:val="26"/>
        </w:rPr>
        <w:t xml:space="preserve"> was a factor. </w:t>
      </w:r>
    </w:p>
    <w:p w14:paraId="7A1D8877" w14:textId="333CE022" w:rsidR="00594A1E" w:rsidRPr="00594A1E" w:rsidRDefault="002C44A5" w:rsidP="00594A1E">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2982A4CE" w14:textId="77777777" w:rsidR="00594A1E" w:rsidRPr="00594A1E" w:rsidRDefault="00594A1E" w:rsidP="002C44A5">
      <w:pPr>
        <w:pStyle w:val="Heading2"/>
      </w:pPr>
      <w:r w:rsidRPr="00594A1E">
        <w:t>- How many arrests have been recorded for the illegal sale of nitrous oxide from the start of 2016 to the 8th of November 2023?</w:t>
      </w:r>
    </w:p>
    <w:p w14:paraId="0A8BFE0A" w14:textId="77777777" w:rsidR="00594A1E" w:rsidRDefault="00594A1E" w:rsidP="00594A1E">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379D8805" w14:textId="77777777" w:rsidR="00594A1E" w:rsidRDefault="00594A1E" w:rsidP="00594A1E">
      <w:r>
        <w:t xml:space="preserve">When a person is arrested, a statement of arrest should be read over as soon as reasonably practical and details recorded in the arresting officer’s notebook.  </w:t>
      </w:r>
    </w:p>
    <w:p w14:paraId="3177FF1C" w14:textId="77777777" w:rsidR="00594A1E" w:rsidRDefault="00594A1E" w:rsidP="00594A1E">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6382A019" w14:textId="77777777" w:rsidR="00594A1E" w:rsidRPr="00A732CA" w:rsidRDefault="00594A1E" w:rsidP="00594A1E">
      <w:r w:rsidRPr="00A732CA">
        <w:lastRenderedPageBreak/>
        <w:t xml:space="preserve">If conveyed to a police station, the arrested person (of either classification) will have their details recorded in the Police Scotland National Custody System.  </w:t>
      </w:r>
    </w:p>
    <w:p w14:paraId="2544D180" w14:textId="77777777" w:rsidR="00594A1E" w:rsidRPr="00A732CA" w:rsidRDefault="00594A1E" w:rsidP="00594A1E">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5C25DCFC" w14:textId="77777777" w:rsidR="00594A1E" w:rsidRPr="00A732CA" w:rsidRDefault="00594A1E" w:rsidP="00594A1E">
      <w:r w:rsidRPr="00A732CA">
        <w:t xml:space="preserve">In those circumstances, the details of an arrested person are not held electronically. </w:t>
      </w:r>
    </w:p>
    <w:p w14:paraId="339BA64F" w14:textId="77777777" w:rsidR="00594A1E" w:rsidRPr="00A732CA" w:rsidRDefault="00594A1E" w:rsidP="00594A1E">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7547FAB7" w14:textId="77777777" w:rsidR="00594A1E" w:rsidRPr="00A732CA" w:rsidRDefault="00594A1E" w:rsidP="00594A1E">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353630E1" w14:textId="77777777" w:rsidR="00594A1E" w:rsidRDefault="00594A1E" w:rsidP="00594A1E">
      <w:r>
        <w:t>For the reasons outlined above, Police Scotland instead, typically produce data based on recorded and detected crimes, broken down by Scottish Government Justice Department (SGJD) classification:</w:t>
      </w:r>
    </w:p>
    <w:p w14:paraId="7AFDE9D2" w14:textId="77777777" w:rsidR="00594A1E" w:rsidRDefault="009B7C00" w:rsidP="00594A1E">
      <w:pPr>
        <w:rPr>
          <w:rStyle w:val="Hyperlink"/>
        </w:rPr>
      </w:pPr>
      <w:hyperlink r:id="rId11" w:history="1">
        <w:r w:rsidR="00594A1E">
          <w:rPr>
            <w:rStyle w:val="Hyperlink"/>
          </w:rPr>
          <w:t>How we are performing - Police Scotland</w:t>
        </w:r>
      </w:hyperlink>
    </w:p>
    <w:p w14:paraId="34BDABBD" w14:textId="1A92F1F7" w:rsidR="00BF6B81" w:rsidRPr="00B11A55" w:rsidRDefault="00594A1E" w:rsidP="00594A1E">
      <w:r>
        <w:t xml:space="preserve">I can also advise you that your request has been considered in terms of whether we could provide detected crimes, however given that offences under Misuse of Drugs Act are not sub-classified into drug type or class it would not be feasible to provide the data within cost. </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B9546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9B8A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7FD06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F25AC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CB4F31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BE505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7C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C44A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4A1E"/>
    <w:rsid w:val="006D5799"/>
    <w:rsid w:val="00750D83"/>
    <w:rsid w:val="00785DBC"/>
    <w:rsid w:val="00793DD5"/>
    <w:rsid w:val="007D55F6"/>
    <w:rsid w:val="007F490F"/>
    <w:rsid w:val="0086779C"/>
    <w:rsid w:val="00874BFD"/>
    <w:rsid w:val="008964EF"/>
    <w:rsid w:val="009631A4"/>
    <w:rsid w:val="00977296"/>
    <w:rsid w:val="009B7C00"/>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9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purl.org/dc/elements/1.1/"/>
    <ds:schemaRef ds:uri="http://schemas.microsoft.com/office/infopath/2007/PartnerControls"/>
    <ds:schemaRef ds:uri="0e32d40b-a8f5-4c24-a46b-b72b5f0b9b52"/>
    <ds:schemaRef ds:uri="http://schemas.microsoft.com/office/2006/metadata/properties"/>
    <ds:schemaRef ds:uri="http://schemas.microsoft.com/office/2006/documentManagement/typ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718</Words>
  <Characters>4093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2023-12-21T14:47:00Z</cp:lastPrinted>
  <dcterms:created xsi:type="dcterms:W3CDTF">2023-12-08T11:52:00Z</dcterms:created>
  <dcterms:modified xsi:type="dcterms:W3CDTF">2023-12-21T14:47:00Z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