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915254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883358">
              <w:t>1515</w:t>
            </w:r>
          </w:p>
          <w:p w14:paraId="34BDABA6" w14:textId="509805C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83358">
              <w:t xml:space="preserve">12 June </w:t>
            </w:r>
            <w:r>
              <w:t>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3FE9BF2" w14:textId="2EE31BB1" w:rsidR="00D3767A" w:rsidRDefault="00D3767A" w:rsidP="00D3767A">
      <w:pPr>
        <w:pStyle w:val="Heading2"/>
      </w:pPr>
      <w:r w:rsidRPr="00D3767A">
        <w:t>Can you provide me with the number of PCSO custody officers there are in Scotland?</w:t>
      </w:r>
      <w:r w:rsidR="00883358">
        <w:t xml:space="preserve"> </w:t>
      </w:r>
      <w:r w:rsidR="00883358" w:rsidRPr="00D3767A">
        <w:t xml:space="preserve">Could you </w:t>
      </w:r>
      <w:r w:rsidR="00883358">
        <w:t>breakdown</w:t>
      </w:r>
      <w:r w:rsidR="00883358" w:rsidRPr="00D3767A">
        <w:t xml:space="preserve"> by area</w:t>
      </w:r>
      <w:r w:rsidR="00883358">
        <w:t>:</w:t>
      </w:r>
      <w:r w:rsidR="00883358" w:rsidRPr="00D3767A">
        <w:t xml:space="preserve"> East, West and North.</w:t>
      </w:r>
    </w:p>
    <w:p w14:paraId="43416577" w14:textId="7018BA3A" w:rsidR="00D3767A" w:rsidRDefault="00D3767A" w:rsidP="00D3767A">
      <w:r>
        <w:t>Police Scotland currently have 358 Police community support custody officers</w:t>
      </w:r>
      <w:r w:rsidR="00334D20">
        <w:t>. A breakdown per Ea</w:t>
      </w:r>
      <w:r w:rsidR="00032479">
        <w:t>s</w:t>
      </w:r>
      <w:r w:rsidR="00334D20">
        <w:t>t, North and West is as follows:</w:t>
      </w:r>
    </w:p>
    <w:p w14:paraId="29CDAE66" w14:textId="70BEEA4D" w:rsidR="00D3767A" w:rsidRDefault="00D3767A" w:rsidP="00D3767A">
      <w:r>
        <w:t xml:space="preserve">East: </w:t>
      </w:r>
      <w:r w:rsidR="00334D20">
        <w:t>63</w:t>
      </w:r>
    </w:p>
    <w:p w14:paraId="1CDF564A" w14:textId="4D5491D1" w:rsidR="00334D20" w:rsidRDefault="00334D20" w:rsidP="00D3767A">
      <w:r>
        <w:t>North: 81</w:t>
      </w:r>
    </w:p>
    <w:p w14:paraId="1D303BAB" w14:textId="2E6143F8" w:rsidR="00334D20" w:rsidRPr="00D3767A" w:rsidRDefault="00334D20" w:rsidP="00D3767A">
      <w:r>
        <w:t>West: 214</w:t>
      </w:r>
    </w:p>
    <w:p w14:paraId="267413CB" w14:textId="4E282B63" w:rsidR="00D3767A" w:rsidRDefault="00D3767A" w:rsidP="00D3767A">
      <w:pPr>
        <w:pStyle w:val="Heading2"/>
      </w:pPr>
      <w:r w:rsidRPr="00D3767A">
        <w:t>Can you tell me how many of these are currently not fully deployable?</w:t>
      </w:r>
    </w:p>
    <w:p w14:paraId="2E78B75E" w14:textId="5B51E706" w:rsidR="00334D20" w:rsidRDefault="00334D20" w:rsidP="00334D20">
      <w:r>
        <w:t xml:space="preserve">Please see table 1 below for the number of PCSO custody officers who are not fully deployable, broken down by </w:t>
      </w:r>
      <w:r w:rsidR="00032479">
        <w:t xml:space="preserve">requested </w:t>
      </w:r>
      <w:r>
        <w:t xml:space="preserve">area. </w:t>
      </w:r>
    </w:p>
    <w:p w14:paraId="3891D9BF" w14:textId="7420EA1B" w:rsidR="00334D20" w:rsidRPr="00334D20" w:rsidRDefault="00334D20" w:rsidP="00334D20">
      <w:pPr>
        <w:rPr>
          <w:u w:val="single"/>
        </w:rPr>
      </w:pPr>
      <w:r w:rsidRPr="00334D20">
        <w:rPr>
          <w:u w:val="single"/>
        </w:rP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2031"/>
        <w:gridCol w:w="3138"/>
      </w:tblGrid>
      <w:tr w:rsidR="00334D20" w14:paraId="70C56010" w14:textId="77777777" w:rsidTr="00334D20">
        <w:tc>
          <w:tcPr>
            <w:tcW w:w="0" w:type="auto"/>
            <w:shd w:val="clear" w:color="auto" w:fill="BFBFBF" w:themeFill="background1" w:themeFillShade="BF"/>
          </w:tcPr>
          <w:p w14:paraId="30E6F709" w14:textId="24EF829E" w:rsidR="00334D20" w:rsidRDefault="00334D20" w:rsidP="00334D20">
            <w:r>
              <w:t>Area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79FDB9A" w14:textId="39366F5F" w:rsidR="00334D20" w:rsidRDefault="00334D20" w:rsidP="00334D20">
            <w:r>
              <w:t>Non - deployable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AB879CA" w14:textId="2EF8716F" w:rsidR="00334D20" w:rsidRDefault="00334D20" w:rsidP="00334D20">
            <w:r>
              <w:t>Deployable with restrictions</w:t>
            </w:r>
          </w:p>
        </w:tc>
      </w:tr>
      <w:tr w:rsidR="00334D20" w14:paraId="74A16BF8" w14:textId="77777777" w:rsidTr="00334D20">
        <w:tc>
          <w:tcPr>
            <w:tcW w:w="0" w:type="auto"/>
          </w:tcPr>
          <w:p w14:paraId="5F032B6A" w14:textId="7A83D2B9" w:rsidR="00334D20" w:rsidRDefault="00334D20" w:rsidP="00334D20">
            <w:r>
              <w:t>East</w:t>
            </w:r>
          </w:p>
        </w:tc>
        <w:tc>
          <w:tcPr>
            <w:tcW w:w="0" w:type="auto"/>
          </w:tcPr>
          <w:p w14:paraId="17A5670A" w14:textId="7561E9CB" w:rsidR="00334D20" w:rsidRDefault="00334D20" w:rsidP="00334D20">
            <w:r>
              <w:t>4</w:t>
            </w:r>
          </w:p>
        </w:tc>
        <w:tc>
          <w:tcPr>
            <w:tcW w:w="0" w:type="auto"/>
          </w:tcPr>
          <w:p w14:paraId="3F6EA2D4" w14:textId="16D281D2" w:rsidR="00334D20" w:rsidRDefault="00334D20" w:rsidP="00334D20">
            <w:r>
              <w:t>23</w:t>
            </w:r>
          </w:p>
        </w:tc>
      </w:tr>
      <w:tr w:rsidR="00334D20" w14:paraId="253EF1D3" w14:textId="77777777" w:rsidTr="00334D20">
        <w:tc>
          <w:tcPr>
            <w:tcW w:w="0" w:type="auto"/>
          </w:tcPr>
          <w:p w14:paraId="6FB7EEEB" w14:textId="431B8EDD" w:rsidR="00334D20" w:rsidRDefault="00334D20" w:rsidP="00334D20">
            <w:r>
              <w:t>North</w:t>
            </w:r>
          </w:p>
        </w:tc>
        <w:tc>
          <w:tcPr>
            <w:tcW w:w="0" w:type="auto"/>
          </w:tcPr>
          <w:p w14:paraId="7E55A7E0" w14:textId="48530E54" w:rsidR="00334D20" w:rsidRDefault="00334D20" w:rsidP="00334D20">
            <w:r>
              <w:t>7</w:t>
            </w:r>
          </w:p>
        </w:tc>
        <w:tc>
          <w:tcPr>
            <w:tcW w:w="0" w:type="auto"/>
          </w:tcPr>
          <w:p w14:paraId="37163BFB" w14:textId="1D442B8F" w:rsidR="00334D20" w:rsidRDefault="00334D20" w:rsidP="00334D20">
            <w:r>
              <w:t>15</w:t>
            </w:r>
          </w:p>
        </w:tc>
      </w:tr>
      <w:tr w:rsidR="00334D20" w14:paraId="45DAACD6" w14:textId="77777777" w:rsidTr="00334D20">
        <w:tc>
          <w:tcPr>
            <w:tcW w:w="0" w:type="auto"/>
          </w:tcPr>
          <w:p w14:paraId="7ACFF2E8" w14:textId="01A36B8E" w:rsidR="00334D20" w:rsidRDefault="00334D20" w:rsidP="00334D20">
            <w:r>
              <w:t>West</w:t>
            </w:r>
          </w:p>
        </w:tc>
        <w:tc>
          <w:tcPr>
            <w:tcW w:w="0" w:type="auto"/>
          </w:tcPr>
          <w:p w14:paraId="16A6A485" w14:textId="35597C04" w:rsidR="00334D20" w:rsidRDefault="00334D20" w:rsidP="00334D20">
            <w:r>
              <w:t>8</w:t>
            </w:r>
          </w:p>
        </w:tc>
        <w:tc>
          <w:tcPr>
            <w:tcW w:w="0" w:type="auto"/>
          </w:tcPr>
          <w:p w14:paraId="12024E12" w14:textId="6A3DCC50" w:rsidR="00334D20" w:rsidRDefault="00334D20" w:rsidP="00334D20">
            <w:r>
              <w:t>10</w:t>
            </w:r>
          </w:p>
        </w:tc>
      </w:tr>
    </w:tbl>
    <w:p w14:paraId="14FBCDDF" w14:textId="77777777" w:rsidR="00334D20" w:rsidRPr="00334D20" w:rsidRDefault="00334D20" w:rsidP="00334D20"/>
    <w:p w14:paraId="72AC4BDA" w14:textId="6805D706" w:rsidR="00D3767A" w:rsidRDefault="00D3767A" w:rsidP="00D3767A">
      <w:pPr>
        <w:pStyle w:val="Heading2"/>
      </w:pPr>
      <w:r w:rsidRPr="00D3767A">
        <w:t>Are you able to break the reason down in more detail i.e. not been issued body armour, out of date OST, disability, can’t work nightshits.</w:t>
      </w:r>
    </w:p>
    <w:p w14:paraId="2BE8B50C" w14:textId="77777777" w:rsidR="00883358" w:rsidRDefault="00883358" w:rsidP="00883358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5E1AD496" w:rsidR="00BF6B81" w:rsidRPr="00B11A55" w:rsidRDefault="00883358" w:rsidP="00883358">
      <w:r>
        <w:lastRenderedPageBreak/>
        <w:t>By way of explanation,</w:t>
      </w:r>
      <w:r w:rsidR="00C02689" w:rsidRPr="00C02689">
        <w:t xml:space="preserve"> </w:t>
      </w:r>
      <w:r w:rsidR="00C02689">
        <w:t>t</w:t>
      </w:r>
      <w:r w:rsidR="00C02689" w:rsidRPr="00C02689">
        <w:t xml:space="preserve">his breakdown of data is not achievable by </w:t>
      </w:r>
      <w:r w:rsidR="00C02689">
        <w:t>digital search of police Scotlan</w:t>
      </w:r>
      <w:r w:rsidR="00083B9A">
        <w:t>d’s HR</w:t>
      </w:r>
      <w:r w:rsidR="00C02689">
        <w:t xml:space="preserve"> recording systems.</w:t>
      </w:r>
      <w:r>
        <w:t xml:space="preserve"> </w:t>
      </w:r>
      <w:r w:rsidR="00C02689">
        <w:t>T</w:t>
      </w:r>
      <w:r>
        <w:t xml:space="preserve">he only way to collate this data in an accurate and concise manner would be to individually assess each officer’s personal record </w:t>
      </w:r>
      <w:r w:rsidR="00C02689">
        <w:t xml:space="preserve">and training records </w:t>
      </w:r>
      <w:r>
        <w:t xml:space="preserve">for relevance. </w:t>
      </w:r>
      <w:r w:rsidR="00C02689">
        <w:t xml:space="preserve">Additionally, it is not mandatory to record any disability or exact reasons for any required modifications. In the interest of confidentiality and data protection, any reasons for </w:t>
      </w:r>
      <w:r w:rsidR="00C02689" w:rsidRPr="00C02689">
        <w:t>modifications</w:t>
      </w:r>
      <w:r w:rsidR="00C02689">
        <w:t xml:space="preserve"> to deployment hours</w:t>
      </w:r>
      <w:r w:rsidR="00C02689" w:rsidRPr="00C02689">
        <w:t xml:space="preserve"> </w:t>
      </w:r>
      <w:r w:rsidR="00C02689">
        <w:t xml:space="preserve">is recorded by line managers and is not visible on the </w:t>
      </w:r>
      <w:r w:rsidR="00083B9A">
        <w:t>HR system.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46D9A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B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78A12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B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06DA6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B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65EDDD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B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758043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B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03A1B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B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479"/>
    <w:rsid w:val="00083B9A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47594"/>
    <w:rsid w:val="00253DF6"/>
    <w:rsid w:val="00255F1E"/>
    <w:rsid w:val="002B7114"/>
    <w:rsid w:val="00332319"/>
    <w:rsid w:val="00334D20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83358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3B73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2689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3767A"/>
    <w:rsid w:val="00D44B13"/>
    <w:rsid w:val="00D458E2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46AF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435</Words>
  <Characters>2480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2025-06-12T08:19:00Z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