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1B4E325" w:rsidR="00B17211" w:rsidRPr="00B17211" w:rsidRDefault="00B17211" w:rsidP="007F490F">
            <w:r w:rsidRPr="007F490F">
              <w:rPr>
                <w:rStyle w:val="Heading2Char"/>
              </w:rPr>
              <w:t>Our reference:</w:t>
            </w:r>
            <w:r>
              <w:t xml:space="preserve">  FOI 2</w:t>
            </w:r>
            <w:r w:rsidR="00EF0FBB">
              <w:t>5</w:t>
            </w:r>
            <w:r>
              <w:t>-</w:t>
            </w:r>
            <w:r w:rsidR="00B32C11">
              <w:t>2689</w:t>
            </w:r>
          </w:p>
          <w:p w14:paraId="34BDABA6" w14:textId="4D106AA9" w:rsidR="00B17211" w:rsidRDefault="00456324" w:rsidP="00EE2373">
            <w:r w:rsidRPr="007F490F">
              <w:rPr>
                <w:rStyle w:val="Heading2Char"/>
              </w:rPr>
              <w:t>Respon</w:t>
            </w:r>
            <w:r w:rsidR="007D55F6">
              <w:rPr>
                <w:rStyle w:val="Heading2Char"/>
              </w:rPr>
              <w:t>ded to:</w:t>
            </w:r>
            <w:r w:rsidR="007F490F">
              <w:t xml:space="preserve">  </w:t>
            </w:r>
            <w:r w:rsidR="00AF3A6A">
              <w:t>24</w:t>
            </w:r>
            <w:r w:rsidR="006D5799">
              <w:t xml:space="preserve"> </w:t>
            </w:r>
            <w:r w:rsidR="00BD1A5C">
              <w:t>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745C23B8" w14:textId="77777777" w:rsidR="00D5108B" w:rsidRDefault="00B32C11" w:rsidP="00B32C11">
      <w:pPr>
        <w:tabs>
          <w:tab w:val="left" w:pos="5400"/>
        </w:tabs>
        <w:rPr>
          <w:b/>
          <w:bCs/>
        </w:rPr>
      </w:pPr>
      <w:r w:rsidRPr="00B32C11">
        <w:rPr>
          <w:b/>
          <w:bCs/>
        </w:rPr>
        <w:t>Q1. On 22nd May 2024, DCC Alan Speirs had the following exchange with Pauline McNeill MSP at the Scottish Parliament Criminal Justice Committee.  Is the process that DCC Speirs alludes to still in place, particularly with regard to on-duty criminality when Regulation 9 of the 2014 Regs applies and the subject officer must be informed?  What is the process if the officer is subject of a report to COPFS but is not given a Reg 9 Notice?</w:t>
      </w:r>
      <w:r w:rsidR="00D5108B">
        <w:rPr>
          <w:b/>
          <w:bCs/>
        </w:rPr>
        <w:t xml:space="preserve"> </w:t>
      </w:r>
    </w:p>
    <w:p w14:paraId="4D576D5D" w14:textId="1A3EC018" w:rsidR="00B32C11" w:rsidRPr="00B32C11" w:rsidRDefault="00D5108B" w:rsidP="00B32C11">
      <w:pPr>
        <w:tabs>
          <w:tab w:val="left" w:pos="5400"/>
        </w:tabs>
        <w:rPr>
          <w:b/>
          <w:bCs/>
        </w:rPr>
      </w:pPr>
      <w:r>
        <w:rPr>
          <w:b/>
          <w:bCs/>
        </w:rPr>
        <w:t>P</w:t>
      </w:r>
      <w:r w:rsidR="00B32C11" w:rsidRPr="00B32C11">
        <w:rPr>
          <w:b/>
          <w:bCs/>
        </w:rPr>
        <w:t xml:space="preserve">auline McNeill: An issue that has come up a few times is that police officers are not always notified at the time of the detail of the allegations against them. </w:t>
      </w:r>
    </w:p>
    <w:p w14:paraId="2E0B639A" w14:textId="77777777" w:rsidR="00B32C11" w:rsidRPr="00B32C11" w:rsidRDefault="00B32C11" w:rsidP="00B32C11">
      <w:pPr>
        <w:tabs>
          <w:tab w:val="left" w:pos="5400"/>
        </w:tabs>
        <w:rPr>
          <w:b/>
          <w:bCs/>
        </w:rPr>
      </w:pPr>
      <w:r w:rsidRPr="00B32C11">
        <w:rPr>
          <w:b/>
          <w:bCs/>
        </w:rPr>
        <w:t>Deputy Chief Constable Speirs: This is probably quite a general question. Depending on whether the allegation is a criminal or conduct matter, we will work through exactly what action we need to take. We cannot investigate something that we think is a conduct matter without instigating conduct proceedings right at the outset, which means that the notification comes when we serve documentation on the officer. There will be some instances, as there would be for a member of the public, when we might have to progress a criminal investigation with a degree of discretion, particularly if it is a domestic or sex-related issue. However, we will always ensure that officers are made aware of the detail that they need to know at the right point in time.</w:t>
      </w:r>
    </w:p>
    <w:p w14:paraId="05F8C41F" w14:textId="77777777" w:rsidR="00B32C11" w:rsidRPr="00B32C11" w:rsidRDefault="00B32C11" w:rsidP="00B32C11">
      <w:pPr>
        <w:tabs>
          <w:tab w:val="left" w:pos="5400"/>
        </w:tabs>
        <w:rPr>
          <w:b/>
          <w:bCs/>
        </w:rPr>
      </w:pPr>
      <w:r w:rsidRPr="00B32C11">
        <w:rPr>
          <w:b/>
          <w:bCs/>
        </w:rPr>
        <w:t>Pauline McNeill: What is the right point in time?</w:t>
      </w:r>
    </w:p>
    <w:p w14:paraId="33887D14" w14:textId="77777777" w:rsidR="00B32C11" w:rsidRPr="00B32C11" w:rsidRDefault="00B32C11" w:rsidP="00B32C11">
      <w:pPr>
        <w:tabs>
          <w:tab w:val="left" w:pos="5400"/>
        </w:tabs>
        <w:rPr>
          <w:b/>
          <w:bCs/>
        </w:rPr>
      </w:pPr>
      <w:r w:rsidRPr="00B32C11">
        <w:rPr>
          <w:b/>
          <w:bCs/>
        </w:rPr>
        <w:t xml:space="preserve">Deputy Chief Constable Speirs: It depends on what you are asking me about. A criminal investigation will be determined by the circumstances, and we will treat that officer in exactly the same way that we would treat a member of the public. Quite often, the circumstances relate to matters that happened when the officer was off duty. If the matter is internal to the organisation, we have to instigate </w:t>
      </w:r>
      <w:r w:rsidRPr="00B32C11">
        <w:rPr>
          <w:b/>
          <w:bCs/>
        </w:rPr>
        <w:lastRenderedPageBreak/>
        <w:t>proceedings under the conduct regulations, which means that the officer will hear right at the outset.</w:t>
      </w:r>
    </w:p>
    <w:p w14:paraId="2FAA4EBE" w14:textId="0DD3433B" w:rsidR="00236535" w:rsidRPr="00236535" w:rsidRDefault="00236535" w:rsidP="00236535">
      <w:pPr>
        <w:tabs>
          <w:tab w:val="left" w:pos="5400"/>
        </w:tabs>
      </w:pPr>
      <w:r w:rsidRPr="00236535">
        <w:t>The Regulation 9 procedure process is still in place.  In general</w:t>
      </w:r>
      <w:r w:rsidR="00D5108B">
        <w:t>,</w:t>
      </w:r>
      <w:r w:rsidRPr="00236535">
        <w:t xml:space="preserve"> an officer who is alleged to have committed a crime or offence will be issued with a regulation 9 notice at the appropriate juncture and prior to the circumstances being reported to the National Conduct Unit (NCU) for their assessment as to whether the officer has breached our Standards of Professional Behaviour.  There may be reasons the serving of a Regulation 9 process would be delayed e.g.  if the officer was unwell psychologically and receiving treatment and this would cause further harm etc.  If an officer was reported to COPFS, they would be given the Regulation 9 notice prior to any referral to NCU as this process will not proceed until this has been served.</w:t>
      </w:r>
    </w:p>
    <w:p w14:paraId="304528EA" w14:textId="77777777" w:rsidR="00B32C11" w:rsidRPr="00B32C11" w:rsidRDefault="00B32C11" w:rsidP="00B32C11">
      <w:pPr>
        <w:tabs>
          <w:tab w:val="left" w:pos="5400"/>
        </w:tabs>
        <w:rPr>
          <w:b/>
          <w:bCs/>
        </w:rPr>
      </w:pPr>
      <w:r w:rsidRPr="00B32C11">
        <w:rPr>
          <w:b/>
          <w:bCs/>
        </w:rPr>
        <w:t>Q2 At the same meeting, DCC Speirs had the following exchange with Sharon Downey MSP.  Can it be confirmed that Police Scotland has a current process in place to inform subject officers of the allegations against them at the point of restriction or suspension, as stated by DCC Speirs?</w:t>
      </w:r>
    </w:p>
    <w:p w14:paraId="641A6C88" w14:textId="77777777" w:rsidR="00B32C11" w:rsidRPr="00B32C11" w:rsidRDefault="00B32C11" w:rsidP="00B32C11">
      <w:pPr>
        <w:tabs>
          <w:tab w:val="left" w:pos="5400"/>
        </w:tabs>
        <w:rPr>
          <w:b/>
          <w:bCs/>
        </w:rPr>
      </w:pPr>
      <w:r w:rsidRPr="00B32C11">
        <w:rPr>
          <w:b/>
          <w:bCs/>
        </w:rPr>
        <w:t xml:space="preserve">Sharon Dowey: So you need legislation for some things, but do you need training for other bits? Is there a lack of training in some areas? One of our witnesses heard that he had been put on to restricted duties, but he was never told why; since then, we have heard more evidence that there was no reason why that should have happened. I find it hard to believe that somebody could be either suspended or put on restricted duties without being told why. Is there a training or performance management issue there? </w:t>
      </w:r>
    </w:p>
    <w:p w14:paraId="64C2766B" w14:textId="77777777" w:rsidR="00B32C11" w:rsidRPr="00B32C11" w:rsidRDefault="00B32C11" w:rsidP="00B32C11">
      <w:pPr>
        <w:tabs>
          <w:tab w:val="left" w:pos="5400"/>
        </w:tabs>
        <w:rPr>
          <w:b/>
          <w:bCs/>
        </w:rPr>
      </w:pPr>
      <w:r w:rsidRPr="00B32C11">
        <w:rPr>
          <w:b/>
          <w:bCs/>
        </w:rPr>
        <w:t>Deputy Chief Constable Speirs: I do not think so, but I can give you assurance in that respect. That particular set of circumstances occurred more than 10 years ago; in 2016, we significantly changed our processes, and I can categorically assure the committee that no officers have been restricted or suspended without their having clarity on the circumstances leading to their restriction or suspension. We might retain and withhold some very sensitive information about the identity of the person from whom the complaint or allegation has come, but, as I have said, the decision to restrict or suspend is taken at a very senior level. I have absolute confidence that my team are really clear about the rationale for restrictions and suspensions.</w:t>
      </w:r>
    </w:p>
    <w:p w14:paraId="34BDABB8" w14:textId="77777777" w:rsidR="00255F1E" w:rsidRPr="00B11A55" w:rsidRDefault="00255F1E" w:rsidP="009D2AA5">
      <w:pPr>
        <w:tabs>
          <w:tab w:val="left" w:pos="5400"/>
        </w:tabs>
      </w:pPr>
    </w:p>
    <w:p w14:paraId="34BDABBD" w14:textId="77777777" w:rsidR="00BF6B81" w:rsidRPr="00B11A55" w:rsidRDefault="00BF6B81" w:rsidP="009D2AA5">
      <w:pPr>
        <w:tabs>
          <w:tab w:val="left" w:pos="5400"/>
        </w:tabs>
      </w:pPr>
    </w:p>
    <w:p w14:paraId="278817E5" w14:textId="77777777" w:rsidR="00236535" w:rsidRPr="00236535" w:rsidRDefault="00236535" w:rsidP="00236535">
      <w:pPr>
        <w:tabs>
          <w:tab w:val="left" w:pos="5400"/>
        </w:tabs>
      </w:pPr>
      <w:r w:rsidRPr="00236535">
        <w:t>Officers are informed of the reason for their restriction or suspension and are provided with documentation which advises them of this, however, cognisance is taken not to jeopardise or prejudice any linked inquiry.</w:t>
      </w:r>
    </w:p>
    <w:p w14:paraId="22F565CB" w14:textId="77777777" w:rsidR="00236535" w:rsidRDefault="00236535" w:rsidP="009D2AA5"/>
    <w:p w14:paraId="34BDABBE" w14:textId="2B09685C"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BE5B6E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598E2C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31BF75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2453D9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4033EC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9246BB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36535"/>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067B2"/>
    <w:rsid w:val="00540A52"/>
    <w:rsid w:val="00557306"/>
    <w:rsid w:val="006029D9"/>
    <w:rsid w:val="0060390B"/>
    <w:rsid w:val="00640E26"/>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93016"/>
    <w:rsid w:val="00993797"/>
    <w:rsid w:val="009B2208"/>
    <w:rsid w:val="009D2AA5"/>
    <w:rsid w:val="00A25E93"/>
    <w:rsid w:val="00A320FF"/>
    <w:rsid w:val="00A70AC0"/>
    <w:rsid w:val="00A84EA9"/>
    <w:rsid w:val="00AC443C"/>
    <w:rsid w:val="00AF3A6A"/>
    <w:rsid w:val="00B02CE2"/>
    <w:rsid w:val="00B033D6"/>
    <w:rsid w:val="00B11A55"/>
    <w:rsid w:val="00B17211"/>
    <w:rsid w:val="00B32C11"/>
    <w:rsid w:val="00B461B2"/>
    <w:rsid w:val="00B654B6"/>
    <w:rsid w:val="00B71B3C"/>
    <w:rsid w:val="00BC389E"/>
    <w:rsid w:val="00BD0588"/>
    <w:rsid w:val="00BD1A5C"/>
    <w:rsid w:val="00BE1888"/>
    <w:rsid w:val="00BF6B81"/>
    <w:rsid w:val="00C077A8"/>
    <w:rsid w:val="00C14FF4"/>
    <w:rsid w:val="00C1679F"/>
    <w:rsid w:val="00C606A2"/>
    <w:rsid w:val="00C63872"/>
    <w:rsid w:val="00C84948"/>
    <w:rsid w:val="00C94ED8"/>
    <w:rsid w:val="00CE09FA"/>
    <w:rsid w:val="00CF1111"/>
    <w:rsid w:val="00D05706"/>
    <w:rsid w:val="00D27DC5"/>
    <w:rsid w:val="00D47E36"/>
    <w:rsid w:val="00D5108B"/>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060180">
      <w:bodyDiv w:val="1"/>
      <w:marLeft w:val="0"/>
      <w:marRight w:val="0"/>
      <w:marTop w:val="0"/>
      <w:marBottom w:val="0"/>
      <w:divBdr>
        <w:top w:val="none" w:sz="0" w:space="0" w:color="auto"/>
        <w:left w:val="none" w:sz="0" w:space="0" w:color="auto"/>
        <w:bottom w:val="none" w:sz="0" w:space="0" w:color="auto"/>
        <w:right w:val="none" w:sz="0" w:space="0" w:color="auto"/>
      </w:divBdr>
    </w:div>
    <w:div w:id="516701982">
      <w:bodyDiv w:val="1"/>
      <w:marLeft w:val="0"/>
      <w:marRight w:val="0"/>
      <w:marTop w:val="0"/>
      <w:marBottom w:val="0"/>
      <w:divBdr>
        <w:top w:val="none" w:sz="0" w:space="0" w:color="auto"/>
        <w:left w:val="none" w:sz="0" w:space="0" w:color="auto"/>
        <w:bottom w:val="none" w:sz="0" w:space="0" w:color="auto"/>
        <w:right w:val="none" w:sz="0" w:space="0" w:color="auto"/>
      </w:divBdr>
    </w:div>
    <w:div w:id="778792346">
      <w:bodyDiv w:val="1"/>
      <w:marLeft w:val="0"/>
      <w:marRight w:val="0"/>
      <w:marTop w:val="0"/>
      <w:marBottom w:val="0"/>
      <w:divBdr>
        <w:top w:val="none" w:sz="0" w:space="0" w:color="auto"/>
        <w:left w:val="none" w:sz="0" w:space="0" w:color="auto"/>
        <w:bottom w:val="none" w:sz="0" w:space="0" w:color="auto"/>
        <w:right w:val="none" w:sz="0" w:space="0" w:color="auto"/>
      </w:divBdr>
    </w:div>
    <w:div w:id="101253347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859</Words>
  <Characters>4899</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2025-11-24T16:31:00Z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