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74CE9C0" w14:textId="34FD7241" w:rsidR="00536C87" w:rsidRDefault="00B17211" w:rsidP="00536C87">
            <w:r w:rsidRPr="007F490F">
              <w:rPr>
                <w:rStyle w:val="Heading2Char"/>
              </w:rPr>
              <w:t>Our reference:</w:t>
            </w:r>
            <w:r>
              <w:t xml:space="preserve">  FOI 2</w:t>
            </w:r>
            <w:r w:rsidR="00B4358E">
              <w:t>5</w:t>
            </w:r>
            <w:r>
              <w:t>-</w:t>
            </w:r>
            <w:r w:rsidR="00536C87">
              <w:t>0610</w:t>
            </w:r>
          </w:p>
          <w:p w14:paraId="34BDABA6" w14:textId="3F027205" w:rsidR="00B17211" w:rsidRDefault="00456324" w:rsidP="00536C87">
            <w:r w:rsidRPr="007F490F">
              <w:rPr>
                <w:rStyle w:val="Heading2Char"/>
              </w:rPr>
              <w:t>Respon</w:t>
            </w:r>
            <w:r w:rsidR="007D55F6">
              <w:rPr>
                <w:rStyle w:val="Heading2Char"/>
              </w:rPr>
              <w:t>ded to:</w:t>
            </w:r>
            <w:r w:rsidR="007F490F">
              <w:t xml:space="preserve">  </w:t>
            </w:r>
            <w:r w:rsidR="00536C87">
              <w:t>18</w:t>
            </w:r>
            <w:r w:rsidR="006D5799">
              <w:t xml:space="preserve"> </w:t>
            </w:r>
            <w:r w:rsidR="00B4358E">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747EC3"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This is a request under the Freedom of Information Act and I would like to receive the following information from your Police Force. </w:t>
      </w:r>
    </w:p>
    <w:p w14:paraId="612FA5E0" w14:textId="77777777" w:rsidR="00536C87" w:rsidRPr="00536C87" w:rsidRDefault="00536C87" w:rsidP="00536C87">
      <w:pPr>
        <w:tabs>
          <w:tab w:val="left" w:pos="5400"/>
        </w:tabs>
        <w:rPr>
          <w:rFonts w:eastAsiaTheme="majorEastAsia" w:cstheme="majorBidi"/>
          <w:b/>
          <w:color w:val="000000" w:themeColor="text1"/>
          <w:szCs w:val="26"/>
        </w:rPr>
      </w:pPr>
    </w:p>
    <w:p w14:paraId="7BFB7490"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1. The number of crimes reports where a child under the age of 18 was in possession of a weapon on school/further education premises?</w:t>
      </w:r>
    </w:p>
    <w:p w14:paraId="20B1FD9A"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Please provide data for the following calendar years:</w:t>
      </w:r>
      <w:r w:rsidRPr="00536C87">
        <w:rPr>
          <w:rFonts w:eastAsiaTheme="majorEastAsia" w:cstheme="majorBidi"/>
          <w:b/>
          <w:bCs/>
          <w:color w:val="000000" w:themeColor="text1"/>
          <w:szCs w:val="26"/>
        </w:rPr>
        <w:t> 2014, 2019, 2023, 2024</w:t>
      </w:r>
    </w:p>
    <w:p w14:paraId="1D7F6D4A"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Within this - please provide:</w:t>
      </w:r>
    </w:p>
    <w:p w14:paraId="3C90629C"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type of weapons used (please list examples if you cannot provide a full breakdown)</w:t>
      </w:r>
    </w:p>
    <w:p w14:paraId="0A23D364"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the ages of the children (e.g. Under 4, 4-6, 6-8, 8-10, 10-12, 12-14, 14-16, 16-18)</w:t>
      </w:r>
    </w:p>
    <w:p w14:paraId="1B715934"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gender (male and female)</w:t>
      </w:r>
    </w:p>
    <w:p w14:paraId="40F7C694"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br/>
        <w:t>3. The number of crime reports where a child under the age of 18 was threatening someone with a weapon on school/further education premises? </w:t>
      </w:r>
    </w:p>
    <w:p w14:paraId="5204FF79"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 xml:space="preserve">Please provide data for the following calendar years: </w:t>
      </w:r>
      <w:r w:rsidRPr="00536C87">
        <w:rPr>
          <w:rFonts w:eastAsiaTheme="majorEastAsia" w:cstheme="majorBidi"/>
          <w:b/>
          <w:bCs/>
          <w:color w:val="000000" w:themeColor="text1"/>
          <w:szCs w:val="26"/>
        </w:rPr>
        <w:t>2014, 2019, 2023, 2024</w:t>
      </w:r>
    </w:p>
    <w:p w14:paraId="67E33280"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Within this - please provide:</w:t>
      </w:r>
    </w:p>
    <w:p w14:paraId="7D4CF169" w14:textId="77777777" w:rsid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type of weapons used (please list examples if you cannot provide a full breakdown)</w:t>
      </w:r>
    </w:p>
    <w:p w14:paraId="6D9137F8" w14:textId="77777777" w:rsid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the ages of the children (e.g. Under 4, 4-6, 6-8, 8-10, 10-12, 12-14, 14-16, 16-18)</w:t>
      </w:r>
    </w:p>
    <w:p w14:paraId="506A75AA" w14:textId="342AEB4A" w:rsid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gender (male and female)</w:t>
      </w:r>
    </w:p>
    <w:p w14:paraId="7C3D209E" w14:textId="3E5118B6" w:rsidR="00536C87" w:rsidRDefault="00536C87" w:rsidP="00536C87">
      <w:r w:rsidRPr="00536C87">
        <w:lastRenderedPageBreak/>
        <w:t>Regarding question 1 and 3 of you request</w:t>
      </w:r>
      <w:r>
        <w:rPr>
          <w:rFonts w:eastAsiaTheme="majorEastAsia" w:cstheme="majorBidi"/>
          <w:b/>
          <w:color w:val="000000" w:themeColor="text1"/>
          <w:szCs w:val="26"/>
        </w:rPr>
        <w:t xml:space="preserve"> </w:t>
      </w:r>
      <w:r>
        <w:t>u</w:t>
      </w:r>
      <w:r>
        <w:t>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87F8DCD" w14:textId="77777777" w:rsidR="00536C87" w:rsidRDefault="00536C87" w:rsidP="00536C87">
      <w:r>
        <w:t>By way of explanation, i</w:t>
      </w:r>
      <w:r w:rsidRPr="00536C87">
        <w:t xml:space="preserve">n relation to further education premises for all years and school premises for 2014, we have no way of identifying such crimes </w:t>
      </w:r>
      <w:r>
        <w:t>therefore the only way to collate this data in an accurate and concise way</w:t>
      </w:r>
      <w:r w:rsidRPr="00536C87">
        <w:t xml:space="preserve"> would </w:t>
      </w:r>
      <w:r>
        <w:t xml:space="preserve">be to manually review all </w:t>
      </w:r>
      <w:r w:rsidRPr="00536C87">
        <w:t xml:space="preserve">weapons related crime reports for relevance.  </w:t>
      </w:r>
    </w:p>
    <w:p w14:paraId="6FC86D85" w14:textId="15A4736B" w:rsidR="00536C87" w:rsidRDefault="00536C87" w:rsidP="00536C87">
      <w:r w:rsidRPr="00536C87">
        <w:t>In relation to school premises, specific crime classifications for possession/ use of an offensive weapon/ knife were introduced in 2017 and corresponding data can be accessed online - </w:t>
      </w:r>
      <w:hyperlink r:id="rId11" w:tgtFrame="_blank" w:history="1">
        <w:r w:rsidRPr="00536C87">
          <w:rPr>
            <w:rStyle w:val="Hyperlink"/>
          </w:rPr>
          <w:t>Crime data - Police Scotland</w:t>
        </w:r>
      </w:hyperlink>
      <w:r w:rsidRPr="00536C87">
        <w:br/>
        <w:t>We are however unable to extract data on the age</w:t>
      </w:r>
      <w:r>
        <w:t xml:space="preserve"> or </w:t>
      </w:r>
      <w:r w:rsidRPr="00536C87">
        <w:t>gender of the accused, the weapon type and the nature of any 'use' other than by case by case assessment of crime reports.  Given the numbers involved, s12 would again, apply.</w:t>
      </w:r>
    </w:p>
    <w:p w14:paraId="2F9D9ADD" w14:textId="77777777" w:rsidR="00536C87" w:rsidRPr="00536C87" w:rsidRDefault="00536C87" w:rsidP="00536C87">
      <w:pPr>
        <w:tabs>
          <w:tab w:val="left" w:pos="5400"/>
        </w:tabs>
        <w:rPr>
          <w:rFonts w:eastAsiaTheme="majorEastAsia" w:cstheme="majorBidi"/>
          <w:b/>
          <w:color w:val="000000" w:themeColor="text1"/>
          <w:szCs w:val="26"/>
        </w:rPr>
      </w:pPr>
    </w:p>
    <w:p w14:paraId="33D07B6C"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2. The number of crime reports where a child under the age of 18 has committed the following offences on school/further education premises?</w:t>
      </w:r>
    </w:p>
    <w:p w14:paraId="601B9F1F"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 xml:space="preserve">Please provide data for each offence for the following calendar years: </w:t>
      </w:r>
      <w:r w:rsidRPr="00536C87">
        <w:rPr>
          <w:rFonts w:eastAsiaTheme="majorEastAsia" w:cstheme="majorBidi"/>
          <w:b/>
          <w:bCs/>
          <w:color w:val="000000" w:themeColor="text1"/>
          <w:szCs w:val="26"/>
        </w:rPr>
        <w:t>2014, 2019, 2023, 2024</w:t>
      </w:r>
    </w:p>
    <w:p w14:paraId="1EB44DA4"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a)  Common Assault &amp; Battery</w:t>
      </w:r>
    </w:p>
    <w:p w14:paraId="06135D34"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 ABH (s47)</w:t>
      </w:r>
    </w:p>
    <w:p w14:paraId="2FEB5874"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 GBH (s20)</w:t>
      </w:r>
    </w:p>
    <w:p w14:paraId="72AD1555"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c) Wounding with or without a weapon (s18)</w:t>
      </w:r>
    </w:p>
    <w:p w14:paraId="3FF87EBE"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Within this - please provide</w:t>
      </w:r>
    </w:p>
    <w:p w14:paraId="3B231484"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the number of victims who was a pupil</w:t>
      </w:r>
    </w:p>
    <w:p w14:paraId="4BD6EF75"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the number of victims who was a member of staff</w:t>
      </w:r>
    </w:p>
    <w:p w14:paraId="0FAD3DBD"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the ages of the children (e.g. Under 4, 4-6, 6-8, 8-10, 10-12, 12-14, 14-16, 16-18)</w:t>
      </w:r>
    </w:p>
    <w:p w14:paraId="04263429" w14:textId="77777777" w:rsidR="00536C87" w:rsidRPr="00536C87" w:rsidRDefault="00536C87" w:rsidP="00536C87">
      <w:pPr>
        <w:tabs>
          <w:tab w:val="left" w:pos="5400"/>
        </w:tabs>
        <w:rPr>
          <w:rFonts w:eastAsiaTheme="majorEastAsia" w:cstheme="majorBidi"/>
          <w:b/>
          <w:color w:val="000000" w:themeColor="text1"/>
          <w:szCs w:val="26"/>
        </w:rPr>
      </w:pPr>
      <w:r w:rsidRPr="00536C87">
        <w:rPr>
          <w:rFonts w:eastAsiaTheme="majorEastAsia" w:cstheme="majorBidi"/>
          <w:b/>
          <w:color w:val="000000" w:themeColor="text1"/>
          <w:szCs w:val="26"/>
        </w:rPr>
        <w:t>Breakdown of gender (male and female)</w:t>
      </w:r>
    </w:p>
    <w:p w14:paraId="1EE3AF03" w14:textId="77777777" w:rsidR="00536C87" w:rsidRPr="00B6549B" w:rsidRDefault="00536C87" w:rsidP="00536C87">
      <w:pPr>
        <w:tabs>
          <w:tab w:val="left" w:pos="5400"/>
        </w:tabs>
        <w:rPr>
          <w:rFonts w:eastAsiaTheme="majorEastAsia" w:cstheme="majorBidi"/>
          <w:bCs/>
          <w:color w:val="000000" w:themeColor="text1"/>
          <w:szCs w:val="26"/>
        </w:rPr>
      </w:pPr>
      <w:r>
        <w:lastRenderedPageBreak/>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1FBDC6E8" w14:textId="77777777" w:rsidR="00536C87" w:rsidRDefault="00536C87" w:rsidP="00536C87">
      <w:r>
        <w:t xml:space="preserve">Crimes in Scotland are recorded in accordance with the </w:t>
      </w:r>
      <w:hyperlink r:id="rId12"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4E846A54" w14:textId="77777777" w:rsidR="00536C87" w:rsidRDefault="00536C87" w:rsidP="00536C87">
      <w:r>
        <w:t xml:space="preserve">To be of assistance, crime data can be accessed online - </w:t>
      </w:r>
      <w:hyperlink r:id="rId13" w:history="1">
        <w:r>
          <w:rPr>
            <w:rStyle w:val="Hyperlink"/>
          </w:rPr>
          <w:t>Crime data - Police Scotland</w:t>
        </w:r>
      </w:hyperlink>
      <w:r>
        <w:t>.</w:t>
      </w:r>
    </w:p>
    <w:p w14:paraId="48ABBAB9" w14:textId="77777777" w:rsidR="00536C87" w:rsidRPr="00536C87" w:rsidRDefault="00536C87" w:rsidP="00536C87">
      <w:pPr>
        <w:tabs>
          <w:tab w:val="left" w:pos="5400"/>
        </w:tabs>
        <w:rPr>
          <w:rFonts w:eastAsiaTheme="majorEastAsia" w:cstheme="majorBidi"/>
          <w:b/>
          <w:color w:val="000000" w:themeColor="text1"/>
          <w:szCs w:val="26"/>
        </w:rPr>
      </w:pPr>
    </w:p>
    <w:p w14:paraId="23F9737E" w14:textId="77777777" w:rsidR="00536C87" w:rsidRPr="00B11A55" w:rsidRDefault="00536C87"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015A7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E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35E5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E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9436F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E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A558A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E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48020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E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7A6E4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E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36C87"/>
    <w:rsid w:val="00540A52"/>
    <w:rsid w:val="00557306"/>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33DEF"/>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A3E5F"/>
    <w:rsid w:val="00EE2373"/>
    <w:rsid w:val="00EF4761"/>
    <w:rsid w:val="00EF6523"/>
    <w:rsid w:val="00F21D44"/>
    <w:rsid w:val="00FC2DA7"/>
    <w:rsid w:val="00FE44E2"/>
    <w:rsid w:val="00FF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3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02905">
      <w:bodyDiv w:val="1"/>
      <w:marLeft w:val="0"/>
      <w:marRight w:val="0"/>
      <w:marTop w:val="0"/>
      <w:marBottom w:val="0"/>
      <w:divBdr>
        <w:top w:val="none" w:sz="0" w:space="0" w:color="auto"/>
        <w:left w:val="none" w:sz="0" w:space="0" w:color="auto"/>
        <w:bottom w:val="none" w:sz="0" w:space="0" w:color="auto"/>
        <w:right w:val="none" w:sz="0" w:space="0" w:color="auto"/>
      </w:divBdr>
    </w:div>
    <w:div w:id="19362778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crim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scot/publications/user-guide-recorded-crime-statistics-scotland-3/document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724</Words>
  <Characters>4129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