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74E92">
              <w:t>0043</w:t>
            </w:r>
          </w:p>
          <w:p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74E92" w:rsidRDefault="00874E92" w:rsidP="00874E92">
      <w:pPr>
        <w:pStyle w:val="Heading2"/>
      </w:pPr>
      <w:r w:rsidRPr="00874E92">
        <w:t xml:space="preserve">How do you deal with people riding e-scooters illegally and do you have any specific operations targeting them? </w:t>
      </w:r>
    </w:p>
    <w:p w:rsidR="00874E92" w:rsidRDefault="00874E92" w:rsidP="00793DD5">
      <w:pPr>
        <w:tabs>
          <w:tab w:val="left" w:pos="5400"/>
        </w:tabs>
      </w:pPr>
      <w:r w:rsidRPr="00874E92">
        <w:t xml:space="preserve">Local Policing divisions </w:t>
      </w:r>
      <w:r>
        <w:t xml:space="preserve">across Scotland </w:t>
      </w:r>
      <w:r w:rsidRPr="00874E92">
        <w:t xml:space="preserve">carry out operations in relation to electric scooters and related anti-social behaviour within communities.  </w:t>
      </w:r>
    </w:p>
    <w:p w:rsidR="00874E92" w:rsidRDefault="00874E92" w:rsidP="00793DD5">
      <w:pPr>
        <w:tabs>
          <w:tab w:val="left" w:pos="5400"/>
        </w:tabs>
      </w:pPr>
      <w:r w:rsidRPr="00874E92">
        <w:t>Initiatives to tackle misuse are generally local ones in r</w:t>
      </w:r>
      <w:r>
        <w:t>esponse to specific challenges and they are generally undertaken by d</w:t>
      </w:r>
      <w:r w:rsidRPr="00874E92">
        <w:t xml:space="preserve">ivisional </w:t>
      </w:r>
      <w:r>
        <w:t>officers</w:t>
      </w:r>
      <w:r w:rsidRPr="00874E92">
        <w:t xml:space="preserve">, supported by </w:t>
      </w:r>
      <w:r>
        <w:t>roads policing colleagues</w:t>
      </w:r>
      <w:r w:rsidRPr="00874E92">
        <w:t xml:space="preserve"> where appropriate.  </w:t>
      </w:r>
    </w:p>
    <w:p w:rsidR="00874E92" w:rsidRDefault="00874E92" w:rsidP="00793DD5">
      <w:pPr>
        <w:tabs>
          <w:tab w:val="left" w:pos="5400"/>
        </w:tabs>
      </w:pPr>
      <w:r>
        <w:t>In terms of how any illegal activity is dealt with, officers will use the range of options available to them under pre-existing Road Traffic legislation as there is currently no legislation specific to electric scooter use.</w:t>
      </w:r>
    </w:p>
    <w:p w:rsidR="00874E92" w:rsidRDefault="00874E92" w:rsidP="00793DD5">
      <w:pPr>
        <w:tabs>
          <w:tab w:val="left" w:pos="5400"/>
        </w:tabs>
      </w:pPr>
      <w:r>
        <w:t>That makes it difficult, as previously explained, to provide any data on the prevalence of electric scooter incidents and/ or crimes reported to Police Scotland as we have neither an incident nor crime classification code that directly aligns.</w:t>
      </w:r>
    </w:p>
    <w:p w:rsidR="00874E92" w:rsidRDefault="00874E92" w:rsidP="00793DD5">
      <w:pPr>
        <w:tabs>
          <w:tab w:val="left" w:pos="5400"/>
        </w:tabs>
      </w:pPr>
      <w:r>
        <w:t xml:space="preserve">Crime/ Fixed Penalty Notice classifications relate to all types of vehicle and any incidents could be reported under anti-social behaviour classifications - disturbance </w:t>
      </w:r>
      <w:proofErr w:type="spellStart"/>
      <w:r>
        <w:t>etc</w:t>
      </w:r>
      <w:proofErr w:type="spellEnd"/>
      <w:r>
        <w:t xml:space="preserve"> - as well as under </w:t>
      </w:r>
      <w:bookmarkStart w:id="0" w:name="_GoBack"/>
      <w:bookmarkEnd w:id="0"/>
      <w:r>
        <w:t>road traffic matters.</w:t>
      </w:r>
    </w:p>
    <w:p w:rsidR="00874E92" w:rsidRPr="00B11A55" w:rsidRDefault="00874E92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631A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74E92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376</Words>
  <Characters>2148</Characters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2023-01-18T18:43:00Z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