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D6AE3">
              <w:t>0849</w:t>
            </w:r>
          </w:p>
          <w:p w:rsidR="00B17211" w:rsidRDefault="00456324" w:rsidP="00C7124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124C">
              <w:t>27</w:t>
            </w:r>
            <w:r w:rsidR="00C7124C" w:rsidRPr="00C7124C">
              <w:rPr>
                <w:vertAlign w:val="superscript"/>
              </w:rPr>
              <w:t>th</w:t>
            </w:r>
            <w:r w:rsidR="00C7124C">
              <w:t xml:space="preserve">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D6AE3" w:rsidRPr="00AD6AE3" w:rsidRDefault="00AD6AE3" w:rsidP="00AD6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6AE3">
        <w:rPr>
          <w:rFonts w:eastAsiaTheme="majorEastAsia" w:cstheme="majorBidi"/>
          <w:b/>
          <w:color w:val="000000" w:themeColor="text1"/>
          <w:szCs w:val="26"/>
        </w:rPr>
        <w:t>Involvement of the Police</w:t>
      </w:r>
    </w:p>
    <w:p w:rsidR="00AD6AE3" w:rsidRPr="00AD6AE3" w:rsidRDefault="00AD6AE3" w:rsidP="00AD6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6AE3">
        <w:rPr>
          <w:rFonts w:eastAsiaTheme="majorEastAsia" w:cstheme="majorBidi"/>
          <w:b/>
          <w:color w:val="000000" w:themeColor="text1"/>
          <w:szCs w:val="26"/>
        </w:rPr>
        <w:t>The primary role of the Police is to ensure the safety of medical/nursing staff and the public. Police vehicles should not be used to transport patients either to hospital or in the transfer of patients between hospitals.</w:t>
      </w:r>
    </w:p>
    <w:p w:rsidR="00AD6AE3" w:rsidRPr="00AD6AE3" w:rsidRDefault="00AD6AE3" w:rsidP="00AD6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6AE3">
        <w:rPr>
          <w:rFonts w:eastAsiaTheme="majorEastAsia" w:cstheme="majorBidi"/>
          <w:b/>
          <w:color w:val="000000" w:themeColor="text1"/>
          <w:szCs w:val="26"/>
        </w:rPr>
        <w:t>There may be exceptional circumstances where Police will be required to provide back-up for nursing staff and ambulance crews involved in the transfer of “HIGH RISK” or VIOLENT patients to Royal Cornhill Hospital</w:t>
      </w:r>
    </w:p>
    <w:p w:rsidR="00AD6AE3" w:rsidRDefault="00AD6AE3" w:rsidP="00AD6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6AE3">
        <w:rPr>
          <w:rFonts w:eastAsiaTheme="majorEastAsia" w:cstheme="majorBidi"/>
          <w:b/>
          <w:color w:val="000000" w:themeColor="text1"/>
          <w:szCs w:val="26"/>
        </w:rPr>
        <w:t>When Police back-up is required for the above, the Duty Doctor should contact Grampian Police Service Centre on: 0845 – 600 – 5- 700 and liaise with the Duty Controller in the Force Control Room who will co-ordinate the control Police response.</w:t>
      </w:r>
    </w:p>
    <w:p w:rsidR="00AD6AE3" w:rsidRDefault="00AD6AE3" w:rsidP="00AD6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6AE3">
        <w:rPr>
          <w:rFonts w:eastAsiaTheme="majorEastAsia" w:cstheme="majorBidi"/>
          <w:b/>
          <w:color w:val="000000" w:themeColor="text1"/>
          <w:szCs w:val="26"/>
        </w:rPr>
        <w:t>Under the Freedom of Information Act, How does NHS Grampian comply with it own PEP, and interact and liaise with Police Scotland when undertaking a welfare/Safe check.</w:t>
      </w:r>
    </w:p>
    <w:p w:rsidR="00AD6AE3" w:rsidRDefault="00AD6AE3" w:rsidP="00AD6AE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Section 17 of the Act applies to this part of your request - the information sought is not held by </w:t>
      </w:r>
      <w:r w:rsidRPr="00AD6AE3">
        <w:rPr>
          <w:rFonts w:eastAsiaTheme="majorEastAsia" w:cstheme="majorBidi"/>
          <w:color w:val="000000" w:themeColor="text1"/>
          <w:szCs w:val="26"/>
        </w:rPr>
        <w:t>Police Scotland</w:t>
      </w:r>
      <w:r>
        <w:rPr>
          <w:rFonts w:eastAsiaTheme="majorEastAsia" w:cstheme="majorBidi"/>
          <w:color w:val="000000" w:themeColor="text1"/>
          <w:szCs w:val="26"/>
        </w:rPr>
        <w:t>.  You may wish to contact NHS Grampian if you haven’t already.</w:t>
      </w:r>
    </w:p>
    <w:p w:rsidR="00AD6AE3" w:rsidRPr="00AD6AE3" w:rsidRDefault="00AD6AE3" w:rsidP="00AD6AE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:rsidR="00AD6AE3" w:rsidRDefault="00AD6AE3" w:rsidP="00AD6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6AE3">
        <w:rPr>
          <w:rFonts w:eastAsiaTheme="majorEastAsia" w:cstheme="majorBidi"/>
          <w:b/>
          <w:color w:val="000000" w:themeColor="text1"/>
          <w:szCs w:val="26"/>
        </w:rPr>
        <w:t>Under the Freedom of Information Act, does Police Scotland liaise with NHS Grampian to have medical staff available, when undertaking a welfare/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AD6AE3">
        <w:rPr>
          <w:rFonts w:eastAsiaTheme="majorEastAsia" w:cstheme="majorBidi"/>
          <w:b/>
          <w:color w:val="000000" w:themeColor="text1"/>
          <w:szCs w:val="26"/>
        </w:rPr>
        <w:t xml:space="preserve">Safe check. </w:t>
      </w:r>
    </w:p>
    <w:p w:rsidR="00AD6AE3" w:rsidRDefault="00AD6AE3" w:rsidP="00AD6AE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AD6AE3">
        <w:rPr>
          <w:rFonts w:eastAsiaTheme="majorEastAsia" w:cstheme="majorBidi"/>
          <w:color w:val="000000" w:themeColor="text1"/>
          <w:szCs w:val="26"/>
        </w:rPr>
        <w:t xml:space="preserve">In terms of </w:t>
      </w:r>
      <w:r>
        <w:rPr>
          <w:rFonts w:eastAsiaTheme="majorEastAsia" w:cstheme="majorBidi"/>
          <w:color w:val="000000" w:themeColor="text1"/>
          <w:szCs w:val="26"/>
        </w:rPr>
        <w:t xml:space="preserve">section 8 of the Act, this part of your correspondence does not appear to sufficiently describe the </w:t>
      </w:r>
      <w:r>
        <w:rPr>
          <w:rFonts w:eastAsiaTheme="majorEastAsia" w:cstheme="majorBidi"/>
          <w:i/>
          <w:color w:val="000000" w:themeColor="text1"/>
          <w:szCs w:val="26"/>
        </w:rPr>
        <w:t xml:space="preserve">recorded information </w:t>
      </w:r>
      <w:r>
        <w:rPr>
          <w:rFonts w:eastAsiaTheme="majorEastAsia" w:cstheme="majorBidi"/>
          <w:color w:val="000000" w:themeColor="text1"/>
          <w:szCs w:val="26"/>
        </w:rPr>
        <w:t xml:space="preserve">sought from </w:t>
      </w:r>
      <w:r w:rsidRPr="00AD6AE3">
        <w:rPr>
          <w:rFonts w:eastAsiaTheme="majorEastAsia" w:cstheme="majorBidi"/>
          <w:color w:val="000000" w:themeColor="text1"/>
          <w:szCs w:val="26"/>
        </w:rPr>
        <w:t>Police Scotland</w:t>
      </w:r>
      <w:r>
        <w:rPr>
          <w:rFonts w:eastAsiaTheme="majorEastAsia" w:cstheme="majorBidi"/>
          <w:color w:val="000000" w:themeColor="text1"/>
          <w:szCs w:val="26"/>
        </w:rPr>
        <w:t>.</w:t>
      </w:r>
    </w:p>
    <w:p w:rsidR="00AD6AE3" w:rsidRPr="00AD6AE3" w:rsidRDefault="00AD6AE3" w:rsidP="00AD6AE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To be of assistance I would advise you that any liaison with NHS Grampian and/ or other partner agencies will be detailed in individual incident reports/ custody records etc as appropriate.</w:t>
      </w:r>
    </w:p>
    <w:p w:rsidR="00AD6AE3" w:rsidRDefault="00AD6AE3" w:rsidP="00AD6AE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6AE3">
        <w:rPr>
          <w:rFonts w:eastAsiaTheme="majorEastAsia" w:cstheme="majorBidi"/>
          <w:b/>
          <w:color w:val="000000" w:themeColor="text1"/>
          <w:szCs w:val="26"/>
        </w:rPr>
        <w:lastRenderedPageBreak/>
        <w:t>How long should a Police cell be used as place of Safety.</w:t>
      </w:r>
    </w:p>
    <w:p w:rsidR="00AD6AE3" w:rsidRDefault="00AD6AE3" w:rsidP="00AD6AE3">
      <w:r>
        <w:t>In terms of section 16 of the Act, I am refusing to provide you with the information sought on the basis that it is publicly available.</w:t>
      </w:r>
      <w:r w:rsidRPr="002A2F37">
        <w:t xml:space="preserve"> </w:t>
      </w:r>
      <w:r>
        <w:t xml:space="preserve"> Section 16 requires Police Scotland to:</w:t>
      </w:r>
    </w:p>
    <w:p w:rsidR="00AD6AE3" w:rsidRDefault="00AD6AE3" w:rsidP="00AD6AE3">
      <w:r>
        <w:t xml:space="preserve">(a) state that it holds the information, </w:t>
      </w:r>
    </w:p>
    <w:p w:rsidR="00AD6AE3" w:rsidRDefault="00AD6AE3" w:rsidP="00AD6AE3">
      <w:r>
        <w:t xml:space="preserve">(b) state that it is claiming an exemption, </w:t>
      </w:r>
    </w:p>
    <w:p w:rsidR="00AD6AE3" w:rsidRDefault="00AD6AE3" w:rsidP="00AD6AE3">
      <w:r>
        <w:t xml:space="preserve">(c) specify the exemption in question and </w:t>
      </w:r>
    </w:p>
    <w:p w:rsidR="00AD6AE3" w:rsidRDefault="00AD6AE3" w:rsidP="00AD6AE3">
      <w:r>
        <w:t xml:space="preserve">(d) state, if that would not be otherwise apparent, why the exemption applies.  </w:t>
      </w:r>
    </w:p>
    <w:p w:rsidR="00AD6AE3" w:rsidRDefault="00AD6AE3" w:rsidP="00AD6AE3">
      <w:r>
        <w:t>I can confirm that the information requested is held by Police Scotland and the exemption that I consider to be applicable is set out at section 25(1) of the Act:</w:t>
      </w:r>
    </w:p>
    <w:p w:rsidR="00AD6AE3" w:rsidRDefault="00AD6AE3" w:rsidP="00AD6AE3">
      <w:r>
        <w:t>“Information which the applicant can reasonably obtain other than by requesting it under Section 1(1) is exempt information”</w:t>
      </w:r>
    </w:p>
    <w:p w:rsidR="00AD6AE3" w:rsidRDefault="00AD6AE3" w:rsidP="00AD6AE3">
      <w:r>
        <w:t>I would refer you to:</w:t>
      </w:r>
    </w:p>
    <w:p w:rsidR="00AD6AE3" w:rsidRPr="00AD6AE3" w:rsidRDefault="00C7124C" w:rsidP="00AD6AE3">
      <w:hyperlink r:id="rId8" w:tooltip="Mental Health And Place Of Safety SOP" w:history="1">
        <w:r w:rsidR="00AD6AE3" w:rsidRPr="00AD6AE3">
          <w:rPr>
            <w:rStyle w:val="Hyperlink"/>
            <w:bCs/>
          </w:rPr>
          <w:t>Mental Health and Place of Safety SOP</w:t>
        </w:r>
      </w:hyperlink>
    </w:p>
    <w:p w:rsidR="00AD6AE3" w:rsidRPr="00AD6AE3" w:rsidRDefault="00C7124C" w:rsidP="00AD6AE3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hyperlink r:id="rId9" w:tooltip="Care And Welfare Of Persons In Police Custody Sop" w:history="1">
        <w:r w:rsidR="00AD6AE3" w:rsidRPr="00AD6AE3">
          <w:rPr>
            <w:rStyle w:val="Hyperlink"/>
            <w:rFonts w:eastAsiaTheme="majorEastAsia" w:cstheme="majorBidi"/>
            <w:szCs w:val="26"/>
          </w:rPr>
          <w:t>Care and Welfare of Persons in Police Custody SOP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12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D6AE3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7124C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552h0t3x/mental-health-and-place-of-safety-sop.doc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0mfjn3pa/care-and-welfare-of-persons-in-police-custody-sop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612</Words>
  <Characters>3492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