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F8231A" w:rsidR="00B17211" w:rsidRPr="00B17211" w:rsidRDefault="00B17211" w:rsidP="007F490F">
            <w:r w:rsidRPr="007F490F">
              <w:rPr>
                <w:rStyle w:val="Heading2Char"/>
              </w:rPr>
              <w:t>Our reference:</w:t>
            </w:r>
            <w:r>
              <w:t xml:space="preserve">  FOI 2</w:t>
            </w:r>
            <w:r w:rsidR="00EF0FBB">
              <w:t>5</w:t>
            </w:r>
            <w:r>
              <w:t>-</w:t>
            </w:r>
            <w:r w:rsidR="00CA4573">
              <w:t>1986</w:t>
            </w:r>
          </w:p>
          <w:p w14:paraId="34BDABA6" w14:textId="43091EDB" w:rsidR="00B17211" w:rsidRDefault="00456324" w:rsidP="00EE2373">
            <w:r w:rsidRPr="007F490F">
              <w:rPr>
                <w:rStyle w:val="Heading2Char"/>
              </w:rPr>
              <w:t>Respon</w:t>
            </w:r>
            <w:r w:rsidR="007D55F6">
              <w:rPr>
                <w:rStyle w:val="Heading2Char"/>
              </w:rPr>
              <w:t>ded to:</w:t>
            </w:r>
            <w:r w:rsidR="007F490F">
              <w:t xml:space="preserve">  </w:t>
            </w:r>
            <w:r w:rsidR="0045527E">
              <w:t>18</w:t>
            </w:r>
            <w:r w:rsidR="0045527E" w:rsidRPr="0045527E">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DFD8FE" w14:textId="77777777" w:rsidR="00CA4573" w:rsidRPr="00CA4573" w:rsidRDefault="00CA4573" w:rsidP="00CA4573">
      <w:pPr>
        <w:pStyle w:val="Heading2"/>
      </w:pPr>
      <w:r w:rsidRPr="00CA4573">
        <w:t>How many men in Scotland were arrested for Domestic Abuse offences or offences with a Domestic Abuse aggravator, while serving a community sentence imposed for a Domestic Abuse offence or offence with a Domestic Abuse aggravator? Please provide data from 2019 - 2025 and breakdown the stats by year and local authority area. </w:t>
      </w:r>
    </w:p>
    <w:p w14:paraId="4003BD00" w14:textId="79260D32" w:rsidR="00CA4573" w:rsidRDefault="00CA4573" w:rsidP="00CA4573">
      <w:pPr>
        <w:tabs>
          <w:tab w:val="left" w:pos="5400"/>
        </w:tabs>
        <w:jc w:val="both"/>
      </w:pPr>
      <w:r>
        <w:t xml:space="preserve">In response to your request for arrest data, the Criminal Justice (Scotland) Act 2016 removed the separate concepts of arrest and detention and replaced them with a power of arrest without warrant - where there are reasonable grounds for suspecting a person has committed, or is committing, an offence. </w:t>
      </w:r>
    </w:p>
    <w:p w14:paraId="6A768024" w14:textId="77777777" w:rsidR="00CA4573" w:rsidRDefault="00CA4573" w:rsidP="00CA4573">
      <w:pPr>
        <w:tabs>
          <w:tab w:val="left" w:pos="5400"/>
        </w:tabs>
        <w:jc w:val="both"/>
      </w:pPr>
      <w:r>
        <w:t xml:space="preserve">When a person is arrested, a statement of arrest should be read over as soon as reasonably practicable, and details recorded in the arresting officer’s notebook.  </w:t>
      </w:r>
    </w:p>
    <w:p w14:paraId="3AFC1E9F" w14:textId="6227CC05" w:rsidR="00CA4573" w:rsidRDefault="00CA4573" w:rsidP="00CA4573">
      <w:pPr>
        <w:tabs>
          <w:tab w:val="left" w:pos="5400"/>
        </w:tabs>
        <w:jc w:val="both"/>
      </w:pPr>
      <w:r>
        <w:t xml:space="preserve">A person is ‘Not Officially Accused’ (a suspect) when arrested and not cautioned and charged.  They are ‘Officially Accused’ once arrested and cautioned and charged. If conveyed to a police station, the arrested person will have their details recorded in our National Custody System.  </w:t>
      </w:r>
    </w:p>
    <w:p w14:paraId="752F7A7F" w14:textId="77777777" w:rsidR="00CA4573" w:rsidRDefault="00CA4573" w:rsidP="00CA4573">
      <w:pPr>
        <w:tabs>
          <w:tab w:val="left" w:pos="5400"/>
        </w:tabs>
        <w:jc w:val="both"/>
      </w:pPr>
      <w:r>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397B57F1" w14:textId="55E6FA26" w:rsidR="00CA4573" w:rsidRDefault="00CA4573" w:rsidP="00CA4573">
      <w:pPr>
        <w:tabs>
          <w:tab w:val="left" w:pos="5400"/>
        </w:tabs>
        <w:jc w:val="both"/>
      </w:pPr>
      <w:r>
        <w:t>As a result, we are unfortunately unable to collate comprehensive arrest data, as case-by-case assessment of all officer notebooks would be required - in addition to the partial arrest data held in the National Custody System.</w:t>
      </w:r>
    </w:p>
    <w:p w14:paraId="4BE9917E" w14:textId="77777777" w:rsidR="00CA4573" w:rsidRDefault="00CA4573" w:rsidP="00CA4573">
      <w:pPr>
        <w:tabs>
          <w:tab w:val="left" w:pos="5400"/>
        </w:tabs>
        <w:jc w:val="both"/>
      </w:pPr>
      <w:r>
        <w:t>Unfortunately, I estimate that it would cost well in excess of the current FOI cost threshold of £600 to process your request and I am therefore refusing to provide the information sought in terms of section 12(1) - Excessive Cost of Compliance.</w:t>
      </w:r>
    </w:p>
    <w:p w14:paraId="1D294E49" w14:textId="3367B25F" w:rsidR="00CA4573" w:rsidRDefault="00CA4573" w:rsidP="00CA4573">
      <w:pPr>
        <w:tabs>
          <w:tab w:val="left" w:pos="5400"/>
        </w:tabs>
        <w:jc w:val="both"/>
      </w:pPr>
      <w:r>
        <w:lastRenderedPageBreak/>
        <w:t>For the reasons outlined above, Police Scotland do not collate data on arrests. Instead, data is compiled and published based on</w:t>
      </w:r>
      <w:r w:rsidR="00BE1A7E">
        <w:t xml:space="preserve"> </w:t>
      </w:r>
      <w:r>
        <w:t>recorded and detected crimes:</w:t>
      </w:r>
    </w:p>
    <w:p w14:paraId="2EE82DB1" w14:textId="77777777" w:rsidR="00CA4573" w:rsidRDefault="00CA4573" w:rsidP="00CA4573">
      <w:pPr>
        <w:jc w:val="both"/>
      </w:pPr>
      <w:hyperlink r:id="rId11" w:history="1">
        <w:r>
          <w:rPr>
            <w:rStyle w:val="Hyperlink"/>
          </w:rPr>
          <w:t>Crime data - Police Scotland</w:t>
        </w:r>
      </w:hyperlink>
    </w:p>
    <w:p w14:paraId="51426F72" w14:textId="44D9C6CF" w:rsidR="00CA4573" w:rsidRDefault="00CA4573" w:rsidP="00CA4573">
      <w:pPr>
        <w:tabs>
          <w:tab w:val="left" w:pos="5400"/>
        </w:tabs>
        <w:jc w:val="both"/>
      </w:pPr>
      <w:r>
        <w:t>In this case, ‘detected’ crimes are those where an accused has been identified and there exists a sufficiency of evidence under Scots Law to justify consideration of criminal proceedings.</w:t>
      </w:r>
    </w:p>
    <w:p w14:paraId="6A28ED20" w14:textId="6F25240E" w:rsidR="00CA4573" w:rsidRDefault="00CA4573" w:rsidP="00CA4573">
      <w:pPr>
        <w:tabs>
          <w:tab w:val="left" w:pos="5400"/>
        </w:tabs>
        <w:jc w:val="both"/>
      </w:pPr>
      <w:r>
        <w:t>Furthermore, it is important to note that we have also considered your request in terms of recorded and detected crime data, however, unfortunately our response would still be a refusal in terms of section 12(1).</w:t>
      </w:r>
    </w:p>
    <w:p w14:paraId="2C49062E" w14:textId="717459C7" w:rsidR="00CA4573" w:rsidRDefault="00CA4573" w:rsidP="00BE1A7E">
      <w:pPr>
        <w:tabs>
          <w:tab w:val="left" w:pos="5400"/>
        </w:tabs>
        <w:jc w:val="both"/>
      </w:pPr>
      <w:r>
        <w:t>By way of explanation, information relating to sentencings/ convictions are held b</w:t>
      </w:r>
      <w:r w:rsidR="00BE1A7E">
        <w:t>y the Crown Office and Procurator Fiscal Service (COPFS). Therefore, the only way to provide an accurate response to your request would be to manually review each crime report of domestic abuse from January 1</w:t>
      </w:r>
      <w:r w:rsidR="00BE1A7E" w:rsidRPr="00BE1A7E">
        <w:rPr>
          <w:vertAlign w:val="superscript"/>
        </w:rPr>
        <w:t>st</w:t>
      </w:r>
      <w:r w:rsidR="00BE1A7E">
        <w:t xml:space="preserve">, 2019, onwards to ascertain whether it is mentioned that the Accused was </w:t>
      </w:r>
      <w:r w:rsidR="007C55D7">
        <w:t xml:space="preserve">already </w:t>
      </w:r>
      <w:r w:rsidR="00BE1A7E">
        <w:t xml:space="preserve">serving a community sentence for previous domestic abuse </w:t>
      </w:r>
      <w:r w:rsidR="007C55D7">
        <w:t xml:space="preserve">offences </w:t>
      </w:r>
      <w:r w:rsidR="00BE1A7E">
        <w:t>at the time</w:t>
      </w:r>
      <w:r w:rsidR="007C55D7">
        <w:t xml:space="preserve">. </w:t>
      </w:r>
    </w:p>
    <w:p w14:paraId="5B6EB259" w14:textId="77777777" w:rsidR="00BE1A7E" w:rsidRDefault="00BE1A7E" w:rsidP="00BE1A7E">
      <w:pPr>
        <w:tabs>
          <w:tab w:val="left" w:pos="5400"/>
        </w:tabs>
        <w:jc w:val="both"/>
      </w:pPr>
    </w:p>
    <w:p w14:paraId="05D30B17" w14:textId="77777777" w:rsidR="00CA4573" w:rsidRPr="00B11A55" w:rsidRDefault="00CA4573"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269F5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6C32B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81AB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C9893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C830D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F9C1E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64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36503B"/>
    <w:rsid w:val="00376A4A"/>
    <w:rsid w:val="00381234"/>
    <w:rsid w:val="003D6D03"/>
    <w:rsid w:val="003E12CA"/>
    <w:rsid w:val="004010DC"/>
    <w:rsid w:val="004341F0"/>
    <w:rsid w:val="0045527E"/>
    <w:rsid w:val="00456324"/>
    <w:rsid w:val="00475460"/>
    <w:rsid w:val="00490317"/>
    <w:rsid w:val="00491644"/>
    <w:rsid w:val="00496A08"/>
    <w:rsid w:val="004E1605"/>
    <w:rsid w:val="004F653C"/>
    <w:rsid w:val="00540A52"/>
    <w:rsid w:val="00557306"/>
    <w:rsid w:val="00606466"/>
    <w:rsid w:val="00645CFA"/>
    <w:rsid w:val="00685219"/>
    <w:rsid w:val="006D5799"/>
    <w:rsid w:val="007440EA"/>
    <w:rsid w:val="00750D83"/>
    <w:rsid w:val="00785DBC"/>
    <w:rsid w:val="00793DD5"/>
    <w:rsid w:val="007C55D7"/>
    <w:rsid w:val="007D55F6"/>
    <w:rsid w:val="007F490F"/>
    <w:rsid w:val="0086779C"/>
    <w:rsid w:val="00874BFD"/>
    <w:rsid w:val="008964EF"/>
    <w:rsid w:val="00915E01"/>
    <w:rsid w:val="009631A4"/>
    <w:rsid w:val="00977296"/>
    <w:rsid w:val="009A1CE7"/>
    <w:rsid w:val="009D2AA5"/>
    <w:rsid w:val="00A25E93"/>
    <w:rsid w:val="00A320FF"/>
    <w:rsid w:val="00A70AC0"/>
    <w:rsid w:val="00A72399"/>
    <w:rsid w:val="00A84EA9"/>
    <w:rsid w:val="00AC443C"/>
    <w:rsid w:val="00B033D6"/>
    <w:rsid w:val="00B11A55"/>
    <w:rsid w:val="00B17211"/>
    <w:rsid w:val="00B461B2"/>
    <w:rsid w:val="00B654B6"/>
    <w:rsid w:val="00B71B3C"/>
    <w:rsid w:val="00BC389E"/>
    <w:rsid w:val="00BE1888"/>
    <w:rsid w:val="00BE1A7E"/>
    <w:rsid w:val="00BE4EBC"/>
    <w:rsid w:val="00BF6B81"/>
    <w:rsid w:val="00C077A8"/>
    <w:rsid w:val="00C14FF4"/>
    <w:rsid w:val="00C1679F"/>
    <w:rsid w:val="00C606A2"/>
    <w:rsid w:val="00C63872"/>
    <w:rsid w:val="00C84948"/>
    <w:rsid w:val="00C94ED8"/>
    <w:rsid w:val="00CA4573"/>
    <w:rsid w:val="00CF1111"/>
    <w:rsid w:val="00D05706"/>
    <w:rsid w:val="00D27DC5"/>
    <w:rsid w:val="00D47E36"/>
    <w:rsid w:val="00E55D79"/>
    <w:rsid w:val="00EE2373"/>
    <w:rsid w:val="00EF0FBB"/>
    <w:rsid w:val="00EF4761"/>
    <w:rsid w:val="00F42F7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1797">
      <w:bodyDiv w:val="1"/>
      <w:marLeft w:val="0"/>
      <w:marRight w:val="0"/>
      <w:marTop w:val="0"/>
      <w:marBottom w:val="0"/>
      <w:divBdr>
        <w:top w:val="none" w:sz="0" w:space="0" w:color="auto"/>
        <w:left w:val="none" w:sz="0" w:space="0" w:color="auto"/>
        <w:bottom w:val="none" w:sz="0" w:space="0" w:color="auto"/>
        <w:right w:val="none" w:sz="0" w:space="0" w:color="auto"/>
      </w:divBdr>
    </w:div>
    <w:div w:id="15872996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0e32d40b-a8f5-4c24-a46b-b72b5f0b9b52"/>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2025-07-18T12:19:00Z</cp:lastPrinted>
  <dcterms:created xsi:type="dcterms:W3CDTF">2025-07-18T12:19:00Z</dcterms:created>
  <dcterms:modified xsi:type="dcterms:W3CDTF">2025-07-18T12:21:00Z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