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7EC8F300" w:rsidR="00AB7303" w:rsidRPr="0065328A" w:rsidRDefault="00D25456" w:rsidP="00015F56">
      <w:pPr>
        <w:pStyle w:val="Title"/>
        <w:rPr>
          <w:rFonts w:asciiTheme="minorHAnsi" w:hAnsiTheme="minorHAnsi" w:cstheme="minorHAnsi"/>
        </w:rPr>
      </w:pPr>
      <w:r w:rsidRPr="0065328A">
        <w:rPr>
          <w:rFonts w:asciiTheme="minorHAnsi" w:hAnsiTheme="minorHAnsi" w:cstheme="minorHAnsi"/>
        </w:rPr>
        <w:t>Quarter 1</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0642D788"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 to June 2021</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3D3F1E">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3D3F1E">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3D3F1E">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3D3F1E">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3D3F1E">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3D3F1E">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3D3F1E">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7A9F290D"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Pr="0065328A">
        <w:t xml:space="preserve"> the period</w:t>
      </w:r>
      <w:r w:rsidR="003C746D" w:rsidRPr="0065328A">
        <w:t xml:space="preserve"> </w:t>
      </w:r>
      <w:r w:rsidR="00AB7303" w:rsidRPr="0065328A">
        <w:t>01 April 2021</w:t>
      </w:r>
      <w:r w:rsidR="003C746D" w:rsidRPr="0065328A">
        <w:t xml:space="preserve"> to 30</w:t>
      </w:r>
      <w:r w:rsidR="00AB7303" w:rsidRPr="0065328A">
        <w:rPr>
          <w:vertAlign w:val="superscript"/>
        </w:rPr>
        <w:t xml:space="preserve"> </w:t>
      </w:r>
      <w:r w:rsidR="003C746D" w:rsidRPr="0065328A">
        <w:t>June 202</w:t>
      </w:r>
      <w:r w:rsidR="00AB7303" w:rsidRPr="0065328A">
        <w:t>1</w:t>
      </w:r>
      <w:r w:rsidR="003C746D" w:rsidRPr="0065328A">
        <w:t>.</w:t>
      </w:r>
      <w:r w:rsidRPr="0065328A">
        <w:t xml:space="preserve"> All data are correct at the published date and were extracted at the start of </w:t>
      </w:r>
      <w:r w:rsidR="00AB7303" w:rsidRPr="0065328A">
        <w:t>July</w:t>
      </w:r>
      <w:r w:rsidR="00BE6A4B" w:rsidRPr="0065328A">
        <w:t xml:space="preserve"> 2021</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w:t>
      </w:r>
      <w:r w:rsidRPr="0065328A">
        <w:lastRenderedPageBreak/>
        <w:t xml:space="preserve">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lastRenderedPageBreak/>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lastRenderedPageBreak/>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FCBCFC7" w14:textId="2F2185C2" w:rsidR="00EF363C" w:rsidRDefault="00EF363C" w:rsidP="00E37FA8">
      <w:pPr>
        <w:pStyle w:val="Bullet"/>
      </w:pPr>
      <w:r w:rsidRPr="0065328A">
        <w:t>Drawn</w:t>
      </w:r>
      <w:r>
        <w:t xml:space="preserve"> - </w:t>
      </w:r>
      <w:r w:rsidRPr="0065328A">
        <w:t>The officer removes the Taser device from its holster when justified in law to do so</w:t>
      </w:r>
      <w:r>
        <w:t>.</w:t>
      </w:r>
    </w:p>
    <w:p w14:paraId="11B385D2" w14:textId="4AD8B641" w:rsidR="00E37FA8" w:rsidRDefault="00E37FA8" w:rsidP="00E37FA8">
      <w:pPr>
        <w:pStyle w:val="Bullet"/>
        <w:rPr>
          <w:rFonts w:cstheme="minorHAnsi"/>
        </w:rPr>
      </w:pPr>
      <w:r w:rsidRPr="0065328A">
        <w:rPr>
          <w:rFonts w:asciiTheme="minorHAnsi" w:hAnsiTheme="minorHAnsi" w:cstheme="minorHAnsi"/>
        </w:rPr>
        <w:lastRenderedPageBreak/>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6FD49EB0" w14:textId="7C5CC547" w:rsidR="00E37FA8" w:rsidRDefault="00E37FA8" w:rsidP="00E37FA8">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deter a suspect an officer may squeeze the trigger without the cartridge attached so the electric current flows between the two contacts at the end of the Taser. This is when you may hear or see electricity crackling.</w:t>
      </w:r>
    </w:p>
    <w:p w14:paraId="6C3CDB49" w14:textId="66B05B53" w:rsidR="00E37FA8" w:rsidRDefault="00E37FA8" w:rsidP="00E37FA8">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CF74F76" w14:textId="60BCBE9A" w:rsidR="00E37FA8" w:rsidRDefault="00E37FA8" w:rsidP="00E37FA8">
      <w:pPr>
        <w:pStyle w:val="Bullet"/>
        <w:rPr>
          <w:rFonts w:cstheme="minorHAnsi"/>
        </w:rPr>
      </w:pPr>
      <w:r w:rsidRPr="0065328A">
        <w:rPr>
          <w:rFonts w:asciiTheme="minorHAnsi" w:hAnsiTheme="minorHAnsi" w:cstheme="minorHAnsi"/>
        </w:rPr>
        <w:t>Drive Stun</w:t>
      </w:r>
      <w:r>
        <w:rPr>
          <w:rFonts w:cstheme="minorHAnsi"/>
        </w:rPr>
        <w:t xml:space="preserve"> - </w:t>
      </w:r>
      <w:r w:rsidRPr="0065328A">
        <w:rPr>
          <w:rFonts w:asciiTheme="minorHAnsi" w:hAnsiTheme="minorHAnsi" w:cstheme="minorHAnsi"/>
        </w:rPr>
        <w:t>Following Taser being discharged there may be circumstances where it has not been fully effective. The officer will place the end of the Taser onto the suspect approximately nine inches away from the nearest probe to bring them under control.</w:t>
      </w:r>
    </w:p>
    <w:p w14:paraId="2D3B8DD4" w14:textId="6397CE11" w:rsidR="00E37FA8" w:rsidRDefault="00E37FA8" w:rsidP="00E37FA8">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lastRenderedPageBreak/>
        <w:t xml:space="preserve">Fired is when probes have been deployed from the device. </w:t>
      </w:r>
    </w:p>
    <w:p w14:paraId="36850159" w14:textId="77777777" w:rsidR="009D6036" w:rsidRPr="0065328A" w:rsidRDefault="009D6036" w:rsidP="005F2B28">
      <w:pPr>
        <w:pStyle w:val="Bullet"/>
      </w:pPr>
      <w:r w:rsidRPr="0065328A">
        <w:t>Taser has never been used in Drive Stun Mode in Police Scotland.</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30751B63" w:rsidR="009F2FF3" w:rsidRPr="00D6763C" w:rsidRDefault="003C71C6" w:rsidP="005F2B28">
      <w:pPr>
        <w:pStyle w:val="Heading3"/>
      </w:pPr>
      <w:r w:rsidRPr="00D6763C">
        <w:t xml:space="preserve">Quarter 1 </w:t>
      </w:r>
      <w:r w:rsidR="007C0A04" w:rsidRPr="00D6763C">
        <w:t>YTD 2021/22</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is table outlines the following information. There were 385,930 total incidents recorded by Police Scotland during Quarter 1 of 2021/22. There were 1,365 Use of Force forms submitted during Quarter 1 of 2021/22. The percentage of incidents recorded where a Use of Force form was submitted (the number of use of force forms divided by the number of incidents) for Quarter 1 of 2021/22 is 0.35%."/>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77777777" w:rsidR="00A752F8" w:rsidRPr="0065328A" w:rsidRDefault="003C71C6"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w:t>
            </w:r>
            <w:r w:rsidR="00A752F8" w:rsidRPr="0065328A">
              <w:rPr>
                <w:rFonts w:asciiTheme="minorHAnsi" w:hAnsiTheme="minorHAnsi" w:cstheme="minorHAnsi"/>
                <w:b/>
                <w:color w:val="FFFFFF" w:themeColor="background1"/>
                <w:szCs w:val="24"/>
              </w:rPr>
              <w:t xml:space="preserve">YTD </w:t>
            </w:r>
          </w:p>
          <w:p w14:paraId="3685015F" w14:textId="3870489E" w:rsidR="004805A8" w:rsidRPr="0065328A" w:rsidRDefault="00A752F8"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2021/22</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7FD91415" w:rsidR="0058664A" w:rsidRPr="0065328A" w:rsidRDefault="00BF50D3" w:rsidP="00BF50D3">
            <w:pPr>
              <w:spacing w:before="0"/>
              <w:jc w:val="center"/>
              <w:rPr>
                <w:rFonts w:asciiTheme="minorHAnsi" w:hAnsiTheme="minorHAnsi" w:cstheme="minorHAnsi"/>
                <w:szCs w:val="24"/>
              </w:rPr>
            </w:pPr>
            <w:r w:rsidRPr="0065328A">
              <w:rPr>
                <w:rFonts w:asciiTheme="minorHAnsi" w:hAnsiTheme="minorHAnsi" w:cstheme="minorHAnsi"/>
                <w:szCs w:val="24"/>
              </w:rPr>
              <w:t>385,930</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06E35931" w:rsidR="00B05C80" w:rsidRPr="0065328A" w:rsidRDefault="00BF50D3" w:rsidP="00BF50D3">
            <w:pPr>
              <w:spacing w:before="0"/>
              <w:jc w:val="center"/>
              <w:rPr>
                <w:rFonts w:asciiTheme="minorHAnsi" w:hAnsiTheme="minorHAnsi" w:cstheme="minorHAnsi"/>
                <w:szCs w:val="24"/>
              </w:rPr>
            </w:pPr>
            <w:r w:rsidRPr="0065328A">
              <w:rPr>
                <w:rFonts w:asciiTheme="minorHAnsi" w:hAnsiTheme="minorHAnsi" w:cstheme="minorHAnsi"/>
                <w:szCs w:val="24"/>
              </w:rPr>
              <w:t>1,365</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5C63B33C" w:rsidR="0058664A" w:rsidRPr="0065328A" w:rsidRDefault="00BF50D3" w:rsidP="00BF50D3">
            <w:pPr>
              <w:spacing w:before="0"/>
              <w:jc w:val="center"/>
              <w:rPr>
                <w:rFonts w:asciiTheme="minorHAnsi" w:hAnsiTheme="minorHAnsi" w:cstheme="minorHAnsi"/>
                <w:szCs w:val="24"/>
              </w:rPr>
            </w:pPr>
            <w:r w:rsidRPr="0065328A">
              <w:rPr>
                <w:rFonts w:asciiTheme="minorHAnsi" w:hAnsiTheme="minorHAnsi" w:cstheme="minorHAnsi"/>
                <w:szCs w:val="24"/>
              </w:rPr>
              <w:t>0.35</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3385E30A" w:rsidR="00A70F6E" w:rsidRPr="0065328A" w:rsidRDefault="00D36D66" w:rsidP="00D36D66">
      <w:pPr>
        <w:rPr>
          <w:rFonts w:eastAsiaTheme="majorEastAsia"/>
          <w:color w:val="2E74B5" w:themeColor="accent1" w:themeShade="BF"/>
          <w:sz w:val="28"/>
          <w:szCs w:val="26"/>
        </w:rPr>
      </w:pPr>
      <w:r>
        <w:t xml:space="preserve">The total number of incidents recorded by Police Scotland for Quarter 1 year-to-date 2021/22 is 385,930. The total number of </w:t>
      </w:r>
      <w:r w:rsidR="0003335A">
        <w:t xml:space="preserve">“Use of Force” </w:t>
      </w:r>
      <w:r>
        <w:t xml:space="preserve">forms submitted for </w:t>
      </w:r>
      <w:r>
        <w:lastRenderedPageBreak/>
        <w:t xml:space="preserve">the same period is 1,365. The percentage of incidents recorded where a </w:t>
      </w:r>
      <w:r w:rsidR="0003335A">
        <w:t xml:space="preserve">“Use of Force” </w:t>
      </w:r>
      <w:r>
        <w:t xml:space="preserve">form was submitted (the total number of </w:t>
      </w:r>
      <w:r w:rsidR="0003335A">
        <w:t xml:space="preserve">“Use of Force” </w:t>
      </w:r>
      <w:r>
        <w:t xml:space="preserve">forms submitted divided by the total number of incidents) for the same period is 0.35%.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77777777" w:rsidR="007C0A04" w:rsidRPr="0065328A" w:rsidRDefault="007C0A04" w:rsidP="005F2B28">
      <w:pPr>
        <w:pStyle w:val="Heading3"/>
      </w:pPr>
      <w:r w:rsidRPr="0065328A">
        <w:t>Quarter 1 YTD 2021/22</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is table shows the type of Use of Force applied and the number of times for each for Quarter 1 2021/22. Handcuffs were used 1,192 times, Empty Hand Restraint / Hold (Empty hand restraints and holds include; pushes, fend offs, arm locks, strikes, blocks and the placing and restrainig of a subject on the ground) was used 891 times, Spit Hood was used 201 times, Fast straps (leg restraints) were used 344 times, Batron (drawn only) happend 54 times, Baton strike was used 68 times, Baton restraint was used 22 times, PAVA drawn only was used 39 times and PAVA discharged was used 68 times (All PAVA discharges are automatically referred to the Police Investigations and Review Commissioner (PIRC))"/>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07E73270" w:rsidR="00BF50D3" w:rsidRPr="0065328A" w:rsidRDefault="00BF50D3" w:rsidP="00AB730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Quarter 1 YTD</w:t>
            </w:r>
          </w:p>
          <w:p w14:paraId="3685016F" w14:textId="17EA1FF0" w:rsidR="004805A8" w:rsidRPr="0065328A" w:rsidRDefault="00BF50D3" w:rsidP="00AB730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1240AFB7"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1,192</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587A7194"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891</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4C46ED10"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201</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674169A3"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344</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6D838879"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54</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7FB21615"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68</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5CCFA7E0" w:rsidR="00923B37"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22</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052E9A3A"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39</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417F9BA7" w:rsidR="009F2FF3" w:rsidRPr="0065328A" w:rsidRDefault="00BF50D3" w:rsidP="00AB7303">
            <w:pPr>
              <w:spacing w:before="0"/>
              <w:jc w:val="center"/>
              <w:rPr>
                <w:rFonts w:asciiTheme="minorHAnsi" w:hAnsiTheme="minorHAnsi" w:cstheme="minorHAnsi"/>
                <w:szCs w:val="24"/>
                <w:highlight w:val="yellow"/>
              </w:rPr>
            </w:pPr>
            <w:r w:rsidRPr="0065328A">
              <w:rPr>
                <w:rFonts w:asciiTheme="minorHAnsi" w:hAnsiTheme="minorHAnsi" w:cstheme="minorHAnsi"/>
                <w:szCs w:val="24"/>
              </w:rPr>
              <w:t>68</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6E5A53DC" w:rsidR="0029472B" w:rsidRDefault="0029472B">
      <w:r>
        <w:lastRenderedPageBreak/>
        <w:t xml:space="preserve">The table shows the number of times the named use of force was recorded on Police Scotland </w:t>
      </w:r>
      <w:r w:rsidR="0003335A">
        <w:t xml:space="preserve">“Use of Force” </w:t>
      </w:r>
      <w:r>
        <w:t>forms for Quarter 1 year-to-date 2021/22:</w:t>
      </w:r>
    </w:p>
    <w:p w14:paraId="7678CF31" w14:textId="77777777" w:rsidR="0029472B" w:rsidRPr="0029472B" w:rsidRDefault="0029472B" w:rsidP="004E1C5E">
      <w:pPr>
        <w:pStyle w:val="Bullet"/>
        <w:rPr>
          <w:rFonts w:eastAsiaTheme="majorEastAsia" w:cstheme="minorHAnsi"/>
          <w:b/>
          <w:sz w:val="32"/>
          <w:szCs w:val="32"/>
        </w:rPr>
      </w:pPr>
      <w:r>
        <w:t>Handcuffs were used 1,192 times</w:t>
      </w:r>
    </w:p>
    <w:p w14:paraId="020F2667" w14:textId="77777777"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was used 891 times.</w:t>
      </w:r>
    </w:p>
    <w:p w14:paraId="6BF6D08B" w14:textId="77777777" w:rsidR="0029472B" w:rsidRPr="0029472B" w:rsidRDefault="0029472B" w:rsidP="004E1C5E">
      <w:pPr>
        <w:pStyle w:val="Bullet"/>
        <w:rPr>
          <w:rFonts w:eastAsiaTheme="majorEastAsia" w:cstheme="minorHAnsi"/>
          <w:b/>
          <w:sz w:val="32"/>
          <w:szCs w:val="32"/>
        </w:rPr>
      </w:pPr>
      <w:r>
        <w:t>Spit hoods were used 201 times</w:t>
      </w:r>
    </w:p>
    <w:p w14:paraId="7F35082B" w14:textId="5A0BEE8F" w:rsidR="0029472B" w:rsidRDefault="0029472B" w:rsidP="004E1C5E">
      <w:pPr>
        <w:pStyle w:val="Bullet"/>
      </w:pPr>
      <w:r>
        <w:t>Fast straps (leg restraints) were used 344 times.</w:t>
      </w:r>
    </w:p>
    <w:p w14:paraId="49E0B7E9" w14:textId="5F680ABB" w:rsidR="0029472B" w:rsidRDefault="0029472B" w:rsidP="004E1C5E">
      <w:pPr>
        <w:pStyle w:val="Bullet"/>
      </w:pPr>
      <w:r>
        <w:t>Baton (drawn only) was used 54 times, a baton strike was used 68 times and a baton restraint was used 22 times.</w:t>
      </w:r>
    </w:p>
    <w:p w14:paraId="76EA903E" w14:textId="54414172" w:rsidR="00D400CD" w:rsidRDefault="004E1C5E" w:rsidP="004F4C74">
      <w:pPr>
        <w:pStyle w:val="Bullet"/>
        <w:rPr>
          <w:rFonts w:cstheme="minorHAnsi"/>
          <w:szCs w:val="24"/>
        </w:rPr>
      </w:pPr>
      <w:r>
        <w:t xml:space="preserve">PAVA (drawn only) was used 39 times and PAVA was discharged 68 times - </w:t>
      </w:r>
      <w:r w:rsidRPr="004E1C5E">
        <w:rPr>
          <w:rFonts w:cstheme="minorHAnsi"/>
          <w:szCs w:val="24"/>
        </w:rPr>
        <w:t>a</w:t>
      </w:r>
      <w:r w:rsidRPr="004E1C5E">
        <w:rPr>
          <w:rFonts w:asciiTheme="minorHAnsi" w:hAnsiTheme="minorHAnsi" w:cstheme="minorHAnsi"/>
          <w:szCs w:val="24"/>
        </w:rPr>
        <w:t>ll PAVA Discharges are automatically referred to the Police Investigations</w:t>
      </w:r>
      <w:r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lastRenderedPageBreak/>
        <w:t xml:space="preserve">Number of incidents recorded on Police Scotland </w:t>
      </w:r>
      <w:r w:rsidR="0003335A">
        <w:t xml:space="preserve">“Use of Force” </w:t>
      </w:r>
      <w:r w:rsidRPr="0065328A">
        <w:t>forms breakdown for Subject</w:t>
      </w:r>
      <w:bookmarkEnd w:id="4"/>
    </w:p>
    <w:p w14:paraId="7CE95909" w14:textId="77777777" w:rsidR="007C0A04" w:rsidRPr="0065328A" w:rsidRDefault="007C0A04" w:rsidP="005F2B28">
      <w:pPr>
        <w:pStyle w:val="Heading3"/>
      </w:pPr>
      <w:r w:rsidRPr="0065328A">
        <w:t>Quarter 1 YTD 2021/22</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table shows that 228 subjects were under 18 years old in Quarter 1 2021/22. Of the number of incidents recorded on Police Scotland Use of Force forms 1,143 subjects were male and 306 were female."/>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76BC2558"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Quarter 1 YTD</w:t>
            </w:r>
          </w:p>
          <w:p w14:paraId="36850194" w14:textId="0354D34C" w:rsidR="00FE7E64" w:rsidRPr="0065328A" w:rsidRDefault="00BF50D3" w:rsidP="00BF50D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2B4B53F8" w:rsidR="00FE7E64" w:rsidRPr="0065328A" w:rsidRDefault="00BF50D3" w:rsidP="00BF50D3">
            <w:pPr>
              <w:spacing w:before="0"/>
              <w:jc w:val="center"/>
              <w:rPr>
                <w:rFonts w:asciiTheme="minorHAnsi" w:hAnsiTheme="minorHAnsi" w:cstheme="minorHAnsi"/>
                <w:szCs w:val="24"/>
                <w:highlight w:val="yellow"/>
              </w:rPr>
            </w:pPr>
            <w:r w:rsidRPr="0065328A">
              <w:rPr>
                <w:rFonts w:asciiTheme="minorHAnsi" w:hAnsiTheme="minorHAnsi" w:cstheme="minorHAnsi"/>
                <w:szCs w:val="24"/>
              </w:rPr>
              <w:t>228</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6E02C917" w:rsidR="00FE7E64" w:rsidRPr="0065328A" w:rsidRDefault="00BF50D3" w:rsidP="00BF50D3">
            <w:pPr>
              <w:spacing w:before="0"/>
              <w:jc w:val="center"/>
              <w:rPr>
                <w:rFonts w:asciiTheme="minorHAnsi" w:hAnsiTheme="minorHAnsi" w:cstheme="minorHAnsi"/>
                <w:szCs w:val="24"/>
                <w:highlight w:val="yellow"/>
              </w:rPr>
            </w:pPr>
            <w:r w:rsidRPr="0065328A">
              <w:rPr>
                <w:rFonts w:asciiTheme="minorHAnsi" w:hAnsiTheme="minorHAnsi" w:cstheme="minorHAnsi"/>
                <w:szCs w:val="24"/>
              </w:rPr>
              <w:t>1,143</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057BBADB" w:rsidR="00FE7E64" w:rsidRPr="0065328A" w:rsidRDefault="00BF50D3" w:rsidP="00BF50D3">
            <w:pPr>
              <w:spacing w:before="0"/>
              <w:jc w:val="center"/>
              <w:rPr>
                <w:rFonts w:asciiTheme="minorHAnsi" w:hAnsiTheme="minorHAnsi" w:cstheme="minorHAnsi"/>
                <w:szCs w:val="24"/>
                <w:highlight w:val="yellow"/>
              </w:rPr>
            </w:pPr>
            <w:r w:rsidRPr="0065328A">
              <w:rPr>
                <w:rFonts w:asciiTheme="minorHAnsi" w:hAnsiTheme="minorHAnsi" w:cstheme="minorHAnsi"/>
                <w:szCs w:val="24"/>
              </w:rPr>
              <w:t>306</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77777777" w:rsidR="004E1C5E" w:rsidRPr="004E1C5E" w:rsidRDefault="004E1C5E" w:rsidP="004E1C5E">
      <w:pPr>
        <w:pStyle w:val="Bullet"/>
      </w:pPr>
      <w:r w:rsidRPr="004E1C5E">
        <w:t xml:space="preserve">The total number of incidents recorded by Police Scotland for Quarter 1 year-to-date 2021/22 where the subject was under 18 is 228. </w:t>
      </w:r>
    </w:p>
    <w:p w14:paraId="368501A1" w14:textId="7532048D"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1 year-to-date 2021/22 where the subject was male is 1,143. The number of </w:t>
      </w:r>
      <w:r w:rsidR="003E38AB">
        <w:t xml:space="preserve">incidents where the subject was </w:t>
      </w:r>
      <w:r w:rsidRPr="004E1C5E">
        <w:t xml:space="preserve">female recorded for the same period was 306.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77777777" w:rsidR="007C0A04" w:rsidRPr="0065328A" w:rsidRDefault="007C0A04" w:rsidP="005F2B28">
      <w:pPr>
        <w:pStyle w:val="Heading3"/>
      </w:pPr>
      <w:r w:rsidRPr="0065328A">
        <w:t>Quarter 1 YTD 2021/22</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1 year-to-date 2021/22 as follows:&#10;• African, African Scottish or African British – 9 subjects&#10;• Arab, Arab Scottish or Arab British – 1 subject&#10;• Bangladeshi, Bangladeshi Scottish or Bangladeshi British – 0 subjects&#10;• Black, Black Scottish or Black British – 10 subjects&#10;• Caribbean, Caribbean Scottish or Caribbean British – 1 subject&#10;• Chinese, Chinese Scottish or Chinese British – 0 subjects&#10;• Subject who chose not to disclose their ethnicity – 0 subjects&#10;• Indian, Indian Scottish or Indian British – 2 subjects&#10;• Mixed or multiple Ethnic Group – 6 subjects&#10;• Other African background – 2 subjects&#10;• Other Asian background – 5 subjects&#10;• Other Caribbean or Black background – 1 subject&#10;• Other Ethnic Group – 6 subjects&#10;• Other White British – 57 subjects&#10;• Other White Ethnic Group – 15 subjects&#10;• Pakistani, Pakistani Scottish or Pakistani British – 5 subjects&#10;• Unknown Ethnic Group – 26 subjects&#10;• White English – 26 subjects&#10;• White Gypsy/Traveller – 6 subjects&#10;• White Irish – 1 subject&#10;• White Northern Irish – 3 subjects&#10;• White Polish – 27 subjects&#10;• White Scottish – 1,236 subjects&#10;• White Welsh – 4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77777777" w:rsidR="00BF50D3" w:rsidRPr="0065328A" w:rsidRDefault="00BF50D3" w:rsidP="007C0A04">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YTD </w:t>
            </w:r>
          </w:p>
          <w:p w14:paraId="368501A5" w14:textId="6F72E6EB"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77777777" w:rsidR="00BF50D3" w:rsidRPr="0065328A" w:rsidRDefault="00BF50D3" w:rsidP="007C0A04">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YTD </w:t>
            </w:r>
          </w:p>
          <w:p w14:paraId="368501A8" w14:textId="3F6148C3"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8D2E9C" w:rsidRPr="0065328A" w14:paraId="368501AF" w14:textId="77777777" w:rsidTr="00A6347F">
        <w:trPr>
          <w:trHeight w:val="454"/>
        </w:trPr>
        <w:tc>
          <w:tcPr>
            <w:tcW w:w="2739" w:type="dxa"/>
            <w:vAlign w:val="center"/>
          </w:tcPr>
          <w:p w14:paraId="368501AA" w14:textId="77777777"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58FE2D09"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AC"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AD" w14:textId="52476E15"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3858CB2A"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6</w:t>
            </w:r>
          </w:p>
        </w:tc>
      </w:tr>
      <w:tr w:rsidR="008D2E9C" w:rsidRPr="0065328A" w14:paraId="368501B5" w14:textId="77777777" w:rsidTr="00A6347F">
        <w:trPr>
          <w:trHeight w:val="454"/>
        </w:trPr>
        <w:tc>
          <w:tcPr>
            <w:tcW w:w="2739" w:type="dxa"/>
            <w:vAlign w:val="center"/>
          </w:tcPr>
          <w:p w14:paraId="368501B0" w14:textId="7AE3E390"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403B5D04"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B2"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B3" w14:textId="7F9CAA0B"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2E5B2D41"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57</w:t>
            </w:r>
          </w:p>
        </w:tc>
      </w:tr>
      <w:tr w:rsidR="008D2E9C" w:rsidRPr="0065328A" w14:paraId="368501BB" w14:textId="77777777" w:rsidTr="00A6347F">
        <w:trPr>
          <w:trHeight w:val="454"/>
        </w:trPr>
        <w:tc>
          <w:tcPr>
            <w:tcW w:w="2739" w:type="dxa"/>
            <w:vAlign w:val="center"/>
          </w:tcPr>
          <w:p w14:paraId="368501B6" w14:textId="7BA61AB3"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77777777"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B8"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B9" w14:textId="3488C90C"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6D554788"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15</w:t>
            </w:r>
          </w:p>
        </w:tc>
      </w:tr>
      <w:tr w:rsidR="008D2E9C" w:rsidRPr="0065328A" w14:paraId="368501C1" w14:textId="77777777" w:rsidTr="00A6347F">
        <w:trPr>
          <w:trHeight w:val="454"/>
        </w:trPr>
        <w:tc>
          <w:tcPr>
            <w:tcW w:w="2739" w:type="dxa"/>
            <w:vAlign w:val="center"/>
          </w:tcPr>
          <w:p w14:paraId="368501BC" w14:textId="0A294C00"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1A2A85DC"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BE"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BF" w14:textId="5C3384EB"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1B6B9B16"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5</w:t>
            </w:r>
          </w:p>
        </w:tc>
      </w:tr>
      <w:tr w:rsidR="008D2E9C" w:rsidRPr="0065328A" w14:paraId="368501C7" w14:textId="77777777" w:rsidTr="00A6347F">
        <w:trPr>
          <w:trHeight w:val="454"/>
        </w:trPr>
        <w:tc>
          <w:tcPr>
            <w:tcW w:w="2739" w:type="dxa"/>
            <w:vAlign w:val="center"/>
          </w:tcPr>
          <w:p w14:paraId="368501C2" w14:textId="0972FD49"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1410C6D5"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C4"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C5" w14:textId="49C7BBDB"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6951FD65"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26</w:t>
            </w:r>
          </w:p>
        </w:tc>
      </w:tr>
      <w:tr w:rsidR="008D2E9C" w:rsidRPr="0065328A" w14:paraId="368501CD" w14:textId="77777777" w:rsidTr="00A6347F">
        <w:trPr>
          <w:trHeight w:val="454"/>
        </w:trPr>
        <w:tc>
          <w:tcPr>
            <w:tcW w:w="2739" w:type="dxa"/>
            <w:vAlign w:val="center"/>
          </w:tcPr>
          <w:p w14:paraId="368501C8" w14:textId="65758A92"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0CAE07BC"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CA"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CB" w14:textId="53AC3DA1"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22139CDD"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26</w:t>
            </w:r>
          </w:p>
        </w:tc>
      </w:tr>
      <w:tr w:rsidR="008D2E9C" w:rsidRPr="0065328A" w14:paraId="368501D3" w14:textId="77777777" w:rsidTr="00A6347F">
        <w:trPr>
          <w:trHeight w:val="454"/>
        </w:trPr>
        <w:tc>
          <w:tcPr>
            <w:tcW w:w="2739" w:type="dxa"/>
            <w:vAlign w:val="center"/>
          </w:tcPr>
          <w:p w14:paraId="368501CE" w14:textId="0C187A2C"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07E525EA"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D0"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D1" w14:textId="51B85B1D"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3EE902AD"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6</w:t>
            </w:r>
          </w:p>
        </w:tc>
      </w:tr>
      <w:tr w:rsidR="008D2E9C" w:rsidRPr="0065328A" w14:paraId="368501D9" w14:textId="77777777" w:rsidTr="00A6347F">
        <w:trPr>
          <w:trHeight w:val="454"/>
        </w:trPr>
        <w:tc>
          <w:tcPr>
            <w:tcW w:w="2739" w:type="dxa"/>
            <w:vAlign w:val="center"/>
          </w:tcPr>
          <w:p w14:paraId="368501D4" w14:textId="2CA48758"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523868E7"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D6"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D7" w14:textId="63F4FE12"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53883D4D"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w:t>
            </w:r>
          </w:p>
        </w:tc>
      </w:tr>
      <w:tr w:rsidR="008D2E9C" w:rsidRPr="0065328A" w14:paraId="368501DF" w14:textId="77777777" w:rsidTr="00A6347F">
        <w:trPr>
          <w:trHeight w:val="454"/>
        </w:trPr>
        <w:tc>
          <w:tcPr>
            <w:tcW w:w="2739" w:type="dxa"/>
            <w:vAlign w:val="center"/>
          </w:tcPr>
          <w:p w14:paraId="368501DA" w14:textId="318EEF8A"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lastRenderedPageBreak/>
              <w:t>Mixed or multiple ethnic group</w:t>
            </w:r>
          </w:p>
        </w:tc>
        <w:tc>
          <w:tcPr>
            <w:tcW w:w="2501" w:type="dxa"/>
            <w:vAlign w:val="center"/>
          </w:tcPr>
          <w:p w14:paraId="368501DB" w14:textId="24FE7BCB"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DC"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DD" w14:textId="53F5C6BF"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06882F65"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3</w:t>
            </w:r>
          </w:p>
        </w:tc>
      </w:tr>
      <w:tr w:rsidR="008D2E9C" w:rsidRPr="0065328A" w14:paraId="368501E5" w14:textId="77777777" w:rsidTr="00A6347F">
        <w:trPr>
          <w:trHeight w:val="454"/>
        </w:trPr>
        <w:tc>
          <w:tcPr>
            <w:tcW w:w="2739" w:type="dxa"/>
            <w:vAlign w:val="center"/>
          </w:tcPr>
          <w:p w14:paraId="368501E0" w14:textId="63992E0A"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069AA3DC"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E2" w14:textId="77777777" w:rsidR="008D2E9C" w:rsidRPr="0065328A" w:rsidRDefault="008D2E9C" w:rsidP="008D2E9C">
            <w:pPr>
              <w:spacing w:before="0"/>
              <w:rPr>
                <w:rFonts w:asciiTheme="minorHAnsi" w:hAnsiTheme="minorHAnsi" w:cstheme="minorHAnsi"/>
                <w:szCs w:val="24"/>
              </w:rPr>
            </w:pPr>
          </w:p>
        </w:tc>
        <w:tc>
          <w:tcPr>
            <w:tcW w:w="2815" w:type="dxa"/>
            <w:vAlign w:val="center"/>
          </w:tcPr>
          <w:p w14:paraId="368501E3" w14:textId="445902CD"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19761F3D"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27</w:t>
            </w:r>
          </w:p>
        </w:tc>
      </w:tr>
      <w:tr w:rsidR="008D2E9C" w:rsidRPr="0065328A" w14:paraId="368501EB" w14:textId="77777777" w:rsidTr="008D2E9C">
        <w:trPr>
          <w:trHeight w:val="454"/>
        </w:trPr>
        <w:tc>
          <w:tcPr>
            <w:tcW w:w="2739" w:type="dxa"/>
            <w:vAlign w:val="center"/>
          </w:tcPr>
          <w:p w14:paraId="368501E6" w14:textId="24B6F232"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3B0D314A"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E8" w14:textId="77777777" w:rsidR="008D2E9C" w:rsidRPr="0065328A" w:rsidRDefault="008D2E9C" w:rsidP="008D2E9C">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8D2E9C" w:rsidRPr="0065328A" w:rsidRDefault="008D2E9C" w:rsidP="008D2E9C">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3CA1C2B2" w:rsidR="008D2E9C" w:rsidRPr="0065328A" w:rsidRDefault="008D2E9C" w:rsidP="008D2E9C">
            <w:pPr>
              <w:spacing w:before="0"/>
              <w:jc w:val="center"/>
              <w:rPr>
                <w:rFonts w:asciiTheme="minorHAnsi" w:hAnsiTheme="minorHAnsi" w:cstheme="minorHAnsi"/>
                <w:szCs w:val="24"/>
              </w:rPr>
            </w:pPr>
            <w:r w:rsidRPr="0065328A">
              <w:rPr>
                <w:rFonts w:asciiTheme="minorHAnsi" w:hAnsiTheme="minorHAnsi" w:cstheme="minorHAnsi"/>
                <w:szCs w:val="24"/>
              </w:rPr>
              <w:t>1,236</w:t>
            </w:r>
          </w:p>
        </w:tc>
      </w:tr>
      <w:tr w:rsidR="008D2E9C" w:rsidRPr="0065328A" w14:paraId="368501F1" w14:textId="77777777" w:rsidTr="00D43B6E">
        <w:trPr>
          <w:trHeight w:val="454"/>
        </w:trPr>
        <w:tc>
          <w:tcPr>
            <w:tcW w:w="2739" w:type="dxa"/>
            <w:vAlign w:val="center"/>
          </w:tcPr>
          <w:p w14:paraId="368501EC" w14:textId="6CC2F128" w:rsidR="008D2E9C" w:rsidRPr="0065328A" w:rsidRDefault="008D2E9C" w:rsidP="008D2E9C">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371C1A26" w:rsidR="008D2E9C" w:rsidRPr="0065328A" w:rsidRDefault="00D43B6E" w:rsidP="008D2E9C">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right w:val="single" w:sz="4" w:space="0" w:color="auto"/>
            </w:tcBorders>
            <w:shd w:val="clear" w:color="auto" w:fill="FFFFFF" w:themeFill="background1"/>
            <w:vAlign w:val="center"/>
          </w:tcPr>
          <w:p w14:paraId="368501EE" w14:textId="77777777" w:rsidR="008D2E9C" w:rsidRPr="0065328A" w:rsidRDefault="008D2E9C" w:rsidP="008D2E9C">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8D2E9C" w:rsidRPr="0065328A" w:rsidRDefault="008D2E9C" w:rsidP="008D2E9C">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0BF023A2" w:rsidR="008D2E9C" w:rsidRPr="0065328A" w:rsidRDefault="008D2E9C" w:rsidP="00D43B6E">
            <w:pPr>
              <w:spacing w:before="0"/>
              <w:jc w:val="center"/>
              <w:rPr>
                <w:rFonts w:asciiTheme="minorHAnsi" w:hAnsiTheme="minorHAnsi" w:cstheme="minorHAnsi"/>
                <w:szCs w:val="24"/>
              </w:rPr>
            </w:pPr>
            <w:r w:rsidRPr="0065328A">
              <w:rPr>
                <w:rFonts w:asciiTheme="minorHAnsi" w:hAnsiTheme="minorHAnsi" w:cstheme="minorHAnsi"/>
                <w:szCs w:val="24"/>
              </w:rPr>
              <w:t>4</w:t>
            </w:r>
          </w:p>
        </w:tc>
      </w:tr>
    </w:tbl>
    <w:p w14:paraId="2D6F79AA" w14:textId="08309B17"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t>Quarter 1 year-to-date 2021/22</w:t>
      </w:r>
      <w:r w:rsidR="004D2F79">
        <w:t xml:space="preserve"> as follows</w:t>
      </w:r>
      <w:r>
        <w:t>:</w:t>
      </w:r>
    </w:p>
    <w:p w14:paraId="368501F5" w14:textId="2E878A67"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0A6FFE">
        <w:rPr>
          <w:rFonts w:asciiTheme="minorHAnsi" w:hAnsiTheme="minorHAnsi" w:cstheme="minorHAnsi"/>
          <w:szCs w:val="24"/>
        </w:rPr>
        <w:t>– 9 subjects</w:t>
      </w:r>
    </w:p>
    <w:p w14:paraId="20350EDA" w14:textId="55A16567" w:rsidR="000A6FFE" w:rsidRDefault="000A6FFE" w:rsidP="004F4C74">
      <w:pPr>
        <w:pStyle w:val="Bullet"/>
      </w:pPr>
      <w:r>
        <w:t>Arab, Arab Scottish or Arab British – 1 subject</w:t>
      </w:r>
    </w:p>
    <w:p w14:paraId="7D41853D" w14:textId="27B98FDA" w:rsidR="000A6FFE" w:rsidRDefault="000A6FFE" w:rsidP="004F4C74">
      <w:pPr>
        <w:pStyle w:val="Bullet"/>
      </w:pPr>
      <w:r>
        <w:t>Bangladeshi, Bangladeshi Scottish or Bangladeshi British – 0 subjects</w:t>
      </w:r>
    </w:p>
    <w:p w14:paraId="4C9914A3" w14:textId="47405DB5" w:rsidR="000A6FFE" w:rsidRDefault="000A6FFE" w:rsidP="004F4C74">
      <w:pPr>
        <w:pStyle w:val="Bullet"/>
      </w:pPr>
      <w:r>
        <w:t>Black, Black Scottish or Black British – 10 subjects</w:t>
      </w:r>
    </w:p>
    <w:p w14:paraId="1C38B9E6" w14:textId="45C443C7" w:rsidR="000A6FFE" w:rsidRDefault="004F4C74" w:rsidP="004F4C74">
      <w:pPr>
        <w:pStyle w:val="Bullet"/>
      </w:pPr>
      <w:r>
        <w:t>Caribbean, Caribbean Scottish or Caribbean British – 1 subject</w:t>
      </w:r>
    </w:p>
    <w:p w14:paraId="60660B16" w14:textId="1FA7856A" w:rsidR="004F4C74" w:rsidRDefault="004F4C74" w:rsidP="004F4C74">
      <w:pPr>
        <w:pStyle w:val="Bullet"/>
      </w:pPr>
      <w:r>
        <w:t>Chinese, Chinese Scottish or Chinese British – 0 subjects</w:t>
      </w:r>
    </w:p>
    <w:p w14:paraId="2C7856D2" w14:textId="5E568B0B" w:rsidR="004F4C74" w:rsidRDefault="004F4C74" w:rsidP="004F4C74">
      <w:pPr>
        <w:pStyle w:val="Bullet"/>
      </w:pPr>
      <w:r>
        <w:t>Subject who chose not to disclose their ethnicity – 0 subjects</w:t>
      </w:r>
    </w:p>
    <w:p w14:paraId="6459A688" w14:textId="5AFAA18A" w:rsidR="004F4C74" w:rsidRDefault="004F4C74" w:rsidP="004F4C74">
      <w:pPr>
        <w:pStyle w:val="Bullet"/>
      </w:pPr>
      <w:r>
        <w:t>Indian, Indian Scottish or Indian British – 2 subjects</w:t>
      </w:r>
    </w:p>
    <w:p w14:paraId="585549BC" w14:textId="4A238374" w:rsidR="004F4C74" w:rsidRDefault="004F4C74" w:rsidP="004F4C74">
      <w:pPr>
        <w:pStyle w:val="Bullet"/>
      </w:pPr>
      <w:r>
        <w:t>Mixed or multiple Ethnic Group – 6 subjects</w:t>
      </w:r>
    </w:p>
    <w:p w14:paraId="0F98DE40" w14:textId="4A99C268" w:rsidR="004F4C74" w:rsidRDefault="004F4C74" w:rsidP="004F4C74">
      <w:pPr>
        <w:pStyle w:val="Bullet"/>
      </w:pPr>
      <w:r>
        <w:t>Other African background – 2 subjects</w:t>
      </w:r>
    </w:p>
    <w:p w14:paraId="6B30CF9E" w14:textId="5406C5FF" w:rsidR="004F4C74" w:rsidRDefault="004F4C74" w:rsidP="004F4C74">
      <w:pPr>
        <w:pStyle w:val="Bullet"/>
      </w:pPr>
      <w:r>
        <w:t>Other Asian background – 5 subjects</w:t>
      </w:r>
    </w:p>
    <w:p w14:paraId="05FCE166" w14:textId="4FECA54A" w:rsidR="00D43B6E" w:rsidRPr="00D43B6E" w:rsidRDefault="00D43B6E" w:rsidP="00D43B6E">
      <w:pPr>
        <w:pStyle w:val="Bullet"/>
      </w:pPr>
      <w:r w:rsidRPr="004757F8">
        <w:lastRenderedPageBreak/>
        <w:t>Other Caribbean or Black background</w:t>
      </w:r>
      <w:r>
        <w:t xml:space="preserve"> – 1 subject</w:t>
      </w:r>
    </w:p>
    <w:p w14:paraId="4543C5C4" w14:textId="47903A73" w:rsidR="004F4C74" w:rsidRDefault="004F4C74" w:rsidP="004F4C74">
      <w:pPr>
        <w:pStyle w:val="Bullet"/>
      </w:pPr>
      <w:r>
        <w:t>Other Ethnic Group – 6 subjects</w:t>
      </w:r>
    </w:p>
    <w:p w14:paraId="20A949DE" w14:textId="442DB068" w:rsidR="004F4C74" w:rsidRDefault="004F4C74" w:rsidP="004F4C74">
      <w:pPr>
        <w:pStyle w:val="Bullet"/>
      </w:pPr>
      <w:r>
        <w:t>Other White British – 57 subjects</w:t>
      </w:r>
    </w:p>
    <w:p w14:paraId="48216508" w14:textId="2F3BE0DB" w:rsidR="004F4C74" w:rsidRDefault="004F4C74" w:rsidP="004F4C74">
      <w:pPr>
        <w:pStyle w:val="Bullet"/>
      </w:pPr>
      <w:r>
        <w:t>Other White Ethnic Group – 15 subjects</w:t>
      </w:r>
    </w:p>
    <w:p w14:paraId="5B10D157" w14:textId="3F8E662A" w:rsidR="004F4C74" w:rsidRPr="004F4C74" w:rsidRDefault="004F4C74" w:rsidP="004F4C74">
      <w:pPr>
        <w:pStyle w:val="Bullet"/>
      </w:pPr>
      <w:r w:rsidRPr="0065328A">
        <w:rPr>
          <w:rFonts w:asciiTheme="minorHAnsi" w:hAnsiTheme="minorHAnsi" w:cstheme="minorHAnsi"/>
          <w:szCs w:val="24"/>
        </w:rPr>
        <w:t>Pakistani, Pakistani Scottish or Pakistani British</w:t>
      </w:r>
      <w:r>
        <w:rPr>
          <w:rFonts w:cstheme="minorHAnsi"/>
          <w:szCs w:val="24"/>
        </w:rPr>
        <w:t xml:space="preserve"> – 5 subjects</w:t>
      </w:r>
    </w:p>
    <w:p w14:paraId="7D1C3E49" w14:textId="5D08E3B7" w:rsidR="004F4C74" w:rsidRPr="004F4C74" w:rsidRDefault="004F4C74" w:rsidP="004F4C74">
      <w:pPr>
        <w:pStyle w:val="Bullet"/>
      </w:pPr>
      <w:r>
        <w:rPr>
          <w:rFonts w:cstheme="minorHAnsi"/>
          <w:szCs w:val="24"/>
        </w:rPr>
        <w:t>Unknown Ethnic Group – 26 subjects</w:t>
      </w:r>
    </w:p>
    <w:p w14:paraId="08D42EC7" w14:textId="112EA6D1" w:rsidR="004F4C74" w:rsidRPr="004F4C74" w:rsidRDefault="004F4C74" w:rsidP="004F4C74">
      <w:pPr>
        <w:pStyle w:val="Bullet"/>
      </w:pPr>
      <w:r w:rsidRPr="0065328A">
        <w:rPr>
          <w:rFonts w:asciiTheme="minorHAnsi" w:hAnsiTheme="minorHAnsi" w:cstheme="minorHAnsi"/>
          <w:szCs w:val="24"/>
        </w:rPr>
        <w:t>White English</w:t>
      </w:r>
      <w:r>
        <w:rPr>
          <w:rFonts w:cstheme="minorHAnsi"/>
          <w:szCs w:val="24"/>
        </w:rPr>
        <w:t xml:space="preserve"> – 26 subjects</w:t>
      </w:r>
    </w:p>
    <w:p w14:paraId="641B94F7" w14:textId="6A2FB0CC" w:rsidR="004F4C74" w:rsidRPr="004F4C74" w:rsidRDefault="004F4C74" w:rsidP="004F4C74">
      <w:pPr>
        <w:pStyle w:val="Bullet"/>
      </w:pPr>
      <w:r w:rsidRPr="0065328A">
        <w:rPr>
          <w:rFonts w:asciiTheme="minorHAnsi" w:hAnsiTheme="minorHAnsi" w:cstheme="minorHAnsi"/>
          <w:szCs w:val="24"/>
        </w:rPr>
        <w:t>White Gypsy/Traveller</w:t>
      </w:r>
      <w:r>
        <w:rPr>
          <w:rFonts w:cstheme="minorHAnsi"/>
          <w:szCs w:val="24"/>
        </w:rPr>
        <w:t xml:space="preserve"> – 6 subjects</w:t>
      </w:r>
    </w:p>
    <w:p w14:paraId="1949C463" w14:textId="07BB3265" w:rsidR="004F4C74" w:rsidRDefault="004F4C74" w:rsidP="004F4C74">
      <w:pPr>
        <w:pStyle w:val="Bullet"/>
      </w:pPr>
      <w:r>
        <w:t>White Irish – 1 subject</w:t>
      </w:r>
    </w:p>
    <w:p w14:paraId="3DFFD7AA" w14:textId="2933670A" w:rsidR="004F4C74" w:rsidRDefault="004F4C74" w:rsidP="004F4C74">
      <w:pPr>
        <w:pStyle w:val="Bullet"/>
      </w:pPr>
      <w:r>
        <w:t>White Northern Irish – 3 subjects</w:t>
      </w:r>
    </w:p>
    <w:p w14:paraId="1B017C76" w14:textId="5325D449" w:rsidR="004F4C74" w:rsidRDefault="004F4C74" w:rsidP="004F4C74">
      <w:pPr>
        <w:pStyle w:val="Bullet"/>
      </w:pPr>
      <w:r>
        <w:t>White Polish – 27 subjects</w:t>
      </w:r>
    </w:p>
    <w:p w14:paraId="23107D55" w14:textId="52451DF7" w:rsidR="004F4C74" w:rsidRDefault="004F4C74" w:rsidP="004F4C74">
      <w:pPr>
        <w:pStyle w:val="Bullet"/>
      </w:pPr>
      <w:r>
        <w:t>White Scottish – 1,236 subjects</w:t>
      </w:r>
    </w:p>
    <w:p w14:paraId="1D97F8C7" w14:textId="0CA1FA42" w:rsidR="004F4C74" w:rsidRPr="004F4C74" w:rsidRDefault="004F4C74" w:rsidP="004F4C74">
      <w:pPr>
        <w:pStyle w:val="Bullet"/>
      </w:pPr>
      <w:r>
        <w:t>White Welsh – 4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1 year-to-date 2021/22 as follows:&#10;• 96.0% of the population (according to the 2011 census data) was of white ethnicity, of the “Use of Force” forms submitted during the recording period 94.9% had a subject of white ethnicity&#10;• 4.0% of the population (according to the 2011 census data) was from black and minority ethnic (BME) communities, of the “Use of Force” forms submitted during the recording period 3.3% had a subject from BME communities&#10;• From the “Use of Force” forms submitted during the recording period 1.8%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lastRenderedPageBreak/>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284026C1" w:rsidR="00E132E9" w:rsidRDefault="00E132E9" w:rsidP="00C86A11">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C86A11">
              <w:rPr>
                <w:rFonts w:asciiTheme="minorHAnsi" w:hAnsiTheme="minorHAnsi" w:cstheme="minorHAnsi"/>
                <w:b/>
                <w:color w:val="FFFFFF" w:themeColor="background1"/>
                <w:sz w:val="22"/>
              </w:rPr>
              <w:t>1</w:t>
            </w:r>
            <w:r>
              <w:rPr>
                <w:rFonts w:asciiTheme="minorHAnsi" w:hAnsiTheme="minorHAnsi" w:cstheme="minorHAnsi"/>
                <w:b/>
                <w:color w:val="FFFFFF" w:themeColor="background1"/>
                <w:sz w:val="22"/>
              </w:rPr>
              <w:t xml:space="preserve"> 2021/22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96.0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94.9</w:t>
            </w:r>
          </w:p>
        </w:tc>
      </w:tr>
      <w:tr w:rsidR="00E132E9" w14:paraId="3DDBE84A"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1F5F043B" w:rsidR="00E132E9" w:rsidRDefault="00CF1754" w:rsidP="00E132E9">
            <w:pPr>
              <w:spacing w:before="0"/>
              <w:jc w:val="center"/>
              <w:rPr>
                <w:rFonts w:asciiTheme="minorHAnsi" w:hAnsiTheme="minorHAnsi" w:cstheme="minorHAnsi"/>
                <w:sz w:val="22"/>
              </w:rPr>
            </w:pPr>
            <w:bookmarkStart w:id="6" w:name="_GoBack"/>
            <w:bookmarkEnd w:id="6"/>
            <w:r>
              <w:rPr>
                <w:rFonts w:asciiTheme="minorHAnsi" w:hAnsiTheme="minorHAnsi" w:cstheme="minorHAnsi"/>
                <w:sz w:val="22"/>
              </w:rPr>
              <w:t>Black and Minority Ethnic (BME)</w:t>
            </w:r>
            <w:r w:rsidR="003D3F1E">
              <w:rPr>
                <w:rFonts w:asciiTheme="minorHAnsi" w:hAnsiTheme="minorHAnsi" w:cstheme="minorHAnsi"/>
                <w:sz w:val="22"/>
              </w:rPr>
              <w:t xml:space="preserv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3.3</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77777777" w:rsidR="00E132E9" w:rsidRDefault="00E132E9" w:rsidP="00E132E9">
            <w:pPr>
              <w:spacing w:before="0"/>
              <w:jc w:val="center"/>
              <w:rPr>
                <w:rFonts w:asciiTheme="minorHAnsi" w:hAnsiTheme="minorHAnsi" w:cstheme="minorHAnsi"/>
              </w:rPr>
            </w:pPr>
            <w:r>
              <w:rPr>
                <w:rFonts w:asciiTheme="minorHAnsi" w:hAnsiTheme="minorHAnsi" w:cstheme="minorHAnsi"/>
              </w:rPr>
              <w:t>1.8</w:t>
            </w:r>
          </w:p>
        </w:tc>
      </w:tr>
    </w:tbl>
    <w:p w14:paraId="25FD2B0E" w14:textId="79C9A66E" w:rsidR="00AD0004" w:rsidRPr="00920486" w:rsidRDefault="00804183" w:rsidP="00AD0004">
      <w:pPr>
        <w:pStyle w:val="Bullet"/>
        <w:numPr>
          <w:ilvl w:val="0"/>
          <w:numId w:val="0"/>
        </w:numPr>
      </w:pPr>
      <w:r w:rsidRPr="00920486">
        <w:t>The table above shows the breakdown of subjects ethnicity recorded on Police Scotland “Use of Force” forms for the period Quarter 1 year-to-date 2021/22 as follows:</w:t>
      </w:r>
    </w:p>
    <w:p w14:paraId="466A5EF5" w14:textId="5C0D4DCE" w:rsidR="00AD0004" w:rsidRDefault="00EA0803" w:rsidP="00AD0004">
      <w:pPr>
        <w:pStyle w:val="ListBullet"/>
        <w:tabs>
          <w:tab w:val="clear" w:pos="360"/>
          <w:tab w:val="num" w:pos="709"/>
        </w:tabs>
        <w:ind w:left="709" w:hanging="283"/>
      </w:pPr>
      <w:r>
        <w:t>96.0% of the population (according to the 2011 cen</w:t>
      </w:r>
      <w:r w:rsidR="00920486">
        <w:t>s</w:t>
      </w:r>
      <w:r>
        <w:t>us data) was of white ethnicity, of the “Use of Force” forms submitted during the recording period 94.9% had a subject of white ethnicity</w:t>
      </w:r>
    </w:p>
    <w:p w14:paraId="4FEE2C45" w14:textId="7DD9D308" w:rsidR="00920486" w:rsidRDefault="00EA0803" w:rsidP="00920486">
      <w:pPr>
        <w:pStyle w:val="ListBullet"/>
        <w:tabs>
          <w:tab w:val="clear" w:pos="360"/>
          <w:tab w:val="num" w:pos="709"/>
        </w:tabs>
        <w:ind w:left="709" w:hanging="283"/>
      </w:pPr>
      <w:r>
        <w:t xml:space="preserve">4.0% of the population (according </w:t>
      </w:r>
      <w:r w:rsidR="00371A4F">
        <w:t>to the 2011 census data) was from</w:t>
      </w:r>
      <w:r w:rsidR="00CF1754">
        <w:t xml:space="preserve"> </w:t>
      </w:r>
      <w:r w:rsidR="00CF1754">
        <w:rPr>
          <w:rFonts w:cstheme="minorHAnsi"/>
          <w:sz w:val="22"/>
        </w:rPr>
        <w:t>b</w:t>
      </w:r>
      <w:r w:rsidR="00CF1754">
        <w:rPr>
          <w:rFonts w:cstheme="minorHAnsi"/>
          <w:sz w:val="22"/>
        </w:rPr>
        <w:t xml:space="preserve">lack and </w:t>
      </w:r>
      <w:r w:rsidR="00CF1754">
        <w:rPr>
          <w:rFonts w:cstheme="minorHAnsi"/>
          <w:sz w:val="22"/>
        </w:rPr>
        <w:t>m</w:t>
      </w:r>
      <w:r w:rsidR="00CF1754">
        <w:rPr>
          <w:rFonts w:cstheme="minorHAnsi"/>
          <w:sz w:val="22"/>
        </w:rPr>
        <w:t xml:space="preserve">inority </w:t>
      </w:r>
      <w:r w:rsidR="00CF1754">
        <w:rPr>
          <w:rFonts w:cstheme="minorHAnsi"/>
          <w:sz w:val="22"/>
        </w:rPr>
        <w:t>e</w:t>
      </w:r>
      <w:r w:rsidR="00CF1754">
        <w:rPr>
          <w:rFonts w:cstheme="minorHAnsi"/>
          <w:sz w:val="22"/>
        </w:rPr>
        <w:t>thnic</w:t>
      </w:r>
      <w:r w:rsidR="00CF1754">
        <w:t xml:space="preserve"> (BME) </w:t>
      </w:r>
      <w:r w:rsidR="00371A4F">
        <w:t>communities</w:t>
      </w:r>
      <w:r>
        <w:t>, of the “Use of Force” forms submitted during the recordin</w:t>
      </w:r>
      <w:r w:rsidR="00371A4F">
        <w:t>g period 3.3% had a subject from</w:t>
      </w:r>
      <w:r>
        <w:t xml:space="preserve"> </w:t>
      </w:r>
      <w:r w:rsidR="00CF1754">
        <w:t xml:space="preserve">BME </w:t>
      </w:r>
      <w:r w:rsidR="00371A4F">
        <w:t>communities</w:t>
      </w:r>
    </w:p>
    <w:p w14:paraId="500FE6DE" w14:textId="55F32EFD" w:rsidR="004F4C74" w:rsidRPr="00920486" w:rsidRDefault="00920486" w:rsidP="00920486">
      <w:pPr>
        <w:pStyle w:val="ListBullet"/>
        <w:tabs>
          <w:tab w:val="clear" w:pos="360"/>
          <w:tab w:val="num" w:pos="709"/>
        </w:tabs>
        <w:ind w:left="709" w:hanging="283"/>
      </w:pPr>
      <w:r>
        <w:t xml:space="preserve">From the “Use of Force” forms submitted during the recording period 1.8%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77777777" w:rsidR="007C0A04" w:rsidRPr="0065328A" w:rsidRDefault="007C0A04" w:rsidP="005F2B28">
      <w:pPr>
        <w:pStyle w:val="Heading3"/>
      </w:pPr>
      <w:r w:rsidRPr="0065328A">
        <w:t>Quarter 1 YTD 2021/22</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1 year-to-date 2021/22. For this period Taser was drawn 42 times, aimed 8 times, red dotted 34 times, arced 5 times and fired 17 times. This gives a total of 108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72BF7F97"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259B681" w14:textId="77777777" w:rsidR="00EB2D03" w:rsidRPr="002B6C4A" w:rsidRDefault="00EB2D03" w:rsidP="004F4C74">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71E3F278" w14:textId="77777777" w:rsidTr="00EB2D03">
        <w:trPr>
          <w:trHeight w:val="454"/>
        </w:trPr>
        <w:tc>
          <w:tcPr>
            <w:tcW w:w="3382" w:type="pct"/>
            <w:vAlign w:val="center"/>
          </w:tcPr>
          <w:p w14:paraId="45E87BB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4471AAE9"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42</w:t>
            </w:r>
          </w:p>
        </w:tc>
      </w:tr>
      <w:tr w:rsidR="00EB2D03" w:rsidRPr="00E253F5" w14:paraId="6E818BF0" w14:textId="77777777" w:rsidTr="00EB2D03">
        <w:trPr>
          <w:trHeight w:val="454"/>
        </w:trPr>
        <w:tc>
          <w:tcPr>
            <w:tcW w:w="3382" w:type="pct"/>
            <w:vAlign w:val="center"/>
          </w:tcPr>
          <w:p w14:paraId="50D9DFB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25F9FA59"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8</w:t>
            </w:r>
          </w:p>
        </w:tc>
      </w:tr>
      <w:tr w:rsidR="00EB2D03" w:rsidRPr="00E253F5" w14:paraId="01F0A48D" w14:textId="77777777" w:rsidTr="00EB2D03">
        <w:trPr>
          <w:trHeight w:val="454"/>
        </w:trPr>
        <w:tc>
          <w:tcPr>
            <w:tcW w:w="3382" w:type="pct"/>
            <w:vAlign w:val="center"/>
          </w:tcPr>
          <w:p w14:paraId="7AE279C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10F48464" w:rsidR="00EB2D03" w:rsidRPr="006242F0" w:rsidRDefault="00EB2D03" w:rsidP="00DD2CD2">
            <w:pPr>
              <w:spacing w:before="0"/>
              <w:jc w:val="center"/>
              <w:rPr>
                <w:rFonts w:asciiTheme="minorHAnsi" w:hAnsiTheme="minorHAnsi" w:cstheme="minorHAnsi"/>
                <w:szCs w:val="24"/>
              </w:rPr>
            </w:pPr>
            <w:r>
              <w:rPr>
                <w:rFonts w:asciiTheme="minorHAnsi" w:hAnsiTheme="minorHAnsi" w:cstheme="minorHAnsi"/>
                <w:szCs w:val="24"/>
              </w:rPr>
              <w:t>34</w:t>
            </w:r>
          </w:p>
        </w:tc>
      </w:tr>
      <w:tr w:rsidR="00EB2D03" w:rsidRPr="00E253F5" w14:paraId="04A6845F" w14:textId="77777777" w:rsidTr="00EB2D03">
        <w:trPr>
          <w:trHeight w:val="454"/>
        </w:trPr>
        <w:tc>
          <w:tcPr>
            <w:tcW w:w="3382" w:type="pct"/>
            <w:vAlign w:val="center"/>
          </w:tcPr>
          <w:p w14:paraId="07E577D6"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7FE821E2"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5</w:t>
            </w:r>
          </w:p>
        </w:tc>
      </w:tr>
      <w:tr w:rsidR="00EB2D03" w:rsidRPr="00E253F5" w14:paraId="3384FE77" w14:textId="77777777" w:rsidTr="00EB2D03">
        <w:trPr>
          <w:trHeight w:val="454"/>
        </w:trPr>
        <w:tc>
          <w:tcPr>
            <w:tcW w:w="3382" w:type="pct"/>
            <w:vAlign w:val="center"/>
          </w:tcPr>
          <w:p w14:paraId="0330ED9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3A9F57B9"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17</w:t>
            </w:r>
          </w:p>
        </w:tc>
      </w:tr>
      <w:tr w:rsidR="00EB2D03" w:rsidRPr="00E253F5" w14:paraId="3BBF0597" w14:textId="77777777" w:rsidTr="00EB2D03">
        <w:trPr>
          <w:trHeight w:val="454"/>
        </w:trPr>
        <w:tc>
          <w:tcPr>
            <w:tcW w:w="3382" w:type="pct"/>
            <w:vAlign w:val="center"/>
          </w:tcPr>
          <w:p w14:paraId="1022EBE0"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0DF5352B"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108</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1E4216A5" w14:textId="07DFA053" w:rsidR="004F4C74" w:rsidRPr="00491450" w:rsidRDefault="004F4C74" w:rsidP="00491450">
      <w:r w:rsidRPr="004E1C5E">
        <w:t>The</w:t>
      </w:r>
      <w:r w:rsidR="00491450">
        <w:t xml:space="preserve"> table above shows a breakdown of the </w:t>
      </w:r>
      <w:r w:rsidRPr="004E1C5E">
        <w:t xml:space="preserve">total number of </w:t>
      </w:r>
      <w:r w:rsidR="00491450">
        <w:t>different types of Taser Use</w:t>
      </w:r>
      <w:r w:rsidRPr="004E1C5E">
        <w:t xml:space="preserve"> recorded by Police Scotland for</w:t>
      </w:r>
      <w:r w:rsidR="00491450">
        <w:t xml:space="preserve"> Quarter 1 year-to-date 2021/22. For this period Taser was drawn 42 times, aimed 8 times, red dotted 34 times, arced</w:t>
      </w:r>
      <w:r w:rsidR="003635AD">
        <w:t xml:space="preserve"> </w:t>
      </w:r>
      <w:r w:rsidR="00491450">
        <w:t>5 times and fired 17 times. This gives a total of 108 uses of Taser for this period.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1 year-to-date 2021/22. For this period Taser was used on a male subject 92 times and a female subject 9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4E4E8DDF" w14:textId="77777777"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103D29A9" w14:textId="36A5892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65264518"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92</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lastRenderedPageBreak/>
              <w:t>Female</w:t>
            </w:r>
          </w:p>
        </w:tc>
        <w:tc>
          <w:tcPr>
            <w:tcW w:w="1618" w:type="pct"/>
            <w:vAlign w:val="center"/>
          </w:tcPr>
          <w:p w14:paraId="3937AA37" w14:textId="7513D415"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9</w:t>
            </w:r>
          </w:p>
        </w:tc>
      </w:tr>
    </w:tbl>
    <w:p w14:paraId="44B1A542" w14:textId="77777777" w:rsidR="0003335A" w:rsidRDefault="0003335A" w:rsidP="0003335A">
      <w:r>
        <w:t>The following information is presented in the above table:</w:t>
      </w:r>
    </w:p>
    <w:p w14:paraId="6C9054D1" w14:textId="6D7559A4" w:rsidR="00DD2CD2" w:rsidRPr="00E253F5" w:rsidRDefault="00082B5A" w:rsidP="0003335A">
      <w:pPr>
        <w:rPr>
          <w:rFonts w:cstheme="minorHAnsi"/>
          <w:szCs w:val="24"/>
        </w:rPr>
      </w:pPr>
      <w:r w:rsidRPr="004E1C5E">
        <w:t>The</w:t>
      </w:r>
      <w:r>
        <w:t xml:space="preserve"> table above shows</w:t>
      </w:r>
      <w:r w:rsidR="006E77F0">
        <w:t xml:space="preserve"> a breakdown of </w:t>
      </w:r>
      <w:r>
        <w:t>Taser Use</w:t>
      </w:r>
      <w:r w:rsidRPr="004E1C5E">
        <w:t xml:space="preserve"> </w:t>
      </w:r>
      <w:r>
        <w:t xml:space="preserve">by gender </w:t>
      </w:r>
      <w:r w:rsidRPr="004E1C5E">
        <w:t>recorded by Police Scotland for</w:t>
      </w:r>
      <w:r>
        <w:t xml:space="preserve"> Quarter 1 year-to-date 2021/22. For this period Taser was used on a male subject 92 times and a female subject 9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he total number of different types of Taser Use by age recorded by Police Scotland for Quarter 1 year-to-date 2021/22. For this period Taser was used 10 times on a subject under the age of 18, 36 times on a subject between 18 to 30 years of age, 53 times on a subject between 31 and 64 years of age and twice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1C29D3E9" w14:textId="77777777"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8F18901" w14:textId="0BB35742"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35E17FB2" w14:textId="77777777" w:rsidTr="00EB2D03">
        <w:trPr>
          <w:trHeight w:val="454"/>
        </w:trPr>
        <w:tc>
          <w:tcPr>
            <w:tcW w:w="3382" w:type="pct"/>
            <w:vAlign w:val="center"/>
          </w:tcPr>
          <w:p w14:paraId="1CEA5E4E"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4479FD59"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10</w:t>
            </w:r>
          </w:p>
        </w:tc>
      </w:tr>
      <w:tr w:rsidR="00EB2D03" w:rsidRPr="00E253F5" w14:paraId="5FDDE679" w14:textId="77777777" w:rsidTr="00EB2D03">
        <w:trPr>
          <w:trHeight w:val="454"/>
        </w:trPr>
        <w:tc>
          <w:tcPr>
            <w:tcW w:w="3382" w:type="pct"/>
            <w:vAlign w:val="center"/>
          </w:tcPr>
          <w:p w14:paraId="26EC8D2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16F92A43"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36</w:t>
            </w:r>
          </w:p>
        </w:tc>
      </w:tr>
      <w:tr w:rsidR="00EB2D03" w:rsidRPr="00E253F5" w14:paraId="28038F0E" w14:textId="77777777" w:rsidTr="00EB2D03">
        <w:trPr>
          <w:trHeight w:val="454"/>
        </w:trPr>
        <w:tc>
          <w:tcPr>
            <w:tcW w:w="3382" w:type="pct"/>
            <w:vAlign w:val="center"/>
          </w:tcPr>
          <w:p w14:paraId="5EDF968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6FD6F82C"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53</w:t>
            </w:r>
          </w:p>
        </w:tc>
      </w:tr>
      <w:tr w:rsidR="00EB2D03" w:rsidRPr="00E253F5" w14:paraId="08354412" w14:textId="77777777" w:rsidTr="00EB2D03">
        <w:trPr>
          <w:trHeight w:val="454"/>
        </w:trPr>
        <w:tc>
          <w:tcPr>
            <w:tcW w:w="3382" w:type="pct"/>
            <w:vAlign w:val="center"/>
          </w:tcPr>
          <w:p w14:paraId="2B93E6F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24FB93CA" w:rsidR="00EB2D03" w:rsidRPr="006242F0" w:rsidRDefault="00EB2D03" w:rsidP="004F4C74">
            <w:pPr>
              <w:spacing w:before="0"/>
              <w:jc w:val="center"/>
              <w:rPr>
                <w:rFonts w:asciiTheme="minorHAnsi" w:hAnsiTheme="minorHAnsi" w:cstheme="minorHAnsi"/>
                <w:szCs w:val="24"/>
              </w:rPr>
            </w:pPr>
            <w:r>
              <w:rPr>
                <w:rFonts w:asciiTheme="minorHAnsi" w:hAnsiTheme="minorHAnsi" w:cstheme="minorHAnsi"/>
                <w:szCs w:val="24"/>
              </w:rPr>
              <w:t>2</w:t>
            </w:r>
          </w:p>
        </w:tc>
      </w:tr>
    </w:tbl>
    <w:p w14:paraId="04DEE8E7" w14:textId="77777777" w:rsidR="0003335A" w:rsidRDefault="0003335A" w:rsidP="0003335A">
      <w:r>
        <w:t>The following information is presented in the above table:</w:t>
      </w:r>
    </w:p>
    <w:p w14:paraId="01D649B0" w14:textId="17A34406" w:rsidR="00082B5A" w:rsidRPr="00E253F5" w:rsidRDefault="00082B5A" w:rsidP="0003335A">
      <w:pPr>
        <w:rPr>
          <w:rFonts w:cstheme="minorHAnsi"/>
          <w:szCs w:val="24"/>
        </w:rPr>
      </w:pPr>
      <w:r w:rsidRPr="004E1C5E">
        <w:t>The</w:t>
      </w:r>
      <w:r>
        <w:t xml:space="preserve"> table above shows a breakdown </w:t>
      </w:r>
      <w:r w:rsidR="006E77F0">
        <w:t xml:space="preserve">of </w:t>
      </w:r>
      <w:r>
        <w:t>Taser Use</w:t>
      </w:r>
      <w:r w:rsidRPr="004E1C5E">
        <w:t xml:space="preserve"> </w:t>
      </w:r>
      <w:r>
        <w:t xml:space="preserve">by age </w:t>
      </w:r>
      <w:r w:rsidRPr="004E1C5E">
        <w:t>recorded by Police Scotland for</w:t>
      </w:r>
      <w:r>
        <w:t xml:space="preserve"> Quarter 1 year-to-date 2021/22. For this period Taser was used 10 times on a subject under the age of 18, 36 times on a subject between 18 to 30 years of age, 53 times on a subject between 31 and 64 years of age and twice on a subject 65 or over.</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1 year-to-date 2021/22. For this period Taser was used 98 times on a subject who was White British, three times on a subject who selected any other White background and once on a subject who selected any other Asian background."/>
      </w:tblPr>
      <w:tblGrid>
        <w:gridCol w:w="7072"/>
        <w:gridCol w:w="3384"/>
      </w:tblGrid>
      <w:tr w:rsidR="00077CD1" w:rsidRPr="00E253F5" w14:paraId="40AFE2BE" w14:textId="77777777" w:rsidTr="00CA68F5">
        <w:trPr>
          <w:trHeight w:val="454"/>
          <w:tblHeader/>
        </w:trPr>
        <w:tc>
          <w:tcPr>
            <w:tcW w:w="3382" w:type="pct"/>
            <w:shd w:val="clear" w:color="auto" w:fill="1F4E79"/>
            <w:vAlign w:val="center"/>
          </w:tcPr>
          <w:p w14:paraId="5700FC67" w14:textId="77777777" w:rsidR="00077CD1" w:rsidRPr="00E253F5" w:rsidRDefault="00077CD1" w:rsidP="00CA68F5">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Ethnicity / Total Number of Uses</w:t>
            </w:r>
          </w:p>
        </w:tc>
        <w:tc>
          <w:tcPr>
            <w:tcW w:w="1618" w:type="pct"/>
            <w:shd w:val="clear" w:color="auto" w:fill="1F4E79"/>
            <w:vAlign w:val="center"/>
          </w:tcPr>
          <w:p w14:paraId="5BDFD747" w14:textId="3C4F460A" w:rsidR="00077CD1" w:rsidRPr="002B6C4A" w:rsidRDefault="00077CD1" w:rsidP="00CA68F5">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552B328" w14:textId="77777777" w:rsidR="00077CD1" w:rsidRPr="002B6C4A" w:rsidRDefault="00077CD1" w:rsidP="00CA68F5">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077CD1" w:rsidRPr="00E253F5" w14:paraId="23D5E995" w14:textId="77777777" w:rsidTr="00CA68F5">
        <w:trPr>
          <w:trHeight w:val="454"/>
        </w:trPr>
        <w:tc>
          <w:tcPr>
            <w:tcW w:w="3382" w:type="pct"/>
            <w:vAlign w:val="center"/>
          </w:tcPr>
          <w:p w14:paraId="369A6B5D" w14:textId="77777777" w:rsidR="00077CD1" w:rsidRPr="00E253F5" w:rsidRDefault="00077CD1" w:rsidP="00CA68F5">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B7E1B94" w:rsidR="00077CD1" w:rsidRPr="005A42E3" w:rsidRDefault="00077CD1" w:rsidP="00CA68F5">
            <w:pPr>
              <w:spacing w:before="0"/>
              <w:jc w:val="center"/>
              <w:rPr>
                <w:rFonts w:asciiTheme="minorHAnsi" w:hAnsiTheme="minorHAnsi" w:cstheme="minorHAnsi"/>
                <w:szCs w:val="24"/>
              </w:rPr>
            </w:pPr>
            <w:r>
              <w:rPr>
                <w:rFonts w:asciiTheme="minorHAnsi" w:hAnsiTheme="minorHAnsi" w:cstheme="minorHAnsi"/>
                <w:szCs w:val="24"/>
              </w:rPr>
              <w:t>98</w:t>
            </w:r>
          </w:p>
        </w:tc>
      </w:tr>
      <w:tr w:rsidR="00077CD1" w:rsidRPr="00E253F5" w14:paraId="457DCF79" w14:textId="77777777" w:rsidTr="00CA68F5">
        <w:trPr>
          <w:trHeight w:val="454"/>
        </w:trPr>
        <w:tc>
          <w:tcPr>
            <w:tcW w:w="3382" w:type="pct"/>
            <w:vAlign w:val="center"/>
          </w:tcPr>
          <w:p w14:paraId="606EBFDC" w14:textId="77777777" w:rsidR="00077CD1" w:rsidRPr="00E253F5" w:rsidRDefault="00077CD1" w:rsidP="00CA68F5">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123377BA" w:rsidR="00077CD1" w:rsidRPr="005A42E3" w:rsidRDefault="00077CD1" w:rsidP="00CA68F5">
            <w:pPr>
              <w:spacing w:before="0"/>
              <w:jc w:val="center"/>
              <w:rPr>
                <w:rFonts w:ascii="Arial" w:hAnsi="Arial" w:cs="Arial"/>
                <w:szCs w:val="24"/>
              </w:rPr>
            </w:pPr>
            <w:r>
              <w:rPr>
                <w:rFonts w:ascii="Arial" w:hAnsi="Arial" w:cs="Arial"/>
                <w:szCs w:val="24"/>
              </w:rPr>
              <w:t>0</w:t>
            </w:r>
          </w:p>
        </w:tc>
      </w:tr>
      <w:tr w:rsidR="00077CD1" w:rsidRPr="00E253F5" w14:paraId="4596BF75" w14:textId="77777777" w:rsidTr="00CA68F5">
        <w:trPr>
          <w:trHeight w:val="454"/>
        </w:trPr>
        <w:tc>
          <w:tcPr>
            <w:tcW w:w="3382" w:type="pct"/>
            <w:vAlign w:val="center"/>
          </w:tcPr>
          <w:p w14:paraId="068D36BE" w14:textId="77777777" w:rsidR="00077CD1" w:rsidRPr="00E253F5" w:rsidRDefault="00077CD1" w:rsidP="00CA68F5">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8EC7858" w:rsidR="00077CD1" w:rsidRPr="005A42E3" w:rsidRDefault="00077CD1" w:rsidP="00CA68F5">
            <w:pPr>
              <w:spacing w:before="0"/>
              <w:jc w:val="center"/>
              <w:rPr>
                <w:rFonts w:ascii="Arial" w:hAnsi="Arial" w:cs="Arial"/>
                <w:szCs w:val="24"/>
              </w:rPr>
            </w:pPr>
            <w:r>
              <w:rPr>
                <w:rFonts w:ascii="Arial" w:hAnsi="Arial" w:cs="Arial"/>
                <w:szCs w:val="24"/>
              </w:rPr>
              <w:t>0</w:t>
            </w:r>
          </w:p>
        </w:tc>
      </w:tr>
      <w:tr w:rsidR="00077CD1" w:rsidRPr="00E253F5" w14:paraId="1FB435D7" w14:textId="77777777" w:rsidTr="00CA68F5">
        <w:trPr>
          <w:trHeight w:val="454"/>
        </w:trPr>
        <w:tc>
          <w:tcPr>
            <w:tcW w:w="3382" w:type="pct"/>
            <w:vAlign w:val="center"/>
          </w:tcPr>
          <w:p w14:paraId="433BBB27" w14:textId="77777777" w:rsidR="00077CD1" w:rsidRPr="00E253F5" w:rsidRDefault="00077CD1" w:rsidP="00CA68F5">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325317E1" w:rsidR="00077CD1" w:rsidRPr="005A42E3" w:rsidRDefault="00077CD1" w:rsidP="00CA68F5">
            <w:pPr>
              <w:spacing w:before="0"/>
              <w:jc w:val="center"/>
              <w:rPr>
                <w:rFonts w:ascii="Arial" w:hAnsi="Arial" w:cs="Arial"/>
                <w:szCs w:val="24"/>
              </w:rPr>
            </w:pPr>
            <w:r>
              <w:rPr>
                <w:rFonts w:ascii="Arial" w:hAnsi="Arial" w:cs="Arial"/>
                <w:szCs w:val="24"/>
              </w:rPr>
              <w:t>3</w:t>
            </w:r>
          </w:p>
        </w:tc>
      </w:tr>
      <w:tr w:rsidR="00077CD1" w:rsidRPr="00E253F5" w14:paraId="041ABC34" w14:textId="77777777" w:rsidTr="00CA68F5">
        <w:trPr>
          <w:trHeight w:val="454"/>
        </w:trPr>
        <w:tc>
          <w:tcPr>
            <w:tcW w:w="3382" w:type="pct"/>
            <w:vAlign w:val="center"/>
          </w:tcPr>
          <w:p w14:paraId="5F823ABE" w14:textId="6F1EF85E" w:rsidR="00077CD1" w:rsidRPr="00E253F5" w:rsidRDefault="00077CD1" w:rsidP="00077CD1">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39CB8967" w:rsidR="00077CD1" w:rsidRPr="005A42E3" w:rsidRDefault="00077CD1" w:rsidP="00CA68F5">
            <w:pPr>
              <w:spacing w:before="0"/>
              <w:jc w:val="center"/>
              <w:rPr>
                <w:rFonts w:ascii="Arial" w:hAnsi="Arial" w:cs="Arial"/>
                <w:szCs w:val="24"/>
              </w:rPr>
            </w:pPr>
            <w:r>
              <w:rPr>
                <w:rFonts w:ascii="Arial" w:hAnsi="Arial" w:cs="Arial"/>
                <w:szCs w:val="24"/>
              </w:rPr>
              <w:t>0</w:t>
            </w:r>
          </w:p>
        </w:tc>
      </w:tr>
      <w:tr w:rsidR="00077CD1" w:rsidRPr="00E253F5" w14:paraId="77620C43" w14:textId="77777777" w:rsidTr="00CA68F5">
        <w:trPr>
          <w:trHeight w:val="454"/>
        </w:trPr>
        <w:tc>
          <w:tcPr>
            <w:tcW w:w="3382" w:type="pct"/>
            <w:vAlign w:val="center"/>
          </w:tcPr>
          <w:p w14:paraId="10B2B8D6" w14:textId="77777777" w:rsidR="00077CD1" w:rsidRPr="00E253F5" w:rsidRDefault="00077CD1" w:rsidP="00CA68F5">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28A946F8" w:rsidR="00077CD1" w:rsidRPr="005A42E3" w:rsidRDefault="00077CD1" w:rsidP="00CA68F5">
            <w:pPr>
              <w:spacing w:before="0"/>
              <w:jc w:val="center"/>
              <w:rPr>
                <w:rFonts w:ascii="Arial" w:hAnsi="Arial" w:cs="Arial"/>
                <w:szCs w:val="24"/>
              </w:rPr>
            </w:pPr>
            <w:r>
              <w:rPr>
                <w:rFonts w:ascii="Arial" w:hAnsi="Arial" w:cs="Arial"/>
                <w:szCs w:val="24"/>
              </w:rPr>
              <w:t>1</w:t>
            </w:r>
          </w:p>
        </w:tc>
      </w:tr>
      <w:tr w:rsidR="00077CD1" w:rsidRPr="00E253F5" w14:paraId="5BEEEDA9" w14:textId="77777777" w:rsidTr="00CA68F5">
        <w:trPr>
          <w:trHeight w:val="454"/>
        </w:trPr>
        <w:tc>
          <w:tcPr>
            <w:tcW w:w="3382" w:type="pct"/>
            <w:vAlign w:val="center"/>
          </w:tcPr>
          <w:p w14:paraId="077D4FFE" w14:textId="77777777" w:rsidR="00077CD1" w:rsidRPr="00E253F5" w:rsidRDefault="00077CD1" w:rsidP="00CA68F5">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4D90674D" w:rsidR="00077CD1" w:rsidRPr="005A42E3" w:rsidRDefault="00077CD1" w:rsidP="00CA68F5">
            <w:pPr>
              <w:spacing w:before="0"/>
              <w:jc w:val="center"/>
              <w:rPr>
                <w:rFonts w:ascii="Arial" w:hAnsi="Arial" w:cs="Arial"/>
                <w:szCs w:val="24"/>
              </w:rPr>
            </w:pPr>
            <w:r>
              <w:rPr>
                <w:rFonts w:ascii="Arial" w:hAnsi="Arial" w:cs="Arial"/>
                <w:szCs w:val="24"/>
              </w:rPr>
              <w:t>0</w:t>
            </w:r>
          </w:p>
        </w:tc>
      </w:tr>
    </w:tbl>
    <w:p w14:paraId="52BA2DCE" w14:textId="77777777" w:rsidR="0003335A" w:rsidRDefault="0003335A" w:rsidP="0003335A">
      <w:r>
        <w:t>The following information is presented in the above table:</w:t>
      </w:r>
    </w:p>
    <w:p w14:paraId="5AE16C97" w14:textId="6CF3536E" w:rsidR="00082B5A" w:rsidRPr="00E253F5" w:rsidRDefault="00082B5A" w:rsidP="0003335A">
      <w:pPr>
        <w:rPr>
          <w:rFonts w:cstheme="minorHAnsi"/>
          <w:szCs w:val="24"/>
        </w:rPr>
      </w:pPr>
      <w:r w:rsidRPr="004E1C5E">
        <w:t>The</w:t>
      </w:r>
      <w:r>
        <w:t xml:space="preserve"> table above shows a breakdown of the </w:t>
      </w:r>
      <w:r w:rsidRPr="004E1C5E">
        <w:t xml:space="preserve">total number of </w:t>
      </w:r>
      <w:r>
        <w:t>Taser Use</w:t>
      </w:r>
      <w:r w:rsidRPr="004E1C5E">
        <w:t xml:space="preserve"> </w:t>
      </w:r>
      <w:r>
        <w:t xml:space="preserve">by ethnicity </w:t>
      </w:r>
      <w:r w:rsidRPr="004E1C5E">
        <w:t>recorded by Police Scotland for</w:t>
      </w:r>
      <w:r>
        <w:t xml:space="preserve"> Quarter 1 year-to-date 2021/22. For this period Taser was used 98 times on a subject who was White British, </w:t>
      </w:r>
      <w:r w:rsidR="00077CD1">
        <w:t>three times</w:t>
      </w:r>
      <w:r>
        <w:t xml:space="preserve"> on a </w:t>
      </w:r>
      <w:r w:rsidR="00053812">
        <w:t xml:space="preserve">subject who selected any other </w:t>
      </w:r>
      <w:r w:rsidR="00077CD1">
        <w:t>White</w:t>
      </w:r>
      <w:r>
        <w:t xml:space="preserve"> background and once on a </w:t>
      </w:r>
      <w:r w:rsidR="00053812">
        <w:t xml:space="preserve">subject who selected any other </w:t>
      </w:r>
      <w:r w:rsidR="00077CD1">
        <w:t>Asian background</w:t>
      </w:r>
      <w:r>
        <w:t>.</w:t>
      </w:r>
    </w:p>
    <w:p w14:paraId="1BF7EC55" w14:textId="77777777"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3B14EA14"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77777777" w:rsidR="009408E4" w:rsidRPr="0065328A" w:rsidRDefault="002841CD" w:rsidP="00D6763C">
      <w:pPr>
        <w:pStyle w:val="Heading2"/>
      </w:pPr>
      <w:bookmarkStart w:id="8" w:name="_Toc105668188"/>
      <w:r w:rsidRPr="0065328A">
        <w:lastRenderedPageBreak/>
        <w:t>Useful Links</w:t>
      </w:r>
      <w:bookmarkEnd w:id="8"/>
      <w:r w:rsidR="006740E7" w:rsidRPr="0065328A">
        <w:t xml:space="preserve">  </w:t>
      </w:r>
    </w:p>
    <w:p w14:paraId="36850250" w14:textId="4160B6AD" w:rsidR="002841CD" w:rsidRPr="0065328A" w:rsidRDefault="003D3F1E"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4F4C74" w:rsidRDefault="004F4C74" w:rsidP="00051D96">
      <w:pPr>
        <w:spacing w:line="240" w:lineRule="auto"/>
      </w:pPr>
      <w:r>
        <w:separator/>
      </w:r>
    </w:p>
  </w:endnote>
  <w:endnote w:type="continuationSeparator" w:id="0">
    <w:p w14:paraId="3685025A" w14:textId="77777777" w:rsidR="004F4C74" w:rsidRDefault="004F4C74"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4F4C74" w:rsidRDefault="004F4C74">
    <w:pPr>
      <w:pStyle w:val="Footer"/>
    </w:pPr>
  </w:p>
  <w:p w14:paraId="36850260"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4F4C74" w:rsidRPr="006F2DB5" w:rsidRDefault="004F4C74"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4F4C74" w:rsidRDefault="004F4C74"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3D3F1E">
      <w:rPr>
        <w:b/>
        <w:noProof/>
      </w:rPr>
      <w:t>13</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4F4C74" w:rsidRDefault="004F4C74" w:rsidP="008C79C0">
    <w:pPr>
      <w:pStyle w:val="Footer"/>
      <w:tabs>
        <w:tab w:val="clear" w:pos="4513"/>
        <w:tab w:val="clear" w:pos="9026"/>
        <w:tab w:val="left" w:pos="3676"/>
      </w:tabs>
    </w:pPr>
    <w:r>
      <w:tab/>
    </w:r>
  </w:p>
  <w:p w14:paraId="36850266"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4F4C74" w:rsidRDefault="004F4C74" w:rsidP="00051D96">
      <w:pPr>
        <w:spacing w:line="240" w:lineRule="auto"/>
      </w:pPr>
      <w:r>
        <w:separator/>
      </w:r>
    </w:p>
  </w:footnote>
  <w:footnote w:type="continuationSeparator" w:id="0">
    <w:p w14:paraId="36850258" w14:textId="77777777" w:rsidR="004F4C74" w:rsidRDefault="004F4C74"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4F4C74" w:rsidRDefault="004F4C74"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4F4C74" w:rsidRDefault="004F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4F4C74" w:rsidRDefault="004F4C74"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DB6304" w:rsidRPr="00DB6304">
      <w:rPr>
        <w:rFonts w:ascii="Times New Roman" w:hAnsi="Times New Roman" w:cs="Times New Roman"/>
        <w:b/>
        <w:color w:val="FF0000"/>
      </w:rPr>
      <w:t>OFFICIAL</w:t>
    </w:r>
    <w:r>
      <w:rPr>
        <w:b/>
      </w:rPr>
      <w:fldChar w:fldCharType="end"/>
    </w:r>
  </w:p>
  <w:p w14:paraId="3685025E" w14:textId="77777777" w:rsidR="004F4C74" w:rsidRDefault="004F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4F4C74" w:rsidRDefault="004F4C74"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27F0D009">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1 Performance Report April to June 2021.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4F4C74" w:rsidRDefault="004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DA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3335A"/>
    <w:rsid w:val="000460B3"/>
    <w:rsid w:val="00051D96"/>
    <w:rsid w:val="00053812"/>
    <w:rsid w:val="00061ADD"/>
    <w:rsid w:val="00077CD1"/>
    <w:rsid w:val="00082B5A"/>
    <w:rsid w:val="0008461C"/>
    <w:rsid w:val="00084A46"/>
    <w:rsid w:val="00086644"/>
    <w:rsid w:val="00096E52"/>
    <w:rsid w:val="000A6FA2"/>
    <w:rsid w:val="000A6FFE"/>
    <w:rsid w:val="000D0E0B"/>
    <w:rsid w:val="000D2B55"/>
    <w:rsid w:val="000D789A"/>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D9D"/>
    <w:rsid w:val="002C076C"/>
    <w:rsid w:val="002C7392"/>
    <w:rsid w:val="002D5B27"/>
    <w:rsid w:val="002F382C"/>
    <w:rsid w:val="002F4D22"/>
    <w:rsid w:val="00307A13"/>
    <w:rsid w:val="0031616E"/>
    <w:rsid w:val="00316EB6"/>
    <w:rsid w:val="003311BC"/>
    <w:rsid w:val="00334E48"/>
    <w:rsid w:val="00335D68"/>
    <w:rsid w:val="00344421"/>
    <w:rsid w:val="00350DFC"/>
    <w:rsid w:val="00352EC3"/>
    <w:rsid w:val="003615F2"/>
    <w:rsid w:val="003635AD"/>
    <w:rsid w:val="00371A4F"/>
    <w:rsid w:val="00375065"/>
    <w:rsid w:val="00377414"/>
    <w:rsid w:val="00382E37"/>
    <w:rsid w:val="00395551"/>
    <w:rsid w:val="003A5A0E"/>
    <w:rsid w:val="003B2097"/>
    <w:rsid w:val="003B3287"/>
    <w:rsid w:val="003C08D0"/>
    <w:rsid w:val="003C42D1"/>
    <w:rsid w:val="003C46F9"/>
    <w:rsid w:val="003C71C6"/>
    <w:rsid w:val="003C746D"/>
    <w:rsid w:val="003D0998"/>
    <w:rsid w:val="003D3F1E"/>
    <w:rsid w:val="003E38AB"/>
    <w:rsid w:val="003E536B"/>
    <w:rsid w:val="003E5BB9"/>
    <w:rsid w:val="003F73A6"/>
    <w:rsid w:val="00404B9C"/>
    <w:rsid w:val="004237C3"/>
    <w:rsid w:val="00426DFF"/>
    <w:rsid w:val="00431070"/>
    <w:rsid w:val="00451407"/>
    <w:rsid w:val="00477218"/>
    <w:rsid w:val="004772F4"/>
    <w:rsid w:val="004805A8"/>
    <w:rsid w:val="00482A78"/>
    <w:rsid w:val="00491450"/>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66C0"/>
    <w:rsid w:val="00536330"/>
    <w:rsid w:val="00541643"/>
    <w:rsid w:val="00543FCD"/>
    <w:rsid w:val="00545204"/>
    <w:rsid w:val="005476B0"/>
    <w:rsid w:val="00547C51"/>
    <w:rsid w:val="00575B22"/>
    <w:rsid w:val="00580AD1"/>
    <w:rsid w:val="0058664A"/>
    <w:rsid w:val="00592134"/>
    <w:rsid w:val="005967F0"/>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C14B6"/>
    <w:rsid w:val="008C193C"/>
    <w:rsid w:val="008C1E72"/>
    <w:rsid w:val="008C2CD3"/>
    <w:rsid w:val="008C5072"/>
    <w:rsid w:val="008C79C0"/>
    <w:rsid w:val="008D0DAC"/>
    <w:rsid w:val="008D2E9C"/>
    <w:rsid w:val="008D3F77"/>
    <w:rsid w:val="008D50BB"/>
    <w:rsid w:val="008F176E"/>
    <w:rsid w:val="008F7519"/>
    <w:rsid w:val="00910B18"/>
    <w:rsid w:val="00914FE7"/>
    <w:rsid w:val="00920486"/>
    <w:rsid w:val="00923B37"/>
    <w:rsid w:val="00927894"/>
    <w:rsid w:val="00930D89"/>
    <w:rsid w:val="00931B03"/>
    <w:rsid w:val="0093394A"/>
    <w:rsid w:val="0093526E"/>
    <w:rsid w:val="009408E4"/>
    <w:rsid w:val="00946A11"/>
    <w:rsid w:val="00952D08"/>
    <w:rsid w:val="009741A0"/>
    <w:rsid w:val="00976D86"/>
    <w:rsid w:val="009770C1"/>
    <w:rsid w:val="009859BD"/>
    <w:rsid w:val="009A1D07"/>
    <w:rsid w:val="009B5DA3"/>
    <w:rsid w:val="009D286B"/>
    <w:rsid w:val="009D6036"/>
    <w:rsid w:val="009F11D8"/>
    <w:rsid w:val="009F228E"/>
    <w:rsid w:val="009F2FF3"/>
    <w:rsid w:val="00A06405"/>
    <w:rsid w:val="00A123AF"/>
    <w:rsid w:val="00A20633"/>
    <w:rsid w:val="00A21199"/>
    <w:rsid w:val="00A22317"/>
    <w:rsid w:val="00A266B3"/>
    <w:rsid w:val="00A33432"/>
    <w:rsid w:val="00A45690"/>
    <w:rsid w:val="00A539D5"/>
    <w:rsid w:val="00A564B0"/>
    <w:rsid w:val="00A6347F"/>
    <w:rsid w:val="00A70F6E"/>
    <w:rsid w:val="00A752F8"/>
    <w:rsid w:val="00A84E83"/>
    <w:rsid w:val="00A85809"/>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664F7"/>
    <w:rsid w:val="00C66D11"/>
    <w:rsid w:val="00C67F9E"/>
    <w:rsid w:val="00C73222"/>
    <w:rsid w:val="00C73B81"/>
    <w:rsid w:val="00C86A11"/>
    <w:rsid w:val="00CA03C7"/>
    <w:rsid w:val="00CA1B4A"/>
    <w:rsid w:val="00CA3542"/>
    <w:rsid w:val="00CB644A"/>
    <w:rsid w:val="00CC3CA9"/>
    <w:rsid w:val="00CD04D5"/>
    <w:rsid w:val="00CD744E"/>
    <w:rsid w:val="00CE794C"/>
    <w:rsid w:val="00CF1754"/>
    <w:rsid w:val="00CF482F"/>
    <w:rsid w:val="00D122A5"/>
    <w:rsid w:val="00D2233C"/>
    <w:rsid w:val="00D2337E"/>
    <w:rsid w:val="00D25456"/>
    <w:rsid w:val="00D26004"/>
    <w:rsid w:val="00D343A9"/>
    <w:rsid w:val="00D36D66"/>
    <w:rsid w:val="00D400CD"/>
    <w:rsid w:val="00D43B6E"/>
    <w:rsid w:val="00D46A09"/>
    <w:rsid w:val="00D611E3"/>
    <w:rsid w:val="00D6763C"/>
    <w:rsid w:val="00D8241D"/>
    <w:rsid w:val="00D83824"/>
    <w:rsid w:val="00D8500D"/>
    <w:rsid w:val="00D91B50"/>
    <w:rsid w:val="00D9401E"/>
    <w:rsid w:val="00DB18F4"/>
    <w:rsid w:val="00DB6304"/>
    <w:rsid w:val="00DB67AE"/>
    <w:rsid w:val="00DC220C"/>
    <w:rsid w:val="00DD2CD2"/>
    <w:rsid w:val="00DD3765"/>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62C16"/>
    <w:rsid w:val="00F6580B"/>
    <w:rsid w:val="00F714ED"/>
    <w:rsid w:val="00F75A1D"/>
    <w:rsid w:val="00F87B66"/>
    <w:rsid w:val="00F93360"/>
    <w:rsid w:val="00F93531"/>
    <w:rsid w:val="00FA5949"/>
    <w:rsid w:val="00FA602D"/>
    <w:rsid w:val="00FA780C"/>
    <w:rsid w:val="00FC47FB"/>
    <w:rsid w:val="00FD24F1"/>
    <w:rsid w:val="00FE2FB9"/>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2186B-7FF0-4D67-A941-8BD2746A6119}">
  <ds:schemaRefs>
    <ds:schemaRef ds:uri="http://schemas.microsoft.com/office/2006/documentManagement/types"/>
    <ds:schemaRef ds:uri="http://schemas.microsoft.com/office/2006/metadata/properties"/>
    <ds:schemaRef ds:uri="http://purl.org/dc/elements/1.1/"/>
    <ds:schemaRef ds:uri="http://purl.org/dc/terms/"/>
    <ds:schemaRef ds:uri="322eb64b-2ec8-46fd-817b-73c63f822af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4.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5.xml><?xml version="1.0" encoding="utf-8"?>
<ds:datastoreItem xmlns:ds="http://schemas.openxmlformats.org/officeDocument/2006/customXml" ds:itemID="{96788F27-1B99-4771-8927-E1F8C64E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13</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Use of Force Performance Report Quarter Template 3103-T3-AR</vt:lpstr>
    </vt:vector>
  </TitlesOfParts>
  <Company>Police Scotland</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Performance Report Quarter Template 3103-T3-AR</dc:title>
  <dc:subject>Use of Force Performance Report Quarter</dc:subject>
  <dc:creator>Nicola Alder</dc:creator>
  <cp:keywords/>
  <dc:description/>
  <cp:lastModifiedBy>Hamilton, Nicola</cp:lastModifiedBy>
  <cp:revision>35</cp:revision>
  <cp:lastPrinted>2022-06-09T12:21:00Z</cp:lastPrinted>
  <dcterms:created xsi:type="dcterms:W3CDTF">2021-04-27T10:27:00Z</dcterms:created>
  <dcterms:modified xsi:type="dcterms:W3CDTF">2022-07-25T10:18:00Z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