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3709724" w:rsidR="00B17211" w:rsidRPr="00B17211" w:rsidRDefault="00B17211" w:rsidP="007F490F">
            <w:r w:rsidRPr="007F490F">
              <w:rPr>
                <w:rStyle w:val="Heading2Char"/>
              </w:rPr>
              <w:t>Our reference:</w:t>
            </w:r>
            <w:r>
              <w:t xml:space="preserve">  FOI 2</w:t>
            </w:r>
            <w:r w:rsidR="00EF0FBB">
              <w:t>5</w:t>
            </w:r>
            <w:r>
              <w:t>-</w:t>
            </w:r>
            <w:r w:rsidR="00940C8A">
              <w:t>3145</w:t>
            </w:r>
          </w:p>
          <w:p w14:paraId="34BDABA6" w14:textId="6908531F" w:rsidR="00B17211" w:rsidRDefault="00456324" w:rsidP="00EE2373">
            <w:r w:rsidRPr="007F490F">
              <w:rPr>
                <w:rStyle w:val="Heading2Char"/>
              </w:rPr>
              <w:t>Respon</w:t>
            </w:r>
            <w:r w:rsidR="007D55F6">
              <w:rPr>
                <w:rStyle w:val="Heading2Char"/>
              </w:rPr>
              <w:t>ded to:</w:t>
            </w:r>
            <w:r w:rsidR="007F490F">
              <w:t xml:space="preserve">  </w:t>
            </w:r>
            <w:r w:rsidR="004835BC">
              <w:t>15</w:t>
            </w:r>
            <w:r w:rsidR="004835BC" w:rsidRPr="004835BC">
              <w:rPr>
                <w:vertAlign w:val="superscript"/>
              </w:rPr>
              <w:t>th</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BDABAA" w14:textId="35761148" w:rsidR="00496A08" w:rsidRDefault="00940C8A" w:rsidP="00940C8A">
      <w:pPr>
        <w:pStyle w:val="Heading2"/>
      </w:pPr>
      <w:r>
        <w:t>[</w:t>
      </w:r>
      <w:r w:rsidRPr="00940C8A">
        <w:t>I need information on</w:t>
      </w:r>
      <w:r>
        <w:t>]</w:t>
      </w:r>
      <w:r w:rsidRPr="00940C8A">
        <w:t xml:space="preserve"> when police can apply force.</w:t>
      </w:r>
    </w:p>
    <w:p w14:paraId="6C62010B" w14:textId="4670A9CC" w:rsidR="00940C8A" w:rsidRPr="00940C8A" w:rsidRDefault="00940C8A" w:rsidP="00940C8A">
      <w:pPr>
        <w:tabs>
          <w:tab w:val="left" w:pos="5400"/>
        </w:tabs>
      </w:pPr>
      <w:r w:rsidRPr="00940C8A">
        <w:t>The Police Scotland criteria for the use of force states that for force to be reasonable</w:t>
      </w:r>
      <w:r>
        <w:t xml:space="preserve"> </w:t>
      </w:r>
      <w:r w:rsidRPr="00940C8A">
        <w:t xml:space="preserve">it must be </w:t>
      </w:r>
      <w:r>
        <w:t>P</w:t>
      </w:r>
      <w:r w:rsidRPr="00940C8A">
        <w:t xml:space="preserve">roportionate, </w:t>
      </w:r>
      <w:r>
        <w:t>L</w:t>
      </w:r>
      <w:r w:rsidRPr="00940C8A">
        <w:t xml:space="preserve">egal, </w:t>
      </w:r>
      <w:r>
        <w:t>A</w:t>
      </w:r>
      <w:r w:rsidRPr="00940C8A">
        <w:t xml:space="preserve">ccountable, </w:t>
      </w:r>
      <w:r>
        <w:t>N</w:t>
      </w:r>
      <w:r w:rsidRPr="00940C8A">
        <w:t xml:space="preserve">ecessary and </w:t>
      </w:r>
      <w:r>
        <w:t>E</w:t>
      </w:r>
      <w:r w:rsidRPr="00940C8A">
        <w:t>thical (PLANE) in the circumstances</w:t>
      </w:r>
      <w:r>
        <w:t xml:space="preserve"> </w:t>
      </w:r>
      <w:r w:rsidRPr="00940C8A">
        <w:t xml:space="preserve">and the minimum amount necessary to accomplish the lawful objective concerned. </w:t>
      </w:r>
    </w:p>
    <w:p w14:paraId="4B0BB7B1" w14:textId="52A8E08A" w:rsidR="00940C8A" w:rsidRPr="00940C8A" w:rsidRDefault="00940C8A" w:rsidP="00940C8A">
      <w:pPr>
        <w:tabs>
          <w:tab w:val="left" w:pos="5400"/>
        </w:tabs>
      </w:pPr>
      <w:r w:rsidRPr="00940C8A">
        <w:t>In the execution of their duties under the Police and Fire Reform (Scotland) Act 2012, depending on</w:t>
      </w:r>
      <w:r>
        <w:t xml:space="preserve"> the</w:t>
      </w:r>
      <w:r w:rsidRPr="00940C8A">
        <w:t xml:space="preserve"> circumstances faced</w:t>
      </w:r>
      <w:r>
        <w:t>,</w:t>
      </w:r>
      <w:r w:rsidRPr="00940C8A">
        <w:t xml:space="preserve"> officers will rely on authority to use force as conferred by either Common or Statutory Law. </w:t>
      </w:r>
    </w:p>
    <w:p w14:paraId="46B7CF82" w14:textId="52C75C2F" w:rsidR="00940C8A" w:rsidRPr="00940C8A" w:rsidRDefault="00940C8A" w:rsidP="00940C8A">
      <w:pPr>
        <w:tabs>
          <w:tab w:val="left" w:pos="5400"/>
        </w:tabs>
      </w:pPr>
      <w:r w:rsidRPr="00940C8A">
        <w:t>In circumstances where de-escalation is not realistic/</w:t>
      </w:r>
      <w:r>
        <w:t xml:space="preserve"> </w:t>
      </w:r>
      <w:r w:rsidRPr="00940C8A">
        <w:t>achievable, it may be necessary for an officer to use force</w:t>
      </w:r>
      <w:r w:rsidR="000530A2">
        <w:t>, including</w:t>
      </w:r>
      <w:r>
        <w:t>:</w:t>
      </w:r>
    </w:p>
    <w:p w14:paraId="14A07D47" w14:textId="4196B679" w:rsidR="00940C8A" w:rsidRPr="00940C8A" w:rsidRDefault="00940C8A" w:rsidP="00940C8A">
      <w:pPr>
        <w:numPr>
          <w:ilvl w:val="0"/>
          <w:numId w:val="2"/>
        </w:numPr>
        <w:tabs>
          <w:tab w:val="left" w:pos="5400"/>
        </w:tabs>
      </w:pPr>
      <w:r w:rsidRPr="00940C8A">
        <w:t xml:space="preserve">in self-defence/ the defence of </w:t>
      </w:r>
      <w:r w:rsidR="004840CD" w:rsidRPr="00940C8A">
        <w:t>others.</w:t>
      </w:r>
    </w:p>
    <w:p w14:paraId="6BF2D878" w14:textId="1CB4D509" w:rsidR="00940C8A" w:rsidRPr="00940C8A" w:rsidRDefault="00940C8A" w:rsidP="00940C8A">
      <w:pPr>
        <w:numPr>
          <w:ilvl w:val="0"/>
          <w:numId w:val="2"/>
        </w:numPr>
        <w:tabs>
          <w:tab w:val="left" w:pos="5400"/>
        </w:tabs>
      </w:pPr>
      <w:r w:rsidRPr="00940C8A">
        <w:t xml:space="preserve">to affect a lawful </w:t>
      </w:r>
      <w:r w:rsidR="004840CD" w:rsidRPr="00940C8A">
        <w:t>arrest.</w:t>
      </w:r>
    </w:p>
    <w:p w14:paraId="5E675EF7" w14:textId="7A8D3276" w:rsidR="00940C8A" w:rsidRPr="00940C8A" w:rsidRDefault="00940C8A" w:rsidP="00940C8A">
      <w:pPr>
        <w:numPr>
          <w:ilvl w:val="0"/>
          <w:numId w:val="2"/>
        </w:numPr>
        <w:tabs>
          <w:tab w:val="left" w:pos="5400"/>
        </w:tabs>
      </w:pPr>
      <w:r w:rsidRPr="00940C8A">
        <w:t xml:space="preserve">to prevent the escape of a person in </w:t>
      </w:r>
      <w:r w:rsidR="004840CD" w:rsidRPr="00940C8A">
        <w:t>custody.</w:t>
      </w:r>
    </w:p>
    <w:p w14:paraId="3EB30ECF" w14:textId="47CA3B27" w:rsidR="00940C8A" w:rsidRPr="00940C8A" w:rsidRDefault="00940C8A" w:rsidP="00940C8A">
      <w:pPr>
        <w:numPr>
          <w:ilvl w:val="0"/>
          <w:numId w:val="2"/>
        </w:numPr>
        <w:tabs>
          <w:tab w:val="left" w:pos="5400"/>
        </w:tabs>
      </w:pPr>
      <w:r w:rsidRPr="00940C8A">
        <w:t xml:space="preserve">to prevent a crime being </w:t>
      </w:r>
      <w:r w:rsidR="004840CD" w:rsidRPr="00940C8A">
        <w:t>committed.</w:t>
      </w:r>
    </w:p>
    <w:p w14:paraId="5B35301B" w14:textId="14D15C6D" w:rsidR="00940C8A" w:rsidRPr="00940C8A" w:rsidRDefault="00940C8A" w:rsidP="00940C8A">
      <w:pPr>
        <w:numPr>
          <w:ilvl w:val="0"/>
          <w:numId w:val="2"/>
        </w:numPr>
        <w:tabs>
          <w:tab w:val="left" w:pos="5400"/>
        </w:tabs>
      </w:pPr>
      <w:r w:rsidRPr="00940C8A">
        <w:t>to preserve order.</w:t>
      </w:r>
    </w:p>
    <w:p w14:paraId="32CB393F" w14:textId="0C7B8356" w:rsidR="000530A2" w:rsidRDefault="000530A2" w:rsidP="00940C8A">
      <w:pPr>
        <w:tabs>
          <w:tab w:val="left" w:pos="5400"/>
        </w:tabs>
      </w:pPr>
      <w:r>
        <w:t>The u</w:t>
      </w:r>
      <w:r w:rsidR="00940C8A" w:rsidRPr="00940C8A">
        <w:t>se of a particular tactical option is a decision for the individual officer</w:t>
      </w:r>
      <w:r>
        <w:t>;</w:t>
      </w:r>
      <w:r w:rsidR="00940C8A" w:rsidRPr="00940C8A">
        <w:t xml:space="preserve"> a decision that should be based on their assessment of the threat and risk</w:t>
      </w:r>
      <w:r>
        <w:t xml:space="preserve"> </w:t>
      </w:r>
      <w:r w:rsidR="00940C8A" w:rsidRPr="00940C8A">
        <w:t xml:space="preserve">as determined from the information reasonably available to them at the time. </w:t>
      </w:r>
    </w:p>
    <w:p w14:paraId="22835BF2" w14:textId="786416CA" w:rsidR="00940C8A" w:rsidRPr="00940C8A" w:rsidRDefault="00940C8A" w:rsidP="00940C8A">
      <w:pPr>
        <w:tabs>
          <w:tab w:val="left" w:pos="5400"/>
        </w:tabs>
      </w:pPr>
      <w:r w:rsidRPr="00940C8A">
        <w:t>Any person, object or place should be considered, alongside subject identity, capability and intent.</w:t>
      </w:r>
    </w:p>
    <w:p w14:paraId="39231907" w14:textId="26810A15" w:rsidR="00940C8A" w:rsidRPr="00940C8A" w:rsidRDefault="000530A2" w:rsidP="00940C8A">
      <w:pPr>
        <w:tabs>
          <w:tab w:val="left" w:pos="5400"/>
        </w:tabs>
      </w:pPr>
      <w:r>
        <w:t>The u</w:t>
      </w:r>
      <w:r w:rsidR="00940C8A" w:rsidRPr="00940C8A">
        <w:t>se of force is defined as strength, power</w:t>
      </w:r>
      <w:r>
        <w:t xml:space="preserve">, and energy (also as </w:t>
      </w:r>
      <w:r w:rsidR="00940C8A" w:rsidRPr="00940C8A">
        <w:t>influence and anything that tends to produce an effect on the mind or will</w:t>
      </w:r>
      <w:r>
        <w:t>).</w:t>
      </w:r>
      <w:r w:rsidR="00940C8A" w:rsidRPr="00940C8A">
        <w:t xml:space="preserve"> This includes the use of the following: </w:t>
      </w:r>
    </w:p>
    <w:p w14:paraId="1283E8E1" w14:textId="77777777" w:rsidR="00940C8A" w:rsidRPr="00940C8A" w:rsidRDefault="00940C8A" w:rsidP="00940C8A">
      <w:pPr>
        <w:tabs>
          <w:tab w:val="left" w:pos="5400"/>
        </w:tabs>
      </w:pPr>
    </w:p>
    <w:p w14:paraId="6989B037" w14:textId="6AE8D2C3" w:rsidR="00940C8A" w:rsidRPr="00940C8A" w:rsidRDefault="000530A2" w:rsidP="00940C8A">
      <w:pPr>
        <w:numPr>
          <w:ilvl w:val="0"/>
          <w:numId w:val="3"/>
        </w:numPr>
        <w:tabs>
          <w:tab w:val="left" w:pos="5400"/>
        </w:tabs>
      </w:pPr>
      <w:r>
        <w:lastRenderedPageBreak/>
        <w:t>r</w:t>
      </w:r>
      <w:r w:rsidR="00940C8A" w:rsidRPr="00940C8A">
        <w:t>estraint tactics</w:t>
      </w:r>
      <w:r w:rsidR="00F2415C">
        <w:t xml:space="preserve">: </w:t>
      </w:r>
      <w:r w:rsidR="00940C8A" w:rsidRPr="00940C8A">
        <w:t>handcuffing, limb/</w:t>
      </w:r>
      <w:r w:rsidR="00F2415C">
        <w:t xml:space="preserve"> </w:t>
      </w:r>
      <w:r w:rsidR="00940C8A" w:rsidRPr="00940C8A">
        <w:t xml:space="preserve">body restraints, and ground </w:t>
      </w:r>
      <w:r w:rsidR="00F2415C" w:rsidRPr="00940C8A">
        <w:t>restraint</w:t>
      </w:r>
      <w:r w:rsidR="00F2415C">
        <w:t>.</w:t>
      </w:r>
      <w:r w:rsidR="00940C8A" w:rsidRPr="00940C8A">
        <w:t xml:space="preserve"> </w:t>
      </w:r>
    </w:p>
    <w:p w14:paraId="623A1BD3" w14:textId="3E055D34" w:rsidR="00940C8A" w:rsidRPr="00940C8A" w:rsidRDefault="000530A2" w:rsidP="00940C8A">
      <w:pPr>
        <w:numPr>
          <w:ilvl w:val="0"/>
          <w:numId w:val="3"/>
        </w:numPr>
        <w:tabs>
          <w:tab w:val="left" w:pos="5400"/>
        </w:tabs>
      </w:pPr>
      <w:r>
        <w:t>u</w:t>
      </w:r>
      <w:r w:rsidR="00940C8A" w:rsidRPr="00940C8A">
        <w:t>narmed skills</w:t>
      </w:r>
      <w:r w:rsidR="00F2415C">
        <w:t>:</w:t>
      </w:r>
      <w:r w:rsidR="00940C8A" w:rsidRPr="00940C8A">
        <w:t xml:space="preserve"> strikes with the hands, arms, legs and </w:t>
      </w:r>
      <w:r w:rsidR="00F2415C" w:rsidRPr="00940C8A">
        <w:t>feet</w:t>
      </w:r>
      <w:r w:rsidR="00F2415C">
        <w:t>.</w:t>
      </w:r>
      <w:r w:rsidR="00940C8A" w:rsidRPr="00940C8A">
        <w:t xml:space="preserve"> </w:t>
      </w:r>
    </w:p>
    <w:p w14:paraId="6A4A526E" w14:textId="30D71B4D" w:rsidR="00940C8A" w:rsidRPr="00940C8A" w:rsidRDefault="00F2415C" w:rsidP="00940C8A">
      <w:pPr>
        <w:numPr>
          <w:ilvl w:val="0"/>
          <w:numId w:val="3"/>
        </w:numPr>
        <w:tabs>
          <w:tab w:val="left" w:pos="5400"/>
        </w:tabs>
      </w:pPr>
      <w:r>
        <w:t>j</w:t>
      </w:r>
      <w:r w:rsidR="00940C8A" w:rsidRPr="00940C8A">
        <w:t xml:space="preserve">oint </w:t>
      </w:r>
      <w:r w:rsidRPr="00940C8A">
        <w:t>locks</w:t>
      </w:r>
      <w:r>
        <w:t>.</w:t>
      </w:r>
      <w:r w:rsidR="00940C8A" w:rsidRPr="00940C8A">
        <w:t xml:space="preserve"> </w:t>
      </w:r>
    </w:p>
    <w:p w14:paraId="40492B90" w14:textId="24E2F907" w:rsidR="00940C8A" w:rsidRPr="00940C8A" w:rsidRDefault="00F2415C" w:rsidP="00940C8A">
      <w:pPr>
        <w:numPr>
          <w:ilvl w:val="0"/>
          <w:numId w:val="3"/>
        </w:numPr>
        <w:tabs>
          <w:tab w:val="left" w:pos="5400"/>
        </w:tabs>
      </w:pPr>
      <w:r>
        <w:t>b</w:t>
      </w:r>
      <w:r w:rsidR="00940C8A" w:rsidRPr="00940C8A">
        <w:t>aton</w:t>
      </w:r>
      <w:r>
        <w:t xml:space="preserve"> - </w:t>
      </w:r>
      <w:r w:rsidR="00940C8A" w:rsidRPr="00940C8A">
        <w:t xml:space="preserve">including when </w:t>
      </w:r>
      <w:r w:rsidRPr="00940C8A">
        <w:t>drawn but</w:t>
      </w:r>
      <w:r w:rsidR="00940C8A" w:rsidRPr="00940C8A">
        <w:t xml:space="preserve"> not used</w:t>
      </w:r>
      <w:r>
        <w:t>.</w:t>
      </w:r>
    </w:p>
    <w:p w14:paraId="521918D7" w14:textId="3278444E" w:rsidR="00940C8A" w:rsidRPr="00940C8A" w:rsidRDefault="00F2415C" w:rsidP="00940C8A">
      <w:pPr>
        <w:numPr>
          <w:ilvl w:val="0"/>
          <w:numId w:val="3"/>
        </w:numPr>
        <w:tabs>
          <w:tab w:val="left" w:pos="5400"/>
        </w:tabs>
      </w:pPr>
      <w:r>
        <w:t>i</w:t>
      </w:r>
      <w:r w:rsidR="00940C8A" w:rsidRPr="00940C8A">
        <w:t>rritant spray</w:t>
      </w:r>
      <w:r>
        <w:t xml:space="preserve"> - </w:t>
      </w:r>
      <w:r w:rsidR="00940C8A" w:rsidRPr="00940C8A">
        <w:t xml:space="preserve">including when </w:t>
      </w:r>
      <w:r w:rsidRPr="00940C8A">
        <w:t>drawn but</w:t>
      </w:r>
      <w:r w:rsidR="00940C8A" w:rsidRPr="00940C8A">
        <w:t xml:space="preserve"> not used</w:t>
      </w:r>
      <w:r>
        <w:t>.</w:t>
      </w:r>
      <w:r w:rsidR="00940C8A" w:rsidRPr="00940C8A">
        <w:t xml:space="preserve"> </w:t>
      </w:r>
    </w:p>
    <w:p w14:paraId="27DACEAB" w14:textId="41464D59" w:rsidR="00940C8A" w:rsidRPr="00940C8A" w:rsidRDefault="00F2415C" w:rsidP="00940C8A">
      <w:pPr>
        <w:numPr>
          <w:ilvl w:val="0"/>
          <w:numId w:val="3"/>
        </w:numPr>
        <w:tabs>
          <w:tab w:val="left" w:pos="5400"/>
        </w:tabs>
      </w:pPr>
      <w:r>
        <w:t>s</w:t>
      </w:r>
      <w:r w:rsidR="00940C8A" w:rsidRPr="00940C8A">
        <w:t>pit and bite guard</w:t>
      </w:r>
      <w:r>
        <w:t>.</w:t>
      </w:r>
      <w:r w:rsidR="00940C8A" w:rsidRPr="00940C8A">
        <w:t xml:space="preserve"> </w:t>
      </w:r>
    </w:p>
    <w:p w14:paraId="10373271" w14:textId="0C247354" w:rsidR="00940C8A" w:rsidRPr="00940C8A" w:rsidRDefault="00940C8A" w:rsidP="00940C8A">
      <w:pPr>
        <w:numPr>
          <w:ilvl w:val="0"/>
          <w:numId w:val="3"/>
        </w:numPr>
        <w:tabs>
          <w:tab w:val="left" w:pos="5400"/>
        </w:tabs>
      </w:pPr>
      <w:r w:rsidRPr="00940C8A">
        <w:t>Personal Protective Equipment shield</w:t>
      </w:r>
      <w:r w:rsidR="00F2415C">
        <w:t xml:space="preserve">: </w:t>
      </w:r>
      <w:r w:rsidRPr="00940C8A">
        <w:t>where used to push/</w:t>
      </w:r>
      <w:r w:rsidR="00F2415C">
        <w:t xml:space="preserve"> </w:t>
      </w:r>
      <w:r w:rsidRPr="00940C8A">
        <w:t>strike</w:t>
      </w:r>
      <w:r w:rsidR="00F2415C">
        <w:t>.</w:t>
      </w:r>
    </w:p>
    <w:p w14:paraId="3096D4FF" w14:textId="5D78078C" w:rsidR="00940C8A" w:rsidRPr="00940C8A" w:rsidRDefault="00F2415C" w:rsidP="00940C8A">
      <w:pPr>
        <w:numPr>
          <w:ilvl w:val="0"/>
          <w:numId w:val="3"/>
        </w:numPr>
        <w:tabs>
          <w:tab w:val="left" w:pos="5400"/>
        </w:tabs>
      </w:pPr>
      <w:r>
        <w:t>l</w:t>
      </w:r>
      <w:r w:rsidR="00940C8A" w:rsidRPr="00940C8A">
        <w:t>ess lethal weapons</w:t>
      </w:r>
      <w:r>
        <w:t>:</w:t>
      </w:r>
      <w:r w:rsidR="00940C8A" w:rsidRPr="00940C8A">
        <w:t xml:space="preserve"> Conducted Energy Devices (such as Taser) or Attenuating Energy Projectile (AEP)</w:t>
      </w:r>
      <w:r>
        <w:t xml:space="preserve"> - </w:t>
      </w:r>
      <w:r w:rsidR="00940C8A" w:rsidRPr="00940C8A">
        <w:t>including when aimed without firing</w:t>
      </w:r>
      <w:r>
        <w:t>.</w:t>
      </w:r>
    </w:p>
    <w:p w14:paraId="2575FA1A" w14:textId="1B3D5159" w:rsidR="00940C8A" w:rsidRPr="00940C8A" w:rsidRDefault="00F2415C" w:rsidP="00940C8A">
      <w:pPr>
        <w:numPr>
          <w:ilvl w:val="0"/>
          <w:numId w:val="3"/>
        </w:numPr>
        <w:tabs>
          <w:tab w:val="left" w:pos="5400"/>
        </w:tabs>
      </w:pPr>
      <w:r>
        <w:t>f</w:t>
      </w:r>
      <w:r w:rsidR="00940C8A" w:rsidRPr="00940C8A">
        <w:t>irearms, conventional firearms</w:t>
      </w:r>
      <w:r>
        <w:t xml:space="preserve"> -</w:t>
      </w:r>
      <w:r w:rsidR="00940C8A" w:rsidRPr="00940C8A">
        <w:t xml:space="preserve"> including when aimed without firing</w:t>
      </w:r>
      <w:r>
        <w:t>.</w:t>
      </w:r>
    </w:p>
    <w:p w14:paraId="3A088B84" w14:textId="6E7E96CE" w:rsidR="00940C8A" w:rsidRPr="00940C8A" w:rsidRDefault="00F2415C" w:rsidP="00940C8A">
      <w:pPr>
        <w:numPr>
          <w:ilvl w:val="0"/>
          <w:numId w:val="3"/>
        </w:numPr>
        <w:tabs>
          <w:tab w:val="left" w:pos="5400"/>
        </w:tabs>
      </w:pPr>
      <w:r>
        <w:t>u</w:t>
      </w:r>
      <w:r w:rsidR="00940C8A" w:rsidRPr="00940C8A">
        <w:t>se of dogs</w:t>
      </w:r>
      <w:r>
        <w:t xml:space="preserve"> -</w:t>
      </w:r>
      <w:r w:rsidR="00940C8A" w:rsidRPr="00940C8A">
        <w:t xml:space="preserve"> including when deployed without contact with a subject</w:t>
      </w:r>
      <w:r>
        <w:t>.</w:t>
      </w:r>
    </w:p>
    <w:p w14:paraId="611AAA9C" w14:textId="39844AD3" w:rsidR="00940C8A" w:rsidRPr="00940C8A" w:rsidRDefault="00F2415C" w:rsidP="00940C8A">
      <w:pPr>
        <w:numPr>
          <w:ilvl w:val="0"/>
          <w:numId w:val="3"/>
        </w:numPr>
        <w:tabs>
          <w:tab w:val="left" w:pos="5400"/>
        </w:tabs>
      </w:pPr>
      <w:r>
        <w:t>o</w:t>
      </w:r>
      <w:r w:rsidR="00940C8A" w:rsidRPr="00940C8A">
        <w:t>ther improvised tactics</w:t>
      </w:r>
      <w:r>
        <w:t>.</w:t>
      </w:r>
    </w:p>
    <w:p w14:paraId="570FFA69" w14:textId="1F72BE5B" w:rsidR="00940C8A" w:rsidRPr="00940C8A" w:rsidRDefault="00940C8A" w:rsidP="00940C8A">
      <w:pPr>
        <w:tabs>
          <w:tab w:val="left" w:pos="5400"/>
        </w:tabs>
      </w:pPr>
      <w:r w:rsidRPr="00940C8A">
        <w:t>It may be that the level of force used by an officer is escalated in order to achieve their lawful objective. This will likely result from finding that an attempted lower level of force used has been ineffective or is assessed as being inappropriate or unlikely to be effective</w:t>
      </w:r>
      <w:r w:rsidR="00584A00">
        <w:t xml:space="preserve"> – t</w:t>
      </w:r>
      <w:r w:rsidRPr="00940C8A">
        <w:t xml:space="preserve">his is known as preclusion. </w:t>
      </w:r>
    </w:p>
    <w:p w14:paraId="63D7F1CA" w14:textId="77777777" w:rsidR="00940C8A" w:rsidRPr="00940C8A" w:rsidRDefault="00940C8A" w:rsidP="00940C8A">
      <w:pPr>
        <w:tabs>
          <w:tab w:val="left" w:pos="5400"/>
        </w:tabs>
      </w:pPr>
      <w:r w:rsidRPr="00940C8A">
        <w:t>In recording rationale for their use of force, officers are expected to account for force used and any other precluded tactical option(s).</w:t>
      </w:r>
    </w:p>
    <w:p w14:paraId="03429C52" w14:textId="77777777" w:rsidR="00940C8A" w:rsidRDefault="00940C8A" w:rsidP="00940C8A">
      <w:pPr>
        <w:tabs>
          <w:tab w:val="left" w:pos="5400"/>
        </w:tabs>
      </w:pPr>
      <w:r w:rsidRPr="00940C8A">
        <w:t>Indiscriminate or unnecessary use of force is unacceptable, and officers will be personally accountable for such improper use.</w:t>
      </w:r>
    </w:p>
    <w:p w14:paraId="22E55559" w14:textId="1D36624D" w:rsidR="004840CD" w:rsidRPr="00940C8A" w:rsidRDefault="004840CD" w:rsidP="00940C8A">
      <w:pPr>
        <w:tabs>
          <w:tab w:val="left" w:pos="5400"/>
        </w:tabs>
      </w:pPr>
      <w:r>
        <w:t>To be of assistance, you may also wish to refer to the below links for any additional information regarding the use of force:</w:t>
      </w:r>
    </w:p>
    <w:p w14:paraId="3020D49C" w14:textId="7689348B" w:rsidR="004840CD" w:rsidRDefault="004840CD" w:rsidP="004840CD">
      <w:pPr>
        <w:tabs>
          <w:tab w:val="left" w:pos="5400"/>
        </w:tabs>
      </w:pPr>
      <w:hyperlink r:id="rId11" w:tgtFrame="_blank" w:history="1">
        <w:r w:rsidRPr="004840CD">
          <w:rPr>
            <w:rStyle w:val="Hyperlink"/>
          </w:rPr>
          <w:t>Use of Force - Police Scotland</w:t>
        </w:r>
      </w:hyperlink>
      <w:r w:rsidRPr="004840CD">
        <w:t> </w:t>
      </w:r>
    </w:p>
    <w:p w14:paraId="781240D2" w14:textId="5F4A5057" w:rsidR="004840CD" w:rsidRPr="004840CD" w:rsidRDefault="004840CD" w:rsidP="004840CD">
      <w:pPr>
        <w:tabs>
          <w:tab w:val="left" w:pos="5400"/>
        </w:tabs>
      </w:pPr>
      <w:hyperlink r:id="rId12" w:tgtFrame="_blank" w:history="1">
        <w:r>
          <w:rPr>
            <w:rStyle w:val="Hyperlink"/>
          </w:rPr>
          <w:t>Use of Force National Guidance - Police Scotland</w:t>
        </w:r>
      </w:hyperlink>
    </w:p>
    <w:p w14:paraId="1A2853EB" w14:textId="77777777" w:rsidR="004840CD" w:rsidRDefault="004840CD" w:rsidP="009D2AA5">
      <w:pPr>
        <w:tabs>
          <w:tab w:val="left" w:pos="5400"/>
        </w:tabs>
      </w:pPr>
    </w:p>
    <w:p w14:paraId="29AE8D71" w14:textId="77777777" w:rsidR="004840CD" w:rsidRPr="00B11A55" w:rsidRDefault="004840CD"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12A673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B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A5BC6E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B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E45A2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B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76E373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B9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706A2C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B9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C39D18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B9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441"/>
    <w:multiLevelType w:val="hybridMultilevel"/>
    <w:tmpl w:val="5DB098D4"/>
    <w:lvl w:ilvl="0" w:tplc="FF343C58">
      <w:numFmt w:val="bullet"/>
      <w:lvlText w:val="•"/>
      <w:lvlJc w:val="left"/>
      <w:pPr>
        <w:ind w:left="360" w:hanging="360"/>
      </w:pPr>
      <w:rPr>
        <w:rFonts w:ascii="Aptos" w:eastAsia="Aptos"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5412220"/>
    <w:multiLevelType w:val="hybridMultilevel"/>
    <w:tmpl w:val="D184697E"/>
    <w:lvl w:ilvl="0" w:tplc="FF343C5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686520404">
    <w:abstractNumId w:val="0"/>
  </w:num>
  <w:num w:numId="3" w16cid:durableId="40437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30A2"/>
    <w:rsid w:val="00090F3B"/>
    <w:rsid w:val="000E2F19"/>
    <w:rsid w:val="000E43FF"/>
    <w:rsid w:val="000E6526"/>
    <w:rsid w:val="00141533"/>
    <w:rsid w:val="00167528"/>
    <w:rsid w:val="00184727"/>
    <w:rsid w:val="00195CC4"/>
    <w:rsid w:val="001F2261"/>
    <w:rsid w:val="00207326"/>
    <w:rsid w:val="00253DF6"/>
    <w:rsid w:val="00255F1E"/>
    <w:rsid w:val="00260FBC"/>
    <w:rsid w:val="002A43E6"/>
    <w:rsid w:val="0036503B"/>
    <w:rsid w:val="00376A4A"/>
    <w:rsid w:val="00381234"/>
    <w:rsid w:val="003D6D03"/>
    <w:rsid w:val="003E12CA"/>
    <w:rsid w:val="004010DC"/>
    <w:rsid w:val="004341F0"/>
    <w:rsid w:val="00456324"/>
    <w:rsid w:val="00475460"/>
    <w:rsid w:val="004835BC"/>
    <w:rsid w:val="004840CD"/>
    <w:rsid w:val="00490317"/>
    <w:rsid w:val="00491644"/>
    <w:rsid w:val="00496A08"/>
    <w:rsid w:val="004B2DD9"/>
    <w:rsid w:val="004E1605"/>
    <w:rsid w:val="004F653C"/>
    <w:rsid w:val="00540A52"/>
    <w:rsid w:val="00557306"/>
    <w:rsid w:val="00584A00"/>
    <w:rsid w:val="006029D9"/>
    <w:rsid w:val="0060390B"/>
    <w:rsid w:val="00645CFA"/>
    <w:rsid w:val="00685219"/>
    <w:rsid w:val="006B1B94"/>
    <w:rsid w:val="006D5799"/>
    <w:rsid w:val="007440EA"/>
    <w:rsid w:val="00750D83"/>
    <w:rsid w:val="00785DBC"/>
    <w:rsid w:val="00793DD5"/>
    <w:rsid w:val="007C208F"/>
    <w:rsid w:val="007D55F6"/>
    <w:rsid w:val="007F490F"/>
    <w:rsid w:val="0086779C"/>
    <w:rsid w:val="00874BFD"/>
    <w:rsid w:val="008964EF"/>
    <w:rsid w:val="00915E01"/>
    <w:rsid w:val="0093207F"/>
    <w:rsid w:val="00940C8A"/>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B500D"/>
    <w:rsid w:val="00EE2373"/>
    <w:rsid w:val="00EF0FBB"/>
    <w:rsid w:val="00EF4761"/>
    <w:rsid w:val="00F2415C"/>
    <w:rsid w:val="00F31235"/>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840CD"/>
    <w:rPr>
      <w:color w:val="605E5C"/>
      <w:shd w:val="clear" w:color="auto" w:fill="E1DFDD"/>
    </w:rPr>
  </w:style>
  <w:style w:type="character" w:styleId="FollowedHyperlink">
    <w:name w:val="FollowedHyperlink"/>
    <w:basedOn w:val="DefaultParagraphFont"/>
    <w:uiPriority w:val="99"/>
    <w:semiHidden/>
    <w:unhideWhenUsed/>
    <w:rsid w:val="004840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5215">
      <w:bodyDiv w:val="1"/>
      <w:marLeft w:val="0"/>
      <w:marRight w:val="0"/>
      <w:marTop w:val="0"/>
      <w:marBottom w:val="0"/>
      <w:divBdr>
        <w:top w:val="none" w:sz="0" w:space="0" w:color="auto"/>
        <w:left w:val="none" w:sz="0" w:space="0" w:color="auto"/>
        <w:bottom w:val="none" w:sz="0" w:space="0" w:color="auto"/>
        <w:right w:val="none" w:sz="0" w:space="0" w:color="auto"/>
      </w:divBdr>
    </w:div>
    <w:div w:id="614483313">
      <w:bodyDiv w:val="1"/>
      <w:marLeft w:val="0"/>
      <w:marRight w:val="0"/>
      <w:marTop w:val="0"/>
      <w:marBottom w:val="0"/>
      <w:divBdr>
        <w:top w:val="none" w:sz="0" w:space="0" w:color="auto"/>
        <w:left w:val="none" w:sz="0" w:space="0" w:color="auto"/>
        <w:bottom w:val="none" w:sz="0" w:space="0" w:color="auto"/>
        <w:right w:val="none" w:sz="0" w:space="0" w:color="auto"/>
      </w:divBdr>
    </w:div>
    <w:div w:id="863633996">
      <w:bodyDiv w:val="1"/>
      <w:marLeft w:val="0"/>
      <w:marRight w:val="0"/>
      <w:marTop w:val="0"/>
      <w:marBottom w:val="0"/>
      <w:divBdr>
        <w:top w:val="none" w:sz="0" w:space="0" w:color="auto"/>
        <w:left w:val="none" w:sz="0" w:space="0" w:color="auto"/>
        <w:bottom w:val="none" w:sz="0" w:space="0" w:color="auto"/>
        <w:right w:val="none" w:sz="0" w:space="0" w:color="auto"/>
      </w:divBdr>
    </w:div>
    <w:div w:id="192271251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spa-media/20dfjby2/use-of-force-national-guidance-publication-scheme-version.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use-of-for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http://purl.org/dc/elements/1.1/"/>
    <ds:schemaRef ds:uri="http://purl.org/dc/terms/"/>
    <ds:schemaRef ds:uri="http://schemas.openxmlformats.org/package/2006/metadata/core-properties"/>
    <ds:schemaRef ds:uri="0e32d40b-a8f5-4c24-a46b-b72b5f0b9b52"/>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3711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2025-10-15T18:19:00Z</cp:lastPrinted>
  <dcterms:created xsi:type="dcterms:W3CDTF">2025-10-15T18:17:00Z</dcterms:created>
  <dcterms:modified xsi:type="dcterms:W3CDTF">2025-10-15T18:19:00Z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