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57F1D8" w:rsidR="00B17211" w:rsidRPr="00B17211" w:rsidRDefault="00B17211" w:rsidP="007F490F">
            <w:r w:rsidRPr="007F490F">
              <w:rPr>
                <w:rStyle w:val="Heading2Char"/>
              </w:rPr>
              <w:t>Our reference:</w:t>
            </w:r>
            <w:r>
              <w:t xml:space="preserve">  FOI 2</w:t>
            </w:r>
            <w:r w:rsidR="00EF0FBB">
              <w:t>5</w:t>
            </w:r>
            <w:r>
              <w:t>-</w:t>
            </w:r>
            <w:r w:rsidR="001B2FBC">
              <w:t>3489</w:t>
            </w:r>
          </w:p>
          <w:p w14:paraId="34BDABA6" w14:textId="41B60E3F" w:rsidR="00B17211" w:rsidRDefault="00456324" w:rsidP="00EE2373">
            <w:r w:rsidRPr="007F490F">
              <w:rPr>
                <w:rStyle w:val="Heading2Char"/>
              </w:rPr>
              <w:t>Respon</w:t>
            </w:r>
            <w:r w:rsidR="007D55F6">
              <w:rPr>
                <w:rStyle w:val="Heading2Char"/>
              </w:rPr>
              <w:t>ded to:</w:t>
            </w:r>
            <w:r w:rsidR="007F490F">
              <w:t xml:space="preserve">  </w:t>
            </w:r>
            <w:r w:rsidR="0014379C">
              <w:t>6</w:t>
            </w:r>
            <w:r w:rsidR="0014379C" w:rsidRPr="0014379C">
              <w:rPr>
                <w:vertAlign w:val="superscript"/>
              </w:rPr>
              <w:t>th</w:t>
            </w:r>
            <w:r w:rsidR="0014379C">
              <w:t xml:space="preserve">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6D4C845" w14:textId="3F92FE27" w:rsidR="00333D76" w:rsidRPr="00333D76" w:rsidRDefault="00333D76" w:rsidP="00333D76">
      <w:pPr>
        <w:pStyle w:val="Heading2"/>
      </w:pPr>
      <w:r w:rsidRPr="00333D76">
        <w:t>I request your insights into the following observations made from the data provided</w:t>
      </w:r>
      <w:r>
        <w:t xml:space="preserve"> [for FOI 25-2606]</w:t>
      </w:r>
      <w:r w:rsidRPr="00333D76">
        <w:t>:</w:t>
      </w:r>
    </w:p>
    <w:p w14:paraId="73FE006C" w14:textId="77777777" w:rsidR="00333D76" w:rsidRDefault="00333D76" w:rsidP="00333D76">
      <w:pPr>
        <w:pStyle w:val="Heading2"/>
        <w:numPr>
          <w:ilvl w:val="0"/>
          <w:numId w:val="2"/>
        </w:numPr>
      </w:pPr>
      <w:r w:rsidRPr="00333D76">
        <w:t>In the last 10 years there have been two reported serious collisions and 13 slight collisions, a total of 15 incidents.  However, in the last two years, the mobile police unit has been at this location 133 times.  Why are these numbers so disproportionate? </w:t>
      </w:r>
    </w:p>
    <w:p w14:paraId="05D4B819" w14:textId="1CCBD68C" w:rsidR="00333D76" w:rsidRPr="00333D76" w:rsidRDefault="00333D76" w:rsidP="00333D76">
      <w:pPr>
        <w:pStyle w:val="Heading2"/>
        <w:numPr>
          <w:ilvl w:val="0"/>
          <w:numId w:val="2"/>
        </w:numPr>
      </w:pPr>
      <w:r w:rsidRPr="00333D76">
        <w:t>Collisions have been below the national baseline since 2012, yet the police set location here 133 times in two years.  Why is this so?</w:t>
      </w:r>
    </w:p>
    <w:p w14:paraId="2CBAC072" w14:textId="7E0AF20A" w:rsidR="00333D76" w:rsidRDefault="00333D76" w:rsidP="00333D76">
      <w:r>
        <w:t xml:space="preserve">The number of deployments to the A90 at Burnshot Lane reflects the fact that collisions are still above the national trends line and that recent collisions have been speed related. </w:t>
      </w:r>
    </w:p>
    <w:p w14:paraId="417B06DB" w14:textId="37C213D2" w:rsidR="00333D76" w:rsidRDefault="00333D76" w:rsidP="00333D76">
      <w:r>
        <w:t>Driver behaviour continues to be of concern with an 85</w:t>
      </w:r>
      <w:r w:rsidRPr="00333D76">
        <w:rPr>
          <w:vertAlign w:val="superscript"/>
        </w:rPr>
        <w:t>th</w:t>
      </w:r>
      <w:r>
        <w:t xml:space="preserve"> percentile speed of over 40mph and over 20% of drivers still travelling above the speed limit. </w:t>
      </w:r>
    </w:p>
    <w:p w14:paraId="48837265" w14:textId="77777777" w:rsidR="00333D76" w:rsidRPr="00333D76" w:rsidRDefault="00333D76" w:rsidP="00333D76"/>
    <w:p w14:paraId="633960C2" w14:textId="77777777" w:rsidR="00333D76" w:rsidRDefault="00333D76" w:rsidP="00333D76">
      <w:pPr>
        <w:pStyle w:val="Heading2"/>
        <w:numPr>
          <w:ilvl w:val="0"/>
          <w:numId w:val="2"/>
        </w:numPr>
      </w:pPr>
      <w:r w:rsidRPr="00333D76">
        <w:t>According to your data, most collisions take place between 8am to 9am on weekdays, rush hours, however of the 133 times the police have been at this site - only 14 fall within this time period.  Of those 14, only two are on a weekday.  Why is this?</w:t>
      </w:r>
    </w:p>
    <w:p w14:paraId="3AEFB02D" w14:textId="200BC6D4" w:rsidR="00333D76" w:rsidRDefault="00333D76" w:rsidP="00333D76">
      <w:r>
        <w:t xml:space="preserve">Deployment times are dependent on the resources which are available to the Safety Canera Unit – i.e. safety camera vans and camera enforcement officers available. </w:t>
      </w:r>
    </w:p>
    <w:p w14:paraId="55C204FD" w14:textId="77777777" w:rsidR="00333D76" w:rsidRDefault="00333D76" w:rsidP="00333D76">
      <w:pPr>
        <w:pStyle w:val="Heading2"/>
      </w:pPr>
    </w:p>
    <w:p w14:paraId="2B41E50B" w14:textId="1E900BF5" w:rsidR="00333D76" w:rsidRDefault="00333D76" w:rsidP="00333D76">
      <w:pPr>
        <w:pStyle w:val="Heading2"/>
        <w:numPr>
          <w:ilvl w:val="0"/>
          <w:numId w:val="2"/>
        </w:numPr>
      </w:pPr>
      <w:r w:rsidRPr="00333D76">
        <w:t>From the image share of the collision locations, most occur before where the police mobile unit is located.  Why is the location of the unit not moved further up the road?</w:t>
      </w:r>
    </w:p>
    <w:p w14:paraId="081BDB28" w14:textId="77777777" w:rsidR="00333D76" w:rsidRPr="00333D76" w:rsidRDefault="00333D76" w:rsidP="00333D76">
      <w:pPr>
        <w:pStyle w:val="Heading2"/>
        <w:numPr>
          <w:ilvl w:val="0"/>
          <w:numId w:val="2"/>
        </w:numPr>
      </w:pPr>
      <w:r w:rsidRPr="00333D76">
        <w:t>The location of the police unit is not visible until drivers come over the brow of the hill, thus making it more of a speed trap than a safety unit.  WIth point 4 in mind, why is this?</w:t>
      </w:r>
    </w:p>
    <w:p w14:paraId="7D7DDB39" w14:textId="6F3EA343" w:rsidR="00333D76" w:rsidRDefault="00333D76" w:rsidP="00333D76">
      <w:r>
        <w:t xml:space="preserve">First and foremost, the location of the safety camera van is dependent on where the van can be parked safely without being a hazard to other motorists. </w:t>
      </w:r>
    </w:p>
    <w:p w14:paraId="5E943199" w14:textId="1B2E4F24" w:rsidR="00333D76" w:rsidRDefault="00333D76" w:rsidP="00333D76">
      <w:r>
        <w:t>The location and visibility of the van complies with the conspicuity, visibility and signing requirements as set out in the Safety Camera Programme Handbook, which is available on the Transport Scotland website below:</w:t>
      </w:r>
    </w:p>
    <w:p w14:paraId="650B3A81" w14:textId="226B1E2C" w:rsidR="00333D76" w:rsidRPr="00B11A55" w:rsidRDefault="00333D76" w:rsidP="00333D76">
      <w:hyperlink r:id="rId11" w:history="1">
        <w:r>
          <w:rPr>
            <w:rStyle w:val="Hyperlink"/>
          </w:rPr>
          <w:t>Scottish Safety Camera Programme Handbook - Transport Scotland</w:t>
        </w:r>
      </w:hyperlink>
    </w:p>
    <w:p w14:paraId="1CC12018" w14:textId="15E3580F" w:rsidR="00333D76" w:rsidRDefault="00333D76" w:rsidP="00333D76">
      <w:pPr>
        <w:tabs>
          <w:tab w:val="left" w:pos="5400"/>
        </w:tabs>
      </w:pPr>
      <w:r>
        <w:t>Furthermore, all safety camera locations are available to view on the Police Scotland Safety Camera website via the following link:</w:t>
      </w:r>
    </w:p>
    <w:p w14:paraId="2A530817" w14:textId="4254D5B8" w:rsidR="00333D76" w:rsidRDefault="00333D76" w:rsidP="009D2AA5">
      <w:pPr>
        <w:tabs>
          <w:tab w:val="left" w:pos="5400"/>
        </w:tabs>
      </w:pPr>
      <w:hyperlink r:id="rId12" w:history="1">
        <w:r w:rsidRPr="00333D76">
          <w:rPr>
            <w:rStyle w:val="Hyperlink"/>
          </w:rPr>
          <w:t>Safety Camera Locations — Police Scotland Safety Cameras</w:t>
        </w:r>
      </w:hyperlink>
    </w:p>
    <w:p w14:paraId="748421D9" w14:textId="77777777" w:rsidR="00333D76" w:rsidRPr="00B11A55" w:rsidRDefault="00333D76"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F16BE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EDF07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88BD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AB9C6D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BA0FC2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BE5B0F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20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795"/>
    <w:multiLevelType w:val="multilevel"/>
    <w:tmpl w:val="5218E1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364790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3C90"/>
    <w:rsid w:val="00090F3B"/>
    <w:rsid w:val="000E2F19"/>
    <w:rsid w:val="000E43FF"/>
    <w:rsid w:val="000E6526"/>
    <w:rsid w:val="001110DA"/>
    <w:rsid w:val="00141533"/>
    <w:rsid w:val="0014379C"/>
    <w:rsid w:val="00167528"/>
    <w:rsid w:val="00184727"/>
    <w:rsid w:val="00195CC4"/>
    <w:rsid w:val="001B2FBC"/>
    <w:rsid w:val="001F2261"/>
    <w:rsid w:val="00207326"/>
    <w:rsid w:val="00253DF6"/>
    <w:rsid w:val="00255F1E"/>
    <w:rsid w:val="00260FBC"/>
    <w:rsid w:val="00333D76"/>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F7556"/>
    <w:rsid w:val="006029D9"/>
    <w:rsid w:val="0060390B"/>
    <w:rsid w:val="00645CFA"/>
    <w:rsid w:val="00677765"/>
    <w:rsid w:val="00685219"/>
    <w:rsid w:val="006D5799"/>
    <w:rsid w:val="007440EA"/>
    <w:rsid w:val="00750D83"/>
    <w:rsid w:val="00785DBC"/>
    <w:rsid w:val="00793DD5"/>
    <w:rsid w:val="007D55F6"/>
    <w:rsid w:val="007F490F"/>
    <w:rsid w:val="0086779C"/>
    <w:rsid w:val="00874BFD"/>
    <w:rsid w:val="008964EF"/>
    <w:rsid w:val="008A77D0"/>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F2026"/>
    <w:rsid w:val="00E161A5"/>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33D76"/>
    <w:rPr>
      <w:color w:val="605E5C"/>
      <w:shd w:val="clear" w:color="auto" w:fill="E1DFDD"/>
    </w:rPr>
  </w:style>
  <w:style w:type="character" w:styleId="FollowedHyperlink">
    <w:name w:val="FollowedHyperlink"/>
    <w:basedOn w:val="DefaultParagraphFont"/>
    <w:uiPriority w:val="99"/>
    <w:semiHidden/>
    <w:unhideWhenUsed/>
    <w:rsid w:val="00333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60549">
      <w:bodyDiv w:val="1"/>
      <w:marLeft w:val="0"/>
      <w:marRight w:val="0"/>
      <w:marTop w:val="0"/>
      <w:marBottom w:val="0"/>
      <w:divBdr>
        <w:top w:val="none" w:sz="0" w:space="0" w:color="auto"/>
        <w:left w:val="none" w:sz="0" w:space="0" w:color="auto"/>
        <w:bottom w:val="none" w:sz="0" w:space="0" w:color="auto"/>
        <w:right w:val="none" w:sz="0" w:space="0" w:color="auto"/>
      </w:divBdr>
    </w:div>
    <w:div w:id="169878340">
      <w:bodyDiv w:val="1"/>
      <w:marLeft w:val="0"/>
      <w:marRight w:val="0"/>
      <w:marTop w:val="0"/>
      <w:marBottom w:val="0"/>
      <w:divBdr>
        <w:top w:val="none" w:sz="0" w:space="0" w:color="auto"/>
        <w:left w:val="none" w:sz="0" w:space="0" w:color="auto"/>
        <w:bottom w:val="none" w:sz="0" w:space="0" w:color="auto"/>
        <w:right w:val="none" w:sz="0" w:space="0" w:color="auto"/>
      </w:divBdr>
    </w:div>
    <w:div w:id="485709992">
      <w:bodyDiv w:val="1"/>
      <w:marLeft w:val="0"/>
      <w:marRight w:val="0"/>
      <w:marTop w:val="0"/>
      <w:marBottom w:val="0"/>
      <w:divBdr>
        <w:top w:val="none" w:sz="0" w:space="0" w:color="auto"/>
        <w:left w:val="none" w:sz="0" w:space="0" w:color="auto"/>
        <w:bottom w:val="none" w:sz="0" w:space="0" w:color="auto"/>
        <w:right w:val="none" w:sz="0" w:space="0" w:color="auto"/>
      </w:divBdr>
    </w:div>
    <w:div w:id="663124893">
      <w:bodyDiv w:val="1"/>
      <w:marLeft w:val="0"/>
      <w:marRight w:val="0"/>
      <w:marTop w:val="0"/>
      <w:marBottom w:val="0"/>
      <w:divBdr>
        <w:top w:val="none" w:sz="0" w:space="0" w:color="auto"/>
        <w:left w:val="none" w:sz="0" w:space="0" w:color="auto"/>
        <w:bottom w:val="none" w:sz="0" w:space="0" w:color="auto"/>
        <w:right w:val="none" w:sz="0" w:space="0" w:color="auto"/>
      </w:divBdr>
    </w:div>
    <w:div w:id="735401177">
      <w:bodyDiv w:val="1"/>
      <w:marLeft w:val="0"/>
      <w:marRight w:val="0"/>
      <w:marTop w:val="0"/>
      <w:marBottom w:val="0"/>
      <w:divBdr>
        <w:top w:val="none" w:sz="0" w:space="0" w:color="auto"/>
        <w:left w:val="none" w:sz="0" w:space="0" w:color="auto"/>
        <w:bottom w:val="none" w:sz="0" w:space="0" w:color="auto"/>
        <w:right w:val="none" w:sz="0" w:space="0" w:color="auto"/>
      </w:divBdr>
    </w:div>
    <w:div w:id="764307358">
      <w:bodyDiv w:val="1"/>
      <w:marLeft w:val="0"/>
      <w:marRight w:val="0"/>
      <w:marTop w:val="0"/>
      <w:marBottom w:val="0"/>
      <w:divBdr>
        <w:top w:val="none" w:sz="0" w:space="0" w:color="auto"/>
        <w:left w:val="none" w:sz="0" w:space="0" w:color="auto"/>
        <w:bottom w:val="none" w:sz="0" w:space="0" w:color="auto"/>
        <w:right w:val="none" w:sz="0" w:space="0" w:color="auto"/>
      </w:divBdr>
    </w:div>
    <w:div w:id="872573842">
      <w:bodyDiv w:val="1"/>
      <w:marLeft w:val="0"/>
      <w:marRight w:val="0"/>
      <w:marTop w:val="0"/>
      <w:marBottom w:val="0"/>
      <w:divBdr>
        <w:top w:val="none" w:sz="0" w:space="0" w:color="auto"/>
        <w:left w:val="none" w:sz="0" w:space="0" w:color="auto"/>
        <w:bottom w:val="none" w:sz="0" w:space="0" w:color="auto"/>
        <w:right w:val="none" w:sz="0" w:space="0" w:color="auto"/>
      </w:divBdr>
    </w:div>
    <w:div w:id="1116217767">
      <w:bodyDiv w:val="1"/>
      <w:marLeft w:val="0"/>
      <w:marRight w:val="0"/>
      <w:marTop w:val="0"/>
      <w:marBottom w:val="0"/>
      <w:divBdr>
        <w:top w:val="none" w:sz="0" w:space="0" w:color="auto"/>
        <w:left w:val="none" w:sz="0" w:space="0" w:color="auto"/>
        <w:bottom w:val="none" w:sz="0" w:space="0" w:color="auto"/>
        <w:right w:val="none" w:sz="0" w:space="0" w:color="auto"/>
      </w:divBdr>
    </w:div>
    <w:div w:id="1265386624">
      <w:bodyDiv w:val="1"/>
      <w:marLeft w:val="0"/>
      <w:marRight w:val="0"/>
      <w:marTop w:val="0"/>
      <w:marBottom w:val="0"/>
      <w:divBdr>
        <w:top w:val="none" w:sz="0" w:space="0" w:color="auto"/>
        <w:left w:val="none" w:sz="0" w:space="0" w:color="auto"/>
        <w:bottom w:val="none" w:sz="0" w:space="0" w:color="auto"/>
        <w:right w:val="none" w:sz="0" w:space="0" w:color="auto"/>
      </w:divBdr>
    </w:div>
    <w:div w:id="1641421607">
      <w:bodyDiv w:val="1"/>
      <w:marLeft w:val="0"/>
      <w:marRight w:val="0"/>
      <w:marTop w:val="0"/>
      <w:marBottom w:val="0"/>
      <w:divBdr>
        <w:top w:val="none" w:sz="0" w:space="0" w:color="auto"/>
        <w:left w:val="none" w:sz="0" w:space="0" w:color="auto"/>
        <w:bottom w:val="none" w:sz="0" w:space="0" w:color="auto"/>
        <w:right w:val="none" w:sz="0" w:space="0" w:color="auto"/>
      </w:divBdr>
    </w:div>
    <w:div w:id="1677725011">
      <w:bodyDiv w:val="1"/>
      <w:marLeft w:val="0"/>
      <w:marRight w:val="0"/>
      <w:marTop w:val="0"/>
      <w:marBottom w:val="0"/>
      <w:divBdr>
        <w:top w:val="none" w:sz="0" w:space="0" w:color="auto"/>
        <w:left w:val="none" w:sz="0" w:space="0" w:color="auto"/>
        <w:bottom w:val="none" w:sz="0" w:space="0" w:color="auto"/>
        <w:right w:val="none" w:sz="0" w:space="0" w:color="auto"/>
      </w:divBdr>
    </w:div>
    <w:div w:id="1735741031">
      <w:bodyDiv w:val="1"/>
      <w:marLeft w:val="0"/>
      <w:marRight w:val="0"/>
      <w:marTop w:val="0"/>
      <w:marBottom w:val="0"/>
      <w:divBdr>
        <w:top w:val="none" w:sz="0" w:space="0" w:color="auto"/>
        <w:left w:val="none" w:sz="0" w:space="0" w:color="auto"/>
        <w:bottom w:val="none" w:sz="0" w:space="0" w:color="auto"/>
        <w:right w:val="none" w:sz="0" w:space="0" w:color="auto"/>
      </w:divBdr>
    </w:div>
    <w:div w:id="1748114106">
      <w:bodyDiv w:val="1"/>
      <w:marLeft w:val="0"/>
      <w:marRight w:val="0"/>
      <w:marTop w:val="0"/>
      <w:marBottom w:val="0"/>
      <w:divBdr>
        <w:top w:val="none" w:sz="0" w:space="0" w:color="auto"/>
        <w:left w:val="none" w:sz="0" w:space="0" w:color="auto"/>
        <w:bottom w:val="none" w:sz="0" w:space="0" w:color="auto"/>
        <w:right w:val="none" w:sz="0" w:space="0" w:color="auto"/>
      </w:divBdr>
    </w:div>
    <w:div w:id="1853494577">
      <w:bodyDiv w:val="1"/>
      <w:marLeft w:val="0"/>
      <w:marRight w:val="0"/>
      <w:marTop w:val="0"/>
      <w:marBottom w:val="0"/>
      <w:divBdr>
        <w:top w:val="none" w:sz="0" w:space="0" w:color="auto"/>
        <w:left w:val="none" w:sz="0" w:space="0" w:color="auto"/>
        <w:bottom w:val="none" w:sz="0" w:space="0" w:color="auto"/>
        <w:right w:val="none" w:sz="0" w:space="0" w:color="auto"/>
      </w:divBdr>
    </w:div>
    <w:div w:id="1999309471">
      <w:bodyDiv w:val="1"/>
      <w:marLeft w:val="0"/>
      <w:marRight w:val="0"/>
      <w:marTop w:val="0"/>
      <w:marBottom w:val="0"/>
      <w:divBdr>
        <w:top w:val="none" w:sz="0" w:space="0" w:color="auto"/>
        <w:left w:val="none" w:sz="0" w:space="0" w:color="auto"/>
        <w:bottom w:val="none" w:sz="0" w:space="0" w:color="auto"/>
        <w:right w:val="none" w:sz="0" w:space="0" w:color="auto"/>
      </w:divBdr>
    </w:div>
    <w:div w:id="210745695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afetycameras.gov.scot/cameras/safety-camera-lo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publication/scottish-safety-camera-programme-handboo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terms/"/>
    <ds:schemaRef ds:uri="0e32d40b-a8f5-4c24-a46b-b72b5f0b9b52"/>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3192</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2025-11-06T12:17:00Z</cp:lastPrinted>
  <dcterms:created xsi:type="dcterms:W3CDTF">2025-11-06T12:14:00Z</dcterms:created>
  <dcterms:modified xsi:type="dcterms:W3CDTF">2025-11-06T12:18:00Z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