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BB1A7A6" w:rsidR="00B17211" w:rsidRPr="00B17211" w:rsidRDefault="00B17211" w:rsidP="007F490F">
            <w:r w:rsidRPr="007F490F">
              <w:rPr>
                <w:rStyle w:val="Heading2Char"/>
              </w:rPr>
              <w:t>Our reference:</w:t>
            </w:r>
            <w:r>
              <w:t xml:space="preserve">  FOI 2</w:t>
            </w:r>
            <w:r w:rsidR="00B654B6">
              <w:t>4</w:t>
            </w:r>
            <w:r>
              <w:t>-</w:t>
            </w:r>
            <w:r w:rsidR="00EC5AC2">
              <w:t>1342</w:t>
            </w:r>
          </w:p>
          <w:p w14:paraId="34BDABA6" w14:textId="151FD15E" w:rsidR="00B17211" w:rsidRDefault="00456324" w:rsidP="00EE2373">
            <w:r w:rsidRPr="007F490F">
              <w:rPr>
                <w:rStyle w:val="Heading2Char"/>
              </w:rPr>
              <w:t>Respon</w:t>
            </w:r>
            <w:r w:rsidR="007D55F6">
              <w:rPr>
                <w:rStyle w:val="Heading2Char"/>
              </w:rPr>
              <w:t>ded to:</w:t>
            </w:r>
            <w:r w:rsidR="007F490F">
              <w:t xml:space="preserve">  </w:t>
            </w:r>
            <w:r w:rsidR="000C56F6">
              <w:t>19</w:t>
            </w:r>
            <w:r w:rsidR="006D5799">
              <w:t xml:space="preserve"> </w:t>
            </w:r>
            <w:r w:rsidR="00B654B6">
              <w:t>J</w:t>
            </w:r>
            <w:r w:rsidR="00752ED6">
              <w:t>une</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31902B0E" w14:textId="4C9F88CF" w:rsidR="008E01D7" w:rsidRDefault="00EC5AC2" w:rsidP="00EC5AC2">
      <w:pPr>
        <w:tabs>
          <w:tab w:val="left" w:pos="5400"/>
        </w:tabs>
        <w:rPr>
          <w:rFonts w:eastAsiaTheme="majorEastAsia" w:cstheme="majorBidi"/>
          <w:b/>
          <w:color w:val="000000" w:themeColor="text1"/>
          <w:szCs w:val="26"/>
        </w:rPr>
      </w:pPr>
      <w:r w:rsidRPr="00EC5AC2">
        <w:rPr>
          <w:rFonts w:eastAsiaTheme="majorEastAsia" w:cstheme="majorBidi"/>
          <w:b/>
          <w:color w:val="000000" w:themeColor="text1"/>
          <w:szCs w:val="26"/>
        </w:rPr>
        <w:t xml:space="preserve">How many road accidents has there been in </w:t>
      </w:r>
      <w:r w:rsidR="00947391" w:rsidRPr="00EC5AC2">
        <w:rPr>
          <w:rFonts w:eastAsiaTheme="majorEastAsia" w:cstheme="majorBidi"/>
          <w:b/>
          <w:color w:val="000000" w:themeColor="text1"/>
          <w:szCs w:val="26"/>
        </w:rPr>
        <w:t>Lochaber</w:t>
      </w:r>
      <w:r w:rsidRPr="00EC5AC2">
        <w:rPr>
          <w:rFonts w:eastAsiaTheme="majorEastAsia" w:cstheme="majorBidi"/>
          <w:b/>
          <w:color w:val="000000" w:themeColor="text1"/>
          <w:szCs w:val="26"/>
        </w:rPr>
        <w:t xml:space="preserve"> figures by year from 2019 to 2024.</w:t>
      </w:r>
    </w:p>
    <w:p w14:paraId="484FFFF9" w14:textId="0332CA38" w:rsidR="00EC5AC2" w:rsidRDefault="00EC5AC2" w:rsidP="00EC5AC2">
      <w:pPr>
        <w:tabs>
          <w:tab w:val="left" w:pos="5400"/>
        </w:tabs>
        <w:rPr>
          <w:rFonts w:eastAsiaTheme="majorEastAsia" w:cstheme="majorBidi"/>
          <w:b/>
          <w:color w:val="000000" w:themeColor="text1"/>
          <w:szCs w:val="26"/>
        </w:rPr>
      </w:pPr>
      <w:r w:rsidRPr="00EC5AC2">
        <w:rPr>
          <w:rFonts w:eastAsiaTheme="majorEastAsia" w:cstheme="majorBidi"/>
          <w:b/>
          <w:color w:val="000000" w:themeColor="text1"/>
          <w:szCs w:val="26"/>
        </w:rPr>
        <w:t>How many of those were fatalities?</w:t>
      </w:r>
    </w:p>
    <w:p w14:paraId="3F36E80F" w14:textId="632F4271" w:rsidR="00947391" w:rsidRDefault="00947391" w:rsidP="00EC5AC2">
      <w:pPr>
        <w:tabs>
          <w:tab w:val="left" w:pos="5400"/>
        </w:tabs>
        <w:rPr>
          <w:rFonts w:eastAsiaTheme="majorEastAsia" w:cstheme="majorBidi"/>
          <w:b/>
          <w:color w:val="000000" w:themeColor="text1"/>
          <w:szCs w:val="26"/>
        </w:rPr>
      </w:pPr>
      <w:r w:rsidRPr="00EC5AC2">
        <w:rPr>
          <w:rFonts w:eastAsiaTheme="majorEastAsia" w:cstheme="majorBidi"/>
          <w:b/>
          <w:color w:val="000000" w:themeColor="text1"/>
          <w:szCs w:val="26"/>
        </w:rPr>
        <w:t>From those figures how many were on the A82.</w:t>
      </w:r>
    </w:p>
    <w:p w14:paraId="140A06EF" w14:textId="0613A263" w:rsidR="008E01D7" w:rsidRDefault="008E01D7" w:rsidP="00EC5AC2">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[Lochaber clarified as the area highlighted below - </w:t>
      </w:r>
      <w:r w:rsidR="00947391">
        <w:rPr>
          <w:rFonts w:eastAsiaTheme="majorEastAsia" w:cstheme="majorBidi"/>
          <w:b/>
          <w:color w:val="000000" w:themeColor="text1"/>
          <w:szCs w:val="26"/>
        </w:rPr>
        <w:t xml:space="preserve">map </w:t>
      </w:r>
      <w:r>
        <w:rPr>
          <w:rFonts w:eastAsiaTheme="majorEastAsia" w:cstheme="majorBidi"/>
          <w:b/>
          <w:color w:val="000000" w:themeColor="text1"/>
          <w:szCs w:val="26"/>
        </w:rPr>
        <w:t>provided by applicant]</w:t>
      </w:r>
    </w:p>
    <w:p w14:paraId="0A73C8B1" w14:textId="3A4972E0" w:rsidR="008E01D7" w:rsidRDefault="008E01D7" w:rsidP="00EC5AC2">
      <w:pPr>
        <w:tabs>
          <w:tab w:val="left" w:pos="5400"/>
        </w:tabs>
        <w:rPr>
          <w:rFonts w:eastAsiaTheme="majorEastAsia" w:cstheme="majorBidi"/>
          <w:b/>
          <w:color w:val="000000" w:themeColor="text1"/>
          <w:szCs w:val="26"/>
        </w:rPr>
      </w:pPr>
      <w:r w:rsidRPr="008E01D7">
        <w:rPr>
          <w:rFonts w:eastAsiaTheme="majorEastAsia" w:cstheme="majorBidi"/>
          <w:b/>
          <w:noProof/>
          <w:color w:val="000000" w:themeColor="text1"/>
          <w:szCs w:val="26"/>
        </w:rPr>
        <w:drawing>
          <wp:inline distT="0" distB="0" distL="0" distR="0" wp14:anchorId="6C943EEE" wp14:editId="5CD30FAB">
            <wp:extent cx="4534822" cy="2305050"/>
            <wp:effectExtent l="0" t="0" r="0" b="0"/>
            <wp:docPr id="909288799" name="Picture 1" descr="A map with blue line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288799" name="Picture 1" descr="A map with blue lines and red text&#10;&#10;Description automatically generated"/>
                    <pic:cNvPicPr/>
                  </pic:nvPicPr>
                  <pic:blipFill>
                    <a:blip r:embed="rId11"/>
                    <a:stretch>
                      <a:fillRect/>
                    </a:stretch>
                  </pic:blipFill>
                  <pic:spPr>
                    <a:xfrm>
                      <a:off x="0" y="0"/>
                      <a:ext cx="4571161" cy="2323521"/>
                    </a:xfrm>
                    <a:prstGeom prst="rect">
                      <a:avLst/>
                    </a:prstGeom>
                  </pic:spPr>
                </pic:pic>
              </a:graphicData>
            </a:graphic>
          </wp:inline>
        </w:drawing>
      </w:r>
    </w:p>
    <w:p w14:paraId="5BF0B8C9" w14:textId="443EE510" w:rsidR="00951432" w:rsidRDefault="00951432" w:rsidP="00951432">
      <w:r>
        <w:t>A breakdown of the</w:t>
      </w:r>
      <w:r w:rsidR="00EC5AC2">
        <w:t xml:space="preserve"> 233 </w:t>
      </w:r>
      <w:r w:rsidR="008E01D7">
        <w:t>road traffic collisions</w:t>
      </w:r>
      <w:r>
        <w:t xml:space="preserve"> (RTCs)</w:t>
      </w:r>
      <w:r w:rsidR="008E01D7">
        <w:t xml:space="preserve"> within the area specified </w:t>
      </w:r>
      <w:r w:rsidR="00947391">
        <w:t xml:space="preserve">between 1 January 2019 and 31 May 2024 </w:t>
      </w:r>
      <w:r>
        <w:t>is provided in the tables below.</w:t>
      </w:r>
    </w:p>
    <w:tbl>
      <w:tblPr>
        <w:tblStyle w:val="TableGrid"/>
        <w:tblW w:w="0" w:type="auto"/>
        <w:tblLayout w:type="fixed"/>
        <w:tblLook w:val="04A0" w:firstRow="1" w:lastRow="0" w:firstColumn="1" w:lastColumn="0" w:noHBand="0" w:noVBand="1"/>
      </w:tblPr>
      <w:tblGrid>
        <w:gridCol w:w="2524"/>
        <w:gridCol w:w="1014"/>
        <w:gridCol w:w="1015"/>
        <w:gridCol w:w="1015"/>
        <w:gridCol w:w="1015"/>
        <w:gridCol w:w="1015"/>
        <w:gridCol w:w="1015"/>
        <w:gridCol w:w="1015"/>
      </w:tblGrid>
      <w:tr w:rsidR="00947391" w:rsidRPr="00947391" w14:paraId="7EECF278" w14:textId="77777777" w:rsidTr="00951432">
        <w:trPr>
          <w:trHeight w:val="300"/>
        </w:trPr>
        <w:tc>
          <w:tcPr>
            <w:tcW w:w="2524" w:type="dxa"/>
            <w:shd w:val="clear" w:color="auto" w:fill="D9D9D9" w:themeFill="background1" w:themeFillShade="D9"/>
            <w:noWrap/>
            <w:hideMark/>
          </w:tcPr>
          <w:p w14:paraId="77763B2D" w14:textId="49B0E7A6" w:rsidR="00947391" w:rsidRPr="00947391" w:rsidRDefault="00947391" w:rsidP="00947391">
            <w:pPr>
              <w:spacing w:line="240" w:lineRule="auto"/>
              <w:rPr>
                <w:b/>
                <w:bCs/>
              </w:rPr>
            </w:pPr>
            <w:r>
              <w:rPr>
                <w:b/>
                <w:bCs/>
              </w:rPr>
              <w:t xml:space="preserve">RTC Severity </w:t>
            </w:r>
          </w:p>
        </w:tc>
        <w:tc>
          <w:tcPr>
            <w:tcW w:w="1014" w:type="dxa"/>
            <w:shd w:val="clear" w:color="auto" w:fill="D9D9D9" w:themeFill="background1" w:themeFillShade="D9"/>
            <w:noWrap/>
            <w:hideMark/>
          </w:tcPr>
          <w:p w14:paraId="0DC91859" w14:textId="77777777" w:rsidR="00947391" w:rsidRPr="00947391" w:rsidRDefault="00947391" w:rsidP="00947391">
            <w:pPr>
              <w:spacing w:line="240" w:lineRule="auto"/>
              <w:rPr>
                <w:b/>
                <w:bCs/>
              </w:rPr>
            </w:pPr>
            <w:r w:rsidRPr="00947391">
              <w:rPr>
                <w:b/>
                <w:bCs/>
              </w:rPr>
              <w:t>2019</w:t>
            </w:r>
          </w:p>
        </w:tc>
        <w:tc>
          <w:tcPr>
            <w:tcW w:w="1015" w:type="dxa"/>
            <w:shd w:val="clear" w:color="auto" w:fill="D9D9D9" w:themeFill="background1" w:themeFillShade="D9"/>
            <w:noWrap/>
            <w:hideMark/>
          </w:tcPr>
          <w:p w14:paraId="76B7D07E" w14:textId="77777777" w:rsidR="00947391" w:rsidRPr="00947391" w:rsidRDefault="00947391" w:rsidP="00947391">
            <w:pPr>
              <w:spacing w:line="240" w:lineRule="auto"/>
              <w:rPr>
                <w:b/>
                <w:bCs/>
              </w:rPr>
            </w:pPr>
            <w:r w:rsidRPr="00947391">
              <w:rPr>
                <w:b/>
                <w:bCs/>
              </w:rPr>
              <w:t>2020</w:t>
            </w:r>
          </w:p>
        </w:tc>
        <w:tc>
          <w:tcPr>
            <w:tcW w:w="1015" w:type="dxa"/>
            <w:shd w:val="clear" w:color="auto" w:fill="D9D9D9" w:themeFill="background1" w:themeFillShade="D9"/>
            <w:noWrap/>
            <w:hideMark/>
          </w:tcPr>
          <w:p w14:paraId="04C65A87" w14:textId="77777777" w:rsidR="00947391" w:rsidRPr="00947391" w:rsidRDefault="00947391" w:rsidP="00947391">
            <w:pPr>
              <w:spacing w:line="240" w:lineRule="auto"/>
              <w:rPr>
                <w:b/>
                <w:bCs/>
              </w:rPr>
            </w:pPr>
            <w:r w:rsidRPr="00947391">
              <w:rPr>
                <w:b/>
                <w:bCs/>
              </w:rPr>
              <w:t>2021</w:t>
            </w:r>
          </w:p>
        </w:tc>
        <w:tc>
          <w:tcPr>
            <w:tcW w:w="1015" w:type="dxa"/>
            <w:shd w:val="clear" w:color="auto" w:fill="D9D9D9" w:themeFill="background1" w:themeFillShade="D9"/>
            <w:noWrap/>
            <w:hideMark/>
          </w:tcPr>
          <w:p w14:paraId="488B9E1F" w14:textId="77777777" w:rsidR="00947391" w:rsidRPr="00947391" w:rsidRDefault="00947391" w:rsidP="00947391">
            <w:pPr>
              <w:spacing w:line="240" w:lineRule="auto"/>
              <w:rPr>
                <w:b/>
                <w:bCs/>
              </w:rPr>
            </w:pPr>
            <w:r w:rsidRPr="00947391">
              <w:rPr>
                <w:b/>
                <w:bCs/>
              </w:rPr>
              <w:t>2022</w:t>
            </w:r>
          </w:p>
        </w:tc>
        <w:tc>
          <w:tcPr>
            <w:tcW w:w="1015" w:type="dxa"/>
            <w:shd w:val="clear" w:color="auto" w:fill="D9D9D9" w:themeFill="background1" w:themeFillShade="D9"/>
            <w:noWrap/>
            <w:hideMark/>
          </w:tcPr>
          <w:p w14:paraId="2F3DE421" w14:textId="77777777" w:rsidR="00947391" w:rsidRPr="00947391" w:rsidRDefault="00947391" w:rsidP="00947391">
            <w:pPr>
              <w:spacing w:line="240" w:lineRule="auto"/>
              <w:rPr>
                <w:b/>
                <w:bCs/>
              </w:rPr>
            </w:pPr>
            <w:r w:rsidRPr="00947391">
              <w:rPr>
                <w:b/>
                <w:bCs/>
              </w:rPr>
              <w:t>2023</w:t>
            </w:r>
          </w:p>
        </w:tc>
        <w:tc>
          <w:tcPr>
            <w:tcW w:w="1015" w:type="dxa"/>
            <w:shd w:val="clear" w:color="auto" w:fill="D9D9D9" w:themeFill="background1" w:themeFillShade="D9"/>
            <w:noWrap/>
            <w:hideMark/>
          </w:tcPr>
          <w:p w14:paraId="746589CC" w14:textId="77777777" w:rsidR="00947391" w:rsidRPr="00947391" w:rsidRDefault="00947391" w:rsidP="00947391">
            <w:pPr>
              <w:spacing w:line="240" w:lineRule="auto"/>
              <w:rPr>
                <w:b/>
                <w:bCs/>
              </w:rPr>
            </w:pPr>
            <w:r w:rsidRPr="00947391">
              <w:rPr>
                <w:b/>
                <w:bCs/>
              </w:rPr>
              <w:t>2024</w:t>
            </w:r>
          </w:p>
        </w:tc>
        <w:tc>
          <w:tcPr>
            <w:tcW w:w="1015" w:type="dxa"/>
            <w:shd w:val="clear" w:color="auto" w:fill="D9D9D9" w:themeFill="background1" w:themeFillShade="D9"/>
            <w:noWrap/>
            <w:hideMark/>
          </w:tcPr>
          <w:p w14:paraId="76643FB5" w14:textId="22B3A6DF" w:rsidR="00947391" w:rsidRPr="00947391" w:rsidRDefault="00947391" w:rsidP="00947391">
            <w:pPr>
              <w:spacing w:line="240" w:lineRule="auto"/>
              <w:rPr>
                <w:b/>
                <w:bCs/>
              </w:rPr>
            </w:pPr>
            <w:r w:rsidRPr="00947391">
              <w:rPr>
                <w:b/>
                <w:bCs/>
              </w:rPr>
              <w:t>Total</w:t>
            </w:r>
          </w:p>
        </w:tc>
      </w:tr>
      <w:tr w:rsidR="00951432" w:rsidRPr="00947391" w14:paraId="600DCFAC" w14:textId="77777777" w:rsidTr="00951432">
        <w:trPr>
          <w:trHeight w:val="300"/>
        </w:trPr>
        <w:tc>
          <w:tcPr>
            <w:tcW w:w="2524" w:type="dxa"/>
            <w:noWrap/>
            <w:hideMark/>
          </w:tcPr>
          <w:p w14:paraId="631EDF33" w14:textId="77777777" w:rsidR="00947391" w:rsidRPr="00947391" w:rsidRDefault="00947391" w:rsidP="00947391">
            <w:pPr>
              <w:spacing w:line="240" w:lineRule="auto"/>
            </w:pPr>
            <w:r w:rsidRPr="00947391">
              <w:t>Fatal</w:t>
            </w:r>
          </w:p>
        </w:tc>
        <w:tc>
          <w:tcPr>
            <w:tcW w:w="1014" w:type="dxa"/>
            <w:noWrap/>
            <w:hideMark/>
          </w:tcPr>
          <w:p w14:paraId="3265A03D" w14:textId="77777777" w:rsidR="00947391" w:rsidRPr="00947391" w:rsidRDefault="00947391" w:rsidP="00947391">
            <w:pPr>
              <w:spacing w:line="240" w:lineRule="auto"/>
            </w:pPr>
            <w:r w:rsidRPr="00947391">
              <w:t>3</w:t>
            </w:r>
          </w:p>
        </w:tc>
        <w:tc>
          <w:tcPr>
            <w:tcW w:w="1015" w:type="dxa"/>
            <w:noWrap/>
            <w:hideMark/>
          </w:tcPr>
          <w:p w14:paraId="7FC10F89" w14:textId="77777777" w:rsidR="00947391" w:rsidRPr="00947391" w:rsidRDefault="00947391" w:rsidP="00947391">
            <w:pPr>
              <w:spacing w:line="240" w:lineRule="auto"/>
            </w:pPr>
            <w:r w:rsidRPr="00947391">
              <w:t>2</w:t>
            </w:r>
          </w:p>
        </w:tc>
        <w:tc>
          <w:tcPr>
            <w:tcW w:w="1015" w:type="dxa"/>
            <w:noWrap/>
            <w:hideMark/>
          </w:tcPr>
          <w:p w14:paraId="2C7DF0A2" w14:textId="77777777" w:rsidR="00947391" w:rsidRPr="00947391" w:rsidRDefault="00947391" w:rsidP="00947391">
            <w:pPr>
              <w:spacing w:line="240" w:lineRule="auto"/>
            </w:pPr>
            <w:r w:rsidRPr="00947391">
              <w:t>1</w:t>
            </w:r>
          </w:p>
        </w:tc>
        <w:tc>
          <w:tcPr>
            <w:tcW w:w="1015" w:type="dxa"/>
            <w:noWrap/>
            <w:hideMark/>
          </w:tcPr>
          <w:p w14:paraId="7685460C" w14:textId="77777777" w:rsidR="00947391" w:rsidRPr="00947391" w:rsidRDefault="00947391" w:rsidP="00947391">
            <w:pPr>
              <w:spacing w:line="240" w:lineRule="auto"/>
            </w:pPr>
            <w:r w:rsidRPr="00947391">
              <w:t>1</w:t>
            </w:r>
          </w:p>
        </w:tc>
        <w:tc>
          <w:tcPr>
            <w:tcW w:w="1015" w:type="dxa"/>
            <w:noWrap/>
            <w:hideMark/>
          </w:tcPr>
          <w:p w14:paraId="71DD3A56" w14:textId="77777777" w:rsidR="00947391" w:rsidRPr="00947391" w:rsidRDefault="00947391" w:rsidP="00947391">
            <w:pPr>
              <w:spacing w:line="240" w:lineRule="auto"/>
            </w:pPr>
            <w:r w:rsidRPr="00947391">
              <w:t>1</w:t>
            </w:r>
          </w:p>
        </w:tc>
        <w:tc>
          <w:tcPr>
            <w:tcW w:w="1015" w:type="dxa"/>
            <w:noWrap/>
            <w:hideMark/>
          </w:tcPr>
          <w:p w14:paraId="4F13D85F" w14:textId="77777777" w:rsidR="00947391" w:rsidRPr="00947391" w:rsidRDefault="00947391" w:rsidP="00947391">
            <w:pPr>
              <w:spacing w:line="240" w:lineRule="auto"/>
            </w:pPr>
            <w:r w:rsidRPr="00947391">
              <w:t>1</w:t>
            </w:r>
          </w:p>
        </w:tc>
        <w:tc>
          <w:tcPr>
            <w:tcW w:w="1015" w:type="dxa"/>
            <w:noWrap/>
            <w:hideMark/>
          </w:tcPr>
          <w:p w14:paraId="47609A57" w14:textId="77777777" w:rsidR="00947391" w:rsidRPr="00947391" w:rsidRDefault="00947391" w:rsidP="00947391">
            <w:pPr>
              <w:spacing w:line="240" w:lineRule="auto"/>
            </w:pPr>
            <w:r w:rsidRPr="00947391">
              <w:t>9</w:t>
            </w:r>
          </w:p>
        </w:tc>
      </w:tr>
      <w:tr w:rsidR="00951432" w:rsidRPr="00947391" w14:paraId="25E4C833" w14:textId="77777777" w:rsidTr="00951432">
        <w:trPr>
          <w:trHeight w:val="300"/>
        </w:trPr>
        <w:tc>
          <w:tcPr>
            <w:tcW w:w="2524" w:type="dxa"/>
            <w:noWrap/>
            <w:hideMark/>
          </w:tcPr>
          <w:p w14:paraId="0CE4F20C" w14:textId="77777777" w:rsidR="00947391" w:rsidRPr="00947391" w:rsidRDefault="00947391" w:rsidP="00947391">
            <w:pPr>
              <w:spacing w:line="240" w:lineRule="auto"/>
            </w:pPr>
            <w:r w:rsidRPr="00947391">
              <w:t>Serious</w:t>
            </w:r>
          </w:p>
        </w:tc>
        <w:tc>
          <w:tcPr>
            <w:tcW w:w="1014" w:type="dxa"/>
            <w:noWrap/>
            <w:hideMark/>
          </w:tcPr>
          <w:p w14:paraId="462673CD" w14:textId="77777777" w:rsidR="00947391" w:rsidRPr="00947391" w:rsidRDefault="00947391" w:rsidP="00947391">
            <w:pPr>
              <w:spacing w:line="240" w:lineRule="auto"/>
            </w:pPr>
            <w:r w:rsidRPr="00947391">
              <w:t>16</w:t>
            </w:r>
          </w:p>
        </w:tc>
        <w:tc>
          <w:tcPr>
            <w:tcW w:w="1015" w:type="dxa"/>
            <w:noWrap/>
            <w:hideMark/>
          </w:tcPr>
          <w:p w14:paraId="4C355737" w14:textId="77777777" w:rsidR="00947391" w:rsidRPr="00947391" w:rsidRDefault="00947391" w:rsidP="00947391">
            <w:pPr>
              <w:spacing w:line="240" w:lineRule="auto"/>
            </w:pPr>
            <w:r w:rsidRPr="00947391">
              <w:t>19</w:t>
            </w:r>
          </w:p>
        </w:tc>
        <w:tc>
          <w:tcPr>
            <w:tcW w:w="1015" w:type="dxa"/>
            <w:noWrap/>
            <w:hideMark/>
          </w:tcPr>
          <w:p w14:paraId="355FA75B" w14:textId="77777777" w:rsidR="00947391" w:rsidRPr="00947391" w:rsidRDefault="00947391" w:rsidP="00947391">
            <w:pPr>
              <w:spacing w:line="240" w:lineRule="auto"/>
            </w:pPr>
            <w:r w:rsidRPr="00947391">
              <w:t>20</w:t>
            </w:r>
          </w:p>
        </w:tc>
        <w:tc>
          <w:tcPr>
            <w:tcW w:w="1015" w:type="dxa"/>
            <w:noWrap/>
            <w:hideMark/>
          </w:tcPr>
          <w:p w14:paraId="31A427C0" w14:textId="77777777" w:rsidR="00947391" w:rsidRPr="00947391" w:rsidRDefault="00947391" w:rsidP="00947391">
            <w:pPr>
              <w:spacing w:line="240" w:lineRule="auto"/>
            </w:pPr>
            <w:r w:rsidRPr="00947391">
              <w:t>20</w:t>
            </w:r>
          </w:p>
        </w:tc>
        <w:tc>
          <w:tcPr>
            <w:tcW w:w="1015" w:type="dxa"/>
            <w:noWrap/>
            <w:hideMark/>
          </w:tcPr>
          <w:p w14:paraId="0195B47D" w14:textId="77777777" w:rsidR="00947391" w:rsidRPr="00947391" w:rsidRDefault="00947391" w:rsidP="00947391">
            <w:pPr>
              <w:spacing w:line="240" w:lineRule="auto"/>
            </w:pPr>
            <w:r w:rsidRPr="00947391">
              <w:t>25</w:t>
            </w:r>
          </w:p>
        </w:tc>
        <w:tc>
          <w:tcPr>
            <w:tcW w:w="1015" w:type="dxa"/>
            <w:noWrap/>
            <w:hideMark/>
          </w:tcPr>
          <w:p w14:paraId="6739DAAD" w14:textId="77777777" w:rsidR="00947391" w:rsidRPr="00947391" w:rsidRDefault="00947391" w:rsidP="00947391">
            <w:pPr>
              <w:spacing w:line="240" w:lineRule="auto"/>
            </w:pPr>
            <w:r w:rsidRPr="00947391">
              <w:t>1</w:t>
            </w:r>
          </w:p>
        </w:tc>
        <w:tc>
          <w:tcPr>
            <w:tcW w:w="1015" w:type="dxa"/>
            <w:noWrap/>
            <w:hideMark/>
          </w:tcPr>
          <w:p w14:paraId="318712B0" w14:textId="77777777" w:rsidR="00947391" w:rsidRPr="00947391" w:rsidRDefault="00947391" w:rsidP="00947391">
            <w:pPr>
              <w:spacing w:line="240" w:lineRule="auto"/>
            </w:pPr>
            <w:r w:rsidRPr="00947391">
              <w:t>101</w:t>
            </w:r>
          </w:p>
        </w:tc>
      </w:tr>
      <w:tr w:rsidR="00951432" w:rsidRPr="00947391" w14:paraId="548534E4" w14:textId="77777777" w:rsidTr="00951432">
        <w:trPr>
          <w:trHeight w:val="300"/>
        </w:trPr>
        <w:tc>
          <w:tcPr>
            <w:tcW w:w="2524" w:type="dxa"/>
            <w:noWrap/>
            <w:hideMark/>
          </w:tcPr>
          <w:p w14:paraId="54E11355" w14:textId="77777777" w:rsidR="00947391" w:rsidRPr="00947391" w:rsidRDefault="00947391" w:rsidP="00947391">
            <w:pPr>
              <w:spacing w:line="240" w:lineRule="auto"/>
            </w:pPr>
            <w:r w:rsidRPr="00947391">
              <w:t>Slight</w:t>
            </w:r>
          </w:p>
        </w:tc>
        <w:tc>
          <w:tcPr>
            <w:tcW w:w="1014" w:type="dxa"/>
            <w:noWrap/>
            <w:hideMark/>
          </w:tcPr>
          <w:p w14:paraId="59AF96AB" w14:textId="77777777" w:rsidR="00947391" w:rsidRPr="00947391" w:rsidRDefault="00947391" w:rsidP="00947391">
            <w:pPr>
              <w:spacing w:line="240" w:lineRule="auto"/>
            </w:pPr>
            <w:r w:rsidRPr="00947391">
              <w:t>37</w:t>
            </w:r>
          </w:p>
        </w:tc>
        <w:tc>
          <w:tcPr>
            <w:tcW w:w="1015" w:type="dxa"/>
            <w:noWrap/>
            <w:hideMark/>
          </w:tcPr>
          <w:p w14:paraId="40340273" w14:textId="77777777" w:rsidR="00947391" w:rsidRPr="00947391" w:rsidRDefault="00947391" w:rsidP="00947391">
            <w:pPr>
              <w:spacing w:line="240" w:lineRule="auto"/>
            </w:pPr>
            <w:r w:rsidRPr="00947391">
              <w:t>16</w:t>
            </w:r>
          </w:p>
        </w:tc>
        <w:tc>
          <w:tcPr>
            <w:tcW w:w="1015" w:type="dxa"/>
            <w:noWrap/>
            <w:hideMark/>
          </w:tcPr>
          <w:p w14:paraId="264ED7EF" w14:textId="77777777" w:rsidR="00947391" w:rsidRPr="00947391" w:rsidRDefault="00947391" w:rsidP="00947391">
            <w:pPr>
              <w:spacing w:line="240" w:lineRule="auto"/>
            </w:pPr>
            <w:r w:rsidRPr="00947391">
              <w:t>27</w:t>
            </w:r>
          </w:p>
        </w:tc>
        <w:tc>
          <w:tcPr>
            <w:tcW w:w="1015" w:type="dxa"/>
            <w:noWrap/>
            <w:hideMark/>
          </w:tcPr>
          <w:p w14:paraId="39BEC3B7" w14:textId="77777777" w:rsidR="00947391" w:rsidRPr="00947391" w:rsidRDefault="00947391" w:rsidP="00947391">
            <w:pPr>
              <w:spacing w:line="240" w:lineRule="auto"/>
            </w:pPr>
            <w:r w:rsidRPr="00947391">
              <w:t>16</w:t>
            </w:r>
          </w:p>
        </w:tc>
        <w:tc>
          <w:tcPr>
            <w:tcW w:w="1015" w:type="dxa"/>
            <w:noWrap/>
            <w:hideMark/>
          </w:tcPr>
          <w:p w14:paraId="66671FCA" w14:textId="77777777" w:rsidR="00947391" w:rsidRPr="00947391" w:rsidRDefault="00947391" w:rsidP="00947391">
            <w:pPr>
              <w:spacing w:line="240" w:lineRule="auto"/>
            </w:pPr>
            <w:r w:rsidRPr="00947391">
              <w:t>19</w:t>
            </w:r>
          </w:p>
        </w:tc>
        <w:tc>
          <w:tcPr>
            <w:tcW w:w="1015" w:type="dxa"/>
            <w:noWrap/>
            <w:hideMark/>
          </w:tcPr>
          <w:p w14:paraId="1D3B8032" w14:textId="77777777" w:rsidR="00947391" w:rsidRPr="00947391" w:rsidRDefault="00947391" w:rsidP="00947391">
            <w:pPr>
              <w:spacing w:line="240" w:lineRule="auto"/>
            </w:pPr>
            <w:r w:rsidRPr="00947391">
              <w:t>8</w:t>
            </w:r>
          </w:p>
        </w:tc>
        <w:tc>
          <w:tcPr>
            <w:tcW w:w="1015" w:type="dxa"/>
            <w:noWrap/>
            <w:hideMark/>
          </w:tcPr>
          <w:p w14:paraId="0EB1C2A7" w14:textId="77777777" w:rsidR="00947391" w:rsidRPr="00947391" w:rsidRDefault="00947391" w:rsidP="00947391">
            <w:pPr>
              <w:spacing w:line="240" w:lineRule="auto"/>
            </w:pPr>
            <w:r w:rsidRPr="00947391">
              <w:t>123</w:t>
            </w:r>
          </w:p>
        </w:tc>
      </w:tr>
      <w:tr w:rsidR="00951432" w:rsidRPr="00947391" w14:paraId="17D84550" w14:textId="77777777" w:rsidTr="00951432">
        <w:trPr>
          <w:trHeight w:val="300"/>
        </w:trPr>
        <w:tc>
          <w:tcPr>
            <w:tcW w:w="2524" w:type="dxa"/>
            <w:noWrap/>
            <w:hideMark/>
          </w:tcPr>
          <w:p w14:paraId="154AFFD3" w14:textId="79A51E1F" w:rsidR="00947391" w:rsidRPr="00947391" w:rsidRDefault="00947391" w:rsidP="00947391">
            <w:pPr>
              <w:spacing w:line="240" w:lineRule="auto"/>
            </w:pPr>
            <w:r w:rsidRPr="00947391">
              <w:t>Total</w:t>
            </w:r>
          </w:p>
        </w:tc>
        <w:tc>
          <w:tcPr>
            <w:tcW w:w="1014" w:type="dxa"/>
            <w:noWrap/>
            <w:hideMark/>
          </w:tcPr>
          <w:p w14:paraId="7944F1D4" w14:textId="77777777" w:rsidR="00947391" w:rsidRPr="00947391" w:rsidRDefault="00947391" w:rsidP="00947391">
            <w:pPr>
              <w:spacing w:line="240" w:lineRule="auto"/>
            </w:pPr>
            <w:r w:rsidRPr="00947391">
              <w:t>56</w:t>
            </w:r>
          </w:p>
        </w:tc>
        <w:tc>
          <w:tcPr>
            <w:tcW w:w="1015" w:type="dxa"/>
            <w:noWrap/>
            <w:hideMark/>
          </w:tcPr>
          <w:p w14:paraId="64FE4A59" w14:textId="77777777" w:rsidR="00947391" w:rsidRPr="00947391" w:rsidRDefault="00947391" w:rsidP="00947391">
            <w:pPr>
              <w:spacing w:line="240" w:lineRule="auto"/>
            </w:pPr>
            <w:r w:rsidRPr="00947391">
              <w:t>37</w:t>
            </w:r>
          </w:p>
        </w:tc>
        <w:tc>
          <w:tcPr>
            <w:tcW w:w="1015" w:type="dxa"/>
            <w:noWrap/>
            <w:hideMark/>
          </w:tcPr>
          <w:p w14:paraId="0A772DC0" w14:textId="77777777" w:rsidR="00947391" w:rsidRPr="00947391" w:rsidRDefault="00947391" w:rsidP="00947391">
            <w:pPr>
              <w:spacing w:line="240" w:lineRule="auto"/>
            </w:pPr>
            <w:r w:rsidRPr="00947391">
              <w:t>48</w:t>
            </w:r>
          </w:p>
        </w:tc>
        <w:tc>
          <w:tcPr>
            <w:tcW w:w="1015" w:type="dxa"/>
            <w:noWrap/>
            <w:hideMark/>
          </w:tcPr>
          <w:p w14:paraId="1922C411" w14:textId="77777777" w:rsidR="00947391" w:rsidRPr="00947391" w:rsidRDefault="00947391" w:rsidP="00947391">
            <w:pPr>
              <w:spacing w:line="240" w:lineRule="auto"/>
            </w:pPr>
            <w:r w:rsidRPr="00947391">
              <w:t>37</w:t>
            </w:r>
          </w:p>
        </w:tc>
        <w:tc>
          <w:tcPr>
            <w:tcW w:w="1015" w:type="dxa"/>
            <w:noWrap/>
            <w:hideMark/>
          </w:tcPr>
          <w:p w14:paraId="65C8852F" w14:textId="77777777" w:rsidR="00947391" w:rsidRPr="00947391" w:rsidRDefault="00947391" w:rsidP="00947391">
            <w:pPr>
              <w:spacing w:line="240" w:lineRule="auto"/>
            </w:pPr>
            <w:r w:rsidRPr="00947391">
              <w:t>45</w:t>
            </w:r>
          </w:p>
        </w:tc>
        <w:tc>
          <w:tcPr>
            <w:tcW w:w="1015" w:type="dxa"/>
            <w:noWrap/>
            <w:hideMark/>
          </w:tcPr>
          <w:p w14:paraId="58AA4114" w14:textId="77777777" w:rsidR="00947391" w:rsidRPr="00947391" w:rsidRDefault="00947391" w:rsidP="00947391">
            <w:pPr>
              <w:spacing w:line="240" w:lineRule="auto"/>
            </w:pPr>
            <w:r w:rsidRPr="00947391">
              <w:t>10</w:t>
            </w:r>
          </w:p>
        </w:tc>
        <w:tc>
          <w:tcPr>
            <w:tcW w:w="1015" w:type="dxa"/>
            <w:noWrap/>
            <w:hideMark/>
          </w:tcPr>
          <w:p w14:paraId="168F706A" w14:textId="77777777" w:rsidR="00947391" w:rsidRPr="00947391" w:rsidRDefault="00947391" w:rsidP="00947391">
            <w:pPr>
              <w:spacing w:line="240" w:lineRule="auto"/>
            </w:pPr>
            <w:r w:rsidRPr="00947391">
              <w:t>233</w:t>
            </w:r>
          </w:p>
        </w:tc>
      </w:tr>
    </w:tbl>
    <w:p w14:paraId="7C1988C7" w14:textId="77777777" w:rsidR="008E01D7" w:rsidRDefault="008E01D7" w:rsidP="00EC5AC2"/>
    <w:tbl>
      <w:tblPr>
        <w:tblStyle w:val="TableGrid"/>
        <w:tblW w:w="0" w:type="auto"/>
        <w:tblLayout w:type="fixed"/>
        <w:tblLook w:val="04A0" w:firstRow="1" w:lastRow="0" w:firstColumn="1" w:lastColumn="0" w:noHBand="0" w:noVBand="1"/>
      </w:tblPr>
      <w:tblGrid>
        <w:gridCol w:w="3751"/>
        <w:gridCol w:w="830"/>
        <w:gridCol w:w="831"/>
        <w:gridCol w:w="830"/>
        <w:gridCol w:w="831"/>
        <w:gridCol w:w="830"/>
        <w:gridCol w:w="831"/>
        <w:gridCol w:w="831"/>
      </w:tblGrid>
      <w:tr w:rsidR="00951432" w:rsidRPr="00951432" w14:paraId="77633F16" w14:textId="77777777" w:rsidTr="00951432">
        <w:trPr>
          <w:trHeight w:val="300"/>
        </w:trPr>
        <w:tc>
          <w:tcPr>
            <w:tcW w:w="3751" w:type="dxa"/>
            <w:shd w:val="clear" w:color="auto" w:fill="D9D9D9" w:themeFill="background1" w:themeFillShade="D9"/>
            <w:noWrap/>
            <w:hideMark/>
          </w:tcPr>
          <w:p w14:paraId="567E5675" w14:textId="698F8D8D" w:rsidR="00951432" w:rsidRPr="00951432" w:rsidRDefault="00951432" w:rsidP="00951432">
            <w:pPr>
              <w:spacing w:line="240" w:lineRule="auto"/>
              <w:rPr>
                <w:b/>
                <w:bCs/>
              </w:rPr>
            </w:pPr>
            <w:r>
              <w:rPr>
                <w:b/>
                <w:bCs/>
              </w:rPr>
              <w:lastRenderedPageBreak/>
              <w:t>Road Name (where classified)</w:t>
            </w:r>
          </w:p>
        </w:tc>
        <w:tc>
          <w:tcPr>
            <w:tcW w:w="830" w:type="dxa"/>
            <w:shd w:val="clear" w:color="auto" w:fill="D9D9D9" w:themeFill="background1" w:themeFillShade="D9"/>
            <w:noWrap/>
            <w:hideMark/>
          </w:tcPr>
          <w:p w14:paraId="47C7A9A2" w14:textId="77777777" w:rsidR="00951432" w:rsidRPr="00951432" w:rsidRDefault="00951432" w:rsidP="00951432">
            <w:pPr>
              <w:spacing w:line="240" w:lineRule="auto"/>
              <w:rPr>
                <w:b/>
                <w:bCs/>
              </w:rPr>
            </w:pPr>
            <w:r w:rsidRPr="00951432">
              <w:rPr>
                <w:b/>
                <w:bCs/>
              </w:rPr>
              <w:t>2019</w:t>
            </w:r>
          </w:p>
        </w:tc>
        <w:tc>
          <w:tcPr>
            <w:tcW w:w="831" w:type="dxa"/>
            <w:shd w:val="clear" w:color="auto" w:fill="D9D9D9" w:themeFill="background1" w:themeFillShade="D9"/>
            <w:noWrap/>
            <w:hideMark/>
          </w:tcPr>
          <w:p w14:paraId="51C3919A" w14:textId="77777777" w:rsidR="00951432" w:rsidRPr="00951432" w:rsidRDefault="00951432" w:rsidP="00951432">
            <w:pPr>
              <w:spacing w:line="240" w:lineRule="auto"/>
              <w:rPr>
                <w:b/>
                <w:bCs/>
              </w:rPr>
            </w:pPr>
            <w:r w:rsidRPr="00951432">
              <w:rPr>
                <w:b/>
                <w:bCs/>
              </w:rPr>
              <w:t>2020</w:t>
            </w:r>
          </w:p>
        </w:tc>
        <w:tc>
          <w:tcPr>
            <w:tcW w:w="830" w:type="dxa"/>
            <w:shd w:val="clear" w:color="auto" w:fill="D9D9D9" w:themeFill="background1" w:themeFillShade="D9"/>
            <w:noWrap/>
            <w:hideMark/>
          </w:tcPr>
          <w:p w14:paraId="56B5B469" w14:textId="77777777" w:rsidR="00951432" w:rsidRPr="00951432" w:rsidRDefault="00951432" w:rsidP="00951432">
            <w:pPr>
              <w:spacing w:line="240" w:lineRule="auto"/>
              <w:rPr>
                <w:b/>
                <w:bCs/>
              </w:rPr>
            </w:pPr>
            <w:r w:rsidRPr="00951432">
              <w:rPr>
                <w:b/>
                <w:bCs/>
              </w:rPr>
              <w:t>2021</w:t>
            </w:r>
          </w:p>
        </w:tc>
        <w:tc>
          <w:tcPr>
            <w:tcW w:w="831" w:type="dxa"/>
            <w:shd w:val="clear" w:color="auto" w:fill="D9D9D9" w:themeFill="background1" w:themeFillShade="D9"/>
            <w:noWrap/>
            <w:hideMark/>
          </w:tcPr>
          <w:p w14:paraId="13D6F677" w14:textId="77777777" w:rsidR="00951432" w:rsidRPr="00951432" w:rsidRDefault="00951432" w:rsidP="00951432">
            <w:pPr>
              <w:spacing w:line="240" w:lineRule="auto"/>
              <w:rPr>
                <w:b/>
                <w:bCs/>
              </w:rPr>
            </w:pPr>
            <w:r w:rsidRPr="00951432">
              <w:rPr>
                <w:b/>
                <w:bCs/>
              </w:rPr>
              <w:t>2022</w:t>
            </w:r>
          </w:p>
        </w:tc>
        <w:tc>
          <w:tcPr>
            <w:tcW w:w="830" w:type="dxa"/>
            <w:shd w:val="clear" w:color="auto" w:fill="D9D9D9" w:themeFill="background1" w:themeFillShade="D9"/>
            <w:noWrap/>
            <w:hideMark/>
          </w:tcPr>
          <w:p w14:paraId="38B9F04C" w14:textId="77777777" w:rsidR="00951432" w:rsidRPr="00951432" w:rsidRDefault="00951432" w:rsidP="00951432">
            <w:pPr>
              <w:spacing w:line="240" w:lineRule="auto"/>
              <w:rPr>
                <w:b/>
                <w:bCs/>
              </w:rPr>
            </w:pPr>
            <w:r w:rsidRPr="00951432">
              <w:rPr>
                <w:b/>
                <w:bCs/>
              </w:rPr>
              <w:t>2023</w:t>
            </w:r>
          </w:p>
        </w:tc>
        <w:tc>
          <w:tcPr>
            <w:tcW w:w="831" w:type="dxa"/>
            <w:shd w:val="clear" w:color="auto" w:fill="D9D9D9" w:themeFill="background1" w:themeFillShade="D9"/>
            <w:noWrap/>
            <w:hideMark/>
          </w:tcPr>
          <w:p w14:paraId="50446EDF" w14:textId="77777777" w:rsidR="00951432" w:rsidRPr="00951432" w:rsidRDefault="00951432" w:rsidP="00951432">
            <w:pPr>
              <w:spacing w:line="240" w:lineRule="auto"/>
              <w:rPr>
                <w:b/>
                <w:bCs/>
              </w:rPr>
            </w:pPr>
            <w:r w:rsidRPr="00951432">
              <w:rPr>
                <w:b/>
                <w:bCs/>
              </w:rPr>
              <w:t>2024</w:t>
            </w:r>
          </w:p>
        </w:tc>
        <w:tc>
          <w:tcPr>
            <w:tcW w:w="831" w:type="dxa"/>
            <w:shd w:val="clear" w:color="auto" w:fill="D9D9D9" w:themeFill="background1" w:themeFillShade="D9"/>
            <w:noWrap/>
            <w:hideMark/>
          </w:tcPr>
          <w:p w14:paraId="6C5E43FD" w14:textId="433648BE" w:rsidR="00951432" w:rsidRPr="00951432" w:rsidRDefault="00951432" w:rsidP="00951432">
            <w:pPr>
              <w:spacing w:line="240" w:lineRule="auto"/>
              <w:rPr>
                <w:b/>
                <w:bCs/>
              </w:rPr>
            </w:pPr>
            <w:r w:rsidRPr="00951432">
              <w:rPr>
                <w:b/>
                <w:bCs/>
              </w:rPr>
              <w:t>Total</w:t>
            </w:r>
          </w:p>
        </w:tc>
      </w:tr>
      <w:tr w:rsidR="00951432" w:rsidRPr="00951432" w14:paraId="400D59A7" w14:textId="77777777" w:rsidTr="00951432">
        <w:trPr>
          <w:trHeight w:val="300"/>
        </w:trPr>
        <w:tc>
          <w:tcPr>
            <w:tcW w:w="3751" w:type="dxa"/>
            <w:noWrap/>
            <w:hideMark/>
          </w:tcPr>
          <w:p w14:paraId="41DEDD25" w14:textId="4C55587F" w:rsidR="00951432" w:rsidRPr="00951432" w:rsidRDefault="00951432" w:rsidP="00951432">
            <w:pPr>
              <w:spacing w:line="240" w:lineRule="auto"/>
            </w:pPr>
            <w:r>
              <w:t>A</w:t>
            </w:r>
            <w:r w:rsidRPr="00951432">
              <w:t>82</w:t>
            </w:r>
          </w:p>
        </w:tc>
        <w:tc>
          <w:tcPr>
            <w:tcW w:w="830" w:type="dxa"/>
            <w:noWrap/>
            <w:hideMark/>
          </w:tcPr>
          <w:p w14:paraId="1DD6ACDD" w14:textId="77777777" w:rsidR="00951432" w:rsidRPr="00951432" w:rsidRDefault="00951432" w:rsidP="00951432">
            <w:pPr>
              <w:spacing w:line="240" w:lineRule="auto"/>
            </w:pPr>
            <w:r w:rsidRPr="00951432">
              <w:t>27</w:t>
            </w:r>
          </w:p>
        </w:tc>
        <w:tc>
          <w:tcPr>
            <w:tcW w:w="831" w:type="dxa"/>
            <w:noWrap/>
            <w:hideMark/>
          </w:tcPr>
          <w:p w14:paraId="4FB24B4A" w14:textId="77777777" w:rsidR="00951432" w:rsidRPr="00951432" w:rsidRDefault="00951432" w:rsidP="00951432">
            <w:pPr>
              <w:spacing w:line="240" w:lineRule="auto"/>
            </w:pPr>
            <w:r w:rsidRPr="00951432">
              <w:t>23</w:t>
            </w:r>
          </w:p>
        </w:tc>
        <w:tc>
          <w:tcPr>
            <w:tcW w:w="830" w:type="dxa"/>
            <w:noWrap/>
            <w:hideMark/>
          </w:tcPr>
          <w:p w14:paraId="05FF27C9" w14:textId="77777777" w:rsidR="00951432" w:rsidRPr="00951432" w:rsidRDefault="00951432" w:rsidP="00951432">
            <w:pPr>
              <w:spacing w:line="240" w:lineRule="auto"/>
            </w:pPr>
            <w:r w:rsidRPr="00951432">
              <w:t>28</w:t>
            </w:r>
          </w:p>
        </w:tc>
        <w:tc>
          <w:tcPr>
            <w:tcW w:w="831" w:type="dxa"/>
            <w:noWrap/>
            <w:hideMark/>
          </w:tcPr>
          <w:p w14:paraId="28A5EB97" w14:textId="77777777" w:rsidR="00951432" w:rsidRPr="00951432" w:rsidRDefault="00951432" w:rsidP="00951432">
            <w:pPr>
              <w:spacing w:line="240" w:lineRule="auto"/>
            </w:pPr>
            <w:r w:rsidRPr="00951432">
              <w:t>21</w:t>
            </w:r>
          </w:p>
        </w:tc>
        <w:tc>
          <w:tcPr>
            <w:tcW w:w="830" w:type="dxa"/>
            <w:noWrap/>
            <w:hideMark/>
          </w:tcPr>
          <w:p w14:paraId="004BC1B9" w14:textId="77777777" w:rsidR="00951432" w:rsidRPr="00951432" w:rsidRDefault="00951432" w:rsidP="00951432">
            <w:pPr>
              <w:spacing w:line="240" w:lineRule="auto"/>
            </w:pPr>
            <w:r w:rsidRPr="00951432">
              <w:t>24</w:t>
            </w:r>
          </w:p>
        </w:tc>
        <w:tc>
          <w:tcPr>
            <w:tcW w:w="831" w:type="dxa"/>
            <w:noWrap/>
            <w:hideMark/>
          </w:tcPr>
          <w:p w14:paraId="75537CB8" w14:textId="77777777" w:rsidR="00951432" w:rsidRPr="00951432" w:rsidRDefault="00951432" w:rsidP="00951432">
            <w:pPr>
              <w:spacing w:line="240" w:lineRule="auto"/>
            </w:pPr>
            <w:r w:rsidRPr="00951432">
              <w:t>4</w:t>
            </w:r>
          </w:p>
        </w:tc>
        <w:tc>
          <w:tcPr>
            <w:tcW w:w="831" w:type="dxa"/>
            <w:noWrap/>
            <w:hideMark/>
          </w:tcPr>
          <w:p w14:paraId="1EE486A0" w14:textId="77777777" w:rsidR="00951432" w:rsidRPr="00951432" w:rsidRDefault="00951432" w:rsidP="00951432">
            <w:pPr>
              <w:spacing w:line="240" w:lineRule="auto"/>
            </w:pPr>
            <w:r w:rsidRPr="00951432">
              <w:t>127</w:t>
            </w:r>
          </w:p>
        </w:tc>
      </w:tr>
      <w:tr w:rsidR="00951432" w:rsidRPr="00951432" w14:paraId="1A192467" w14:textId="77777777" w:rsidTr="00951432">
        <w:trPr>
          <w:trHeight w:val="300"/>
        </w:trPr>
        <w:tc>
          <w:tcPr>
            <w:tcW w:w="3751" w:type="dxa"/>
            <w:noWrap/>
            <w:hideMark/>
          </w:tcPr>
          <w:p w14:paraId="5B3537FA" w14:textId="0130D748" w:rsidR="00951432" w:rsidRPr="00951432" w:rsidRDefault="00951432" w:rsidP="00951432">
            <w:pPr>
              <w:spacing w:line="240" w:lineRule="auto"/>
            </w:pPr>
            <w:r>
              <w:t>A</w:t>
            </w:r>
            <w:r w:rsidRPr="00951432">
              <w:t>86</w:t>
            </w:r>
          </w:p>
        </w:tc>
        <w:tc>
          <w:tcPr>
            <w:tcW w:w="830" w:type="dxa"/>
            <w:noWrap/>
            <w:hideMark/>
          </w:tcPr>
          <w:p w14:paraId="23B169A2" w14:textId="77777777" w:rsidR="00951432" w:rsidRPr="00951432" w:rsidRDefault="00951432" w:rsidP="00951432">
            <w:pPr>
              <w:spacing w:line="240" w:lineRule="auto"/>
            </w:pPr>
            <w:r w:rsidRPr="00951432">
              <w:t>4</w:t>
            </w:r>
          </w:p>
        </w:tc>
        <w:tc>
          <w:tcPr>
            <w:tcW w:w="831" w:type="dxa"/>
            <w:noWrap/>
            <w:hideMark/>
          </w:tcPr>
          <w:p w14:paraId="682E3055" w14:textId="77777777" w:rsidR="00951432" w:rsidRPr="00951432" w:rsidRDefault="00951432" w:rsidP="00951432">
            <w:pPr>
              <w:spacing w:line="240" w:lineRule="auto"/>
            </w:pPr>
          </w:p>
        </w:tc>
        <w:tc>
          <w:tcPr>
            <w:tcW w:w="830" w:type="dxa"/>
            <w:noWrap/>
            <w:hideMark/>
          </w:tcPr>
          <w:p w14:paraId="4F012DD4" w14:textId="77777777" w:rsidR="00951432" w:rsidRPr="00951432" w:rsidRDefault="00951432" w:rsidP="00951432">
            <w:pPr>
              <w:spacing w:line="240" w:lineRule="auto"/>
            </w:pPr>
            <w:r w:rsidRPr="00951432">
              <w:t>3</w:t>
            </w:r>
          </w:p>
        </w:tc>
        <w:tc>
          <w:tcPr>
            <w:tcW w:w="831" w:type="dxa"/>
            <w:noWrap/>
            <w:hideMark/>
          </w:tcPr>
          <w:p w14:paraId="7B480F01" w14:textId="77777777" w:rsidR="00951432" w:rsidRPr="00951432" w:rsidRDefault="00951432" w:rsidP="00951432">
            <w:pPr>
              <w:spacing w:line="240" w:lineRule="auto"/>
            </w:pPr>
            <w:r w:rsidRPr="00951432">
              <w:t>2</w:t>
            </w:r>
          </w:p>
        </w:tc>
        <w:tc>
          <w:tcPr>
            <w:tcW w:w="830" w:type="dxa"/>
            <w:noWrap/>
            <w:hideMark/>
          </w:tcPr>
          <w:p w14:paraId="16749646" w14:textId="77777777" w:rsidR="00951432" w:rsidRPr="00951432" w:rsidRDefault="00951432" w:rsidP="00951432">
            <w:pPr>
              <w:spacing w:line="240" w:lineRule="auto"/>
            </w:pPr>
            <w:r w:rsidRPr="00951432">
              <w:t>5</w:t>
            </w:r>
          </w:p>
        </w:tc>
        <w:tc>
          <w:tcPr>
            <w:tcW w:w="831" w:type="dxa"/>
            <w:noWrap/>
            <w:hideMark/>
          </w:tcPr>
          <w:p w14:paraId="11B5A71E" w14:textId="77777777" w:rsidR="00951432" w:rsidRPr="00951432" w:rsidRDefault="00951432" w:rsidP="00951432">
            <w:pPr>
              <w:spacing w:line="240" w:lineRule="auto"/>
            </w:pPr>
            <w:r w:rsidRPr="00951432">
              <w:t>2</w:t>
            </w:r>
          </w:p>
        </w:tc>
        <w:tc>
          <w:tcPr>
            <w:tcW w:w="831" w:type="dxa"/>
            <w:noWrap/>
            <w:hideMark/>
          </w:tcPr>
          <w:p w14:paraId="00D8D968" w14:textId="77777777" w:rsidR="00951432" w:rsidRPr="00951432" w:rsidRDefault="00951432" w:rsidP="00951432">
            <w:pPr>
              <w:spacing w:line="240" w:lineRule="auto"/>
            </w:pPr>
            <w:r w:rsidRPr="00951432">
              <w:t>16</w:t>
            </w:r>
          </w:p>
        </w:tc>
      </w:tr>
      <w:tr w:rsidR="00951432" w:rsidRPr="00951432" w14:paraId="70CDC38C" w14:textId="77777777" w:rsidTr="00951432">
        <w:trPr>
          <w:trHeight w:val="300"/>
        </w:trPr>
        <w:tc>
          <w:tcPr>
            <w:tcW w:w="3751" w:type="dxa"/>
            <w:noWrap/>
            <w:hideMark/>
          </w:tcPr>
          <w:p w14:paraId="5196510B" w14:textId="49BFA226" w:rsidR="00951432" w:rsidRPr="00951432" w:rsidRDefault="00951432" w:rsidP="00951432">
            <w:pPr>
              <w:spacing w:line="240" w:lineRule="auto"/>
            </w:pPr>
            <w:r>
              <w:t>A</w:t>
            </w:r>
            <w:r w:rsidRPr="00951432">
              <w:t>87</w:t>
            </w:r>
          </w:p>
        </w:tc>
        <w:tc>
          <w:tcPr>
            <w:tcW w:w="830" w:type="dxa"/>
            <w:noWrap/>
            <w:hideMark/>
          </w:tcPr>
          <w:p w14:paraId="0EAFFF3C" w14:textId="77777777" w:rsidR="00951432" w:rsidRPr="00951432" w:rsidRDefault="00951432" w:rsidP="00951432">
            <w:pPr>
              <w:spacing w:line="240" w:lineRule="auto"/>
            </w:pPr>
            <w:r w:rsidRPr="00951432">
              <w:t>5</w:t>
            </w:r>
          </w:p>
        </w:tc>
        <w:tc>
          <w:tcPr>
            <w:tcW w:w="831" w:type="dxa"/>
            <w:noWrap/>
            <w:hideMark/>
          </w:tcPr>
          <w:p w14:paraId="10DF4FB5" w14:textId="77777777" w:rsidR="00951432" w:rsidRPr="00951432" w:rsidRDefault="00951432" w:rsidP="00951432">
            <w:pPr>
              <w:spacing w:line="240" w:lineRule="auto"/>
            </w:pPr>
            <w:r w:rsidRPr="00951432">
              <w:t>5</w:t>
            </w:r>
          </w:p>
        </w:tc>
        <w:tc>
          <w:tcPr>
            <w:tcW w:w="830" w:type="dxa"/>
            <w:noWrap/>
            <w:hideMark/>
          </w:tcPr>
          <w:p w14:paraId="62017AFD" w14:textId="77777777" w:rsidR="00951432" w:rsidRPr="00951432" w:rsidRDefault="00951432" w:rsidP="00951432">
            <w:pPr>
              <w:spacing w:line="240" w:lineRule="auto"/>
            </w:pPr>
            <w:r w:rsidRPr="00951432">
              <w:t>2</w:t>
            </w:r>
          </w:p>
        </w:tc>
        <w:tc>
          <w:tcPr>
            <w:tcW w:w="831" w:type="dxa"/>
            <w:noWrap/>
            <w:hideMark/>
          </w:tcPr>
          <w:p w14:paraId="6DD82A80" w14:textId="77777777" w:rsidR="00951432" w:rsidRPr="00951432" w:rsidRDefault="00951432" w:rsidP="00951432">
            <w:pPr>
              <w:spacing w:line="240" w:lineRule="auto"/>
            </w:pPr>
          </w:p>
        </w:tc>
        <w:tc>
          <w:tcPr>
            <w:tcW w:w="830" w:type="dxa"/>
            <w:noWrap/>
            <w:hideMark/>
          </w:tcPr>
          <w:p w14:paraId="18E3749A" w14:textId="77777777" w:rsidR="00951432" w:rsidRPr="00951432" w:rsidRDefault="00951432" w:rsidP="00951432">
            <w:pPr>
              <w:spacing w:line="240" w:lineRule="auto"/>
            </w:pPr>
            <w:r w:rsidRPr="00951432">
              <w:t>2</w:t>
            </w:r>
          </w:p>
        </w:tc>
        <w:tc>
          <w:tcPr>
            <w:tcW w:w="831" w:type="dxa"/>
            <w:noWrap/>
            <w:hideMark/>
          </w:tcPr>
          <w:p w14:paraId="68FCF469" w14:textId="77777777" w:rsidR="00951432" w:rsidRPr="00951432" w:rsidRDefault="00951432" w:rsidP="00951432">
            <w:pPr>
              <w:spacing w:line="240" w:lineRule="auto"/>
            </w:pPr>
          </w:p>
        </w:tc>
        <w:tc>
          <w:tcPr>
            <w:tcW w:w="831" w:type="dxa"/>
            <w:noWrap/>
            <w:hideMark/>
          </w:tcPr>
          <w:p w14:paraId="4B395063" w14:textId="77777777" w:rsidR="00951432" w:rsidRPr="00951432" w:rsidRDefault="00951432" w:rsidP="00951432">
            <w:pPr>
              <w:spacing w:line="240" w:lineRule="auto"/>
            </w:pPr>
            <w:r w:rsidRPr="00951432">
              <w:t>14</w:t>
            </w:r>
          </w:p>
        </w:tc>
      </w:tr>
      <w:tr w:rsidR="00951432" w:rsidRPr="00951432" w14:paraId="7B24623F" w14:textId="77777777" w:rsidTr="00951432">
        <w:trPr>
          <w:trHeight w:val="300"/>
        </w:trPr>
        <w:tc>
          <w:tcPr>
            <w:tcW w:w="3751" w:type="dxa"/>
            <w:noWrap/>
            <w:hideMark/>
          </w:tcPr>
          <w:p w14:paraId="20D3CD0B" w14:textId="57BC6019" w:rsidR="00951432" w:rsidRPr="00951432" w:rsidRDefault="00951432" w:rsidP="00951432">
            <w:pPr>
              <w:spacing w:line="240" w:lineRule="auto"/>
            </w:pPr>
            <w:r>
              <w:t>A</w:t>
            </w:r>
            <w:r w:rsidRPr="00951432">
              <w:t>828</w:t>
            </w:r>
          </w:p>
        </w:tc>
        <w:tc>
          <w:tcPr>
            <w:tcW w:w="830" w:type="dxa"/>
            <w:noWrap/>
            <w:hideMark/>
          </w:tcPr>
          <w:p w14:paraId="786DEA25" w14:textId="77777777" w:rsidR="00951432" w:rsidRPr="00951432" w:rsidRDefault="00951432" w:rsidP="00951432">
            <w:pPr>
              <w:spacing w:line="240" w:lineRule="auto"/>
            </w:pPr>
            <w:r w:rsidRPr="00951432">
              <w:t>3</w:t>
            </w:r>
          </w:p>
        </w:tc>
        <w:tc>
          <w:tcPr>
            <w:tcW w:w="831" w:type="dxa"/>
            <w:noWrap/>
            <w:hideMark/>
          </w:tcPr>
          <w:p w14:paraId="2BBC94C3" w14:textId="77777777" w:rsidR="00951432" w:rsidRPr="00951432" w:rsidRDefault="00951432" w:rsidP="00951432">
            <w:pPr>
              <w:spacing w:line="240" w:lineRule="auto"/>
            </w:pPr>
          </w:p>
        </w:tc>
        <w:tc>
          <w:tcPr>
            <w:tcW w:w="830" w:type="dxa"/>
            <w:noWrap/>
            <w:hideMark/>
          </w:tcPr>
          <w:p w14:paraId="7CA3D879" w14:textId="77777777" w:rsidR="00951432" w:rsidRPr="00951432" w:rsidRDefault="00951432" w:rsidP="00951432">
            <w:pPr>
              <w:spacing w:line="240" w:lineRule="auto"/>
            </w:pPr>
            <w:r w:rsidRPr="00951432">
              <w:t>2</w:t>
            </w:r>
          </w:p>
        </w:tc>
        <w:tc>
          <w:tcPr>
            <w:tcW w:w="831" w:type="dxa"/>
            <w:noWrap/>
            <w:hideMark/>
          </w:tcPr>
          <w:p w14:paraId="34B49FC8" w14:textId="77777777" w:rsidR="00951432" w:rsidRPr="00951432" w:rsidRDefault="00951432" w:rsidP="00951432">
            <w:pPr>
              <w:spacing w:line="240" w:lineRule="auto"/>
            </w:pPr>
          </w:p>
        </w:tc>
        <w:tc>
          <w:tcPr>
            <w:tcW w:w="830" w:type="dxa"/>
            <w:noWrap/>
            <w:hideMark/>
          </w:tcPr>
          <w:p w14:paraId="10627F05" w14:textId="77777777" w:rsidR="00951432" w:rsidRPr="00951432" w:rsidRDefault="00951432" w:rsidP="00951432">
            <w:pPr>
              <w:spacing w:line="240" w:lineRule="auto"/>
            </w:pPr>
          </w:p>
        </w:tc>
        <w:tc>
          <w:tcPr>
            <w:tcW w:w="831" w:type="dxa"/>
            <w:noWrap/>
            <w:hideMark/>
          </w:tcPr>
          <w:p w14:paraId="2DAFA19C" w14:textId="77777777" w:rsidR="00951432" w:rsidRPr="00951432" w:rsidRDefault="00951432" w:rsidP="00951432">
            <w:pPr>
              <w:spacing w:line="240" w:lineRule="auto"/>
            </w:pPr>
          </w:p>
        </w:tc>
        <w:tc>
          <w:tcPr>
            <w:tcW w:w="831" w:type="dxa"/>
            <w:noWrap/>
            <w:hideMark/>
          </w:tcPr>
          <w:p w14:paraId="45D79964" w14:textId="77777777" w:rsidR="00951432" w:rsidRPr="00951432" w:rsidRDefault="00951432" w:rsidP="00951432">
            <w:pPr>
              <w:spacing w:line="240" w:lineRule="auto"/>
            </w:pPr>
            <w:r w:rsidRPr="00951432">
              <w:t>5</w:t>
            </w:r>
          </w:p>
        </w:tc>
      </w:tr>
      <w:tr w:rsidR="00951432" w:rsidRPr="00951432" w14:paraId="1EB6A2E8" w14:textId="77777777" w:rsidTr="00951432">
        <w:trPr>
          <w:trHeight w:val="300"/>
        </w:trPr>
        <w:tc>
          <w:tcPr>
            <w:tcW w:w="3751" w:type="dxa"/>
            <w:noWrap/>
            <w:hideMark/>
          </w:tcPr>
          <w:p w14:paraId="3DDA11AF" w14:textId="70BF91A5" w:rsidR="00951432" w:rsidRPr="00951432" w:rsidRDefault="00951432" w:rsidP="00951432">
            <w:pPr>
              <w:spacing w:line="240" w:lineRule="auto"/>
            </w:pPr>
            <w:r>
              <w:t>A</w:t>
            </w:r>
            <w:r w:rsidRPr="00951432">
              <w:t>830</w:t>
            </w:r>
          </w:p>
        </w:tc>
        <w:tc>
          <w:tcPr>
            <w:tcW w:w="830" w:type="dxa"/>
            <w:noWrap/>
            <w:hideMark/>
          </w:tcPr>
          <w:p w14:paraId="71E537B8" w14:textId="77777777" w:rsidR="00951432" w:rsidRPr="00951432" w:rsidRDefault="00951432" w:rsidP="00951432">
            <w:pPr>
              <w:spacing w:line="240" w:lineRule="auto"/>
            </w:pPr>
            <w:r w:rsidRPr="00951432">
              <w:t>10</w:t>
            </w:r>
          </w:p>
        </w:tc>
        <w:tc>
          <w:tcPr>
            <w:tcW w:w="831" w:type="dxa"/>
            <w:noWrap/>
            <w:hideMark/>
          </w:tcPr>
          <w:p w14:paraId="01978330" w14:textId="77777777" w:rsidR="00951432" w:rsidRPr="00951432" w:rsidRDefault="00951432" w:rsidP="00951432">
            <w:pPr>
              <w:spacing w:line="240" w:lineRule="auto"/>
            </w:pPr>
            <w:r w:rsidRPr="00951432">
              <w:t>2</w:t>
            </w:r>
          </w:p>
        </w:tc>
        <w:tc>
          <w:tcPr>
            <w:tcW w:w="830" w:type="dxa"/>
            <w:noWrap/>
            <w:hideMark/>
          </w:tcPr>
          <w:p w14:paraId="2C9066EF" w14:textId="77777777" w:rsidR="00951432" w:rsidRPr="00951432" w:rsidRDefault="00951432" w:rsidP="00951432">
            <w:pPr>
              <w:spacing w:line="240" w:lineRule="auto"/>
            </w:pPr>
            <w:r w:rsidRPr="00951432">
              <w:t>6</w:t>
            </w:r>
          </w:p>
        </w:tc>
        <w:tc>
          <w:tcPr>
            <w:tcW w:w="831" w:type="dxa"/>
            <w:noWrap/>
            <w:hideMark/>
          </w:tcPr>
          <w:p w14:paraId="3AC9B5E5" w14:textId="77777777" w:rsidR="00951432" w:rsidRPr="00951432" w:rsidRDefault="00951432" w:rsidP="00951432">
            <w:pPr>
              <w:spacing w:line="240" w:lineRule="auto"/>
            </w:pPr>
            <w:r w:rsidRPr="00951432">
              <w:t>5</w:t>
            </w:r>
          </w:p>
        </w:tc>
        <w:tc>
          <w:tcPr>
            <w:tcW w:w="830" w:type="dxa"/>
            <w:noWrap/>
            <w:hideMark/>
          </w:tcPr>
          <w:p w14:paraId="6753D3B7" w14:textId="77777777" w:rsidR="00951432" w:rsidRPr="00951432" w:rsidRDefault="00951432" w:rsidP="00951432">
            <w:pPr>
              <w:spacing w:line="240" w:lineRule="auto"/>
            </w:pPr>
            <w:r w:rsidRPr="00951432">
              <w:t>3</w:t>
            </w:r>
          </w:p>
        </w:tc>
        <w:tc>
          <w:tcPr>
            <w:tcW w:w="831" w:type="dxa"/>
            <w:noWrap/>
            <w:hideMark/>
          </w:tcPr>
          <w:p w14:paraId="15EDFA96" w14:textId="77777777" w:rsidR="00951432" w:rsidRPr="00951432" w:rsidRDefault="00951432" w:rsidP="00951432">
            <w:pPr>
              <w:spacing w:line="240" w:lineRule="auto"/>
            </w:pPr>
            <w:r w:rsidRPr="00951432">
              <w:t>2</w:t>
            </w:r>
          </w:p>
        </w:tc>
        <w:tc>
          <w:tcPr>
            <w:tcW w:w="831" w:type="dxa"/>
            <w:noWrap/>
            <w:hideMark/>
          </w:tcPr>
          <w:p w14:paraId="65B2FD91" w14:textId="77777777" w:rsidR="00951432" w:rsidRPr="00951432" w:rsidRDefault="00951432" w:rsidP="00951432">
            <w:pPr>
              <w:spacing w:line="240" w:lineRule="auto"/>
            </w:pPr>
            <w:r w:rsidRPr="00951432">
              <w:t>28</w:t>
            </w:r>
          </w:p>
        </w:tc>
      </w:tr>
      <w:tr w:rsidR="00951432" w:rsidRPr="00951432" w14:paraId="58DB8F5C" w14:textId="77777777" w:rsidTr="00951432">
        <w:trPr>
          <w:trHeight w:val="300"/>
        </w:trPr>
        <w:tc>
          <w:tcPr>
            <w:tcW w:w="3751" w:type="dxa"/>
            <w:noWrap/>
            <w:hideMark/>
          </w:tcPr>
          <w:p w14:paraId="5F946217" w14:textId="00435CBC" w:rsidR="00951432" w:rsidRPr="00951432" w:rsidRDefault="00951432" w:rsidP="00951432">
            <w:pPr>
              <w:spacing w:line="240" w:lineRule="auto"/>
            </w:pPr>
            <w:r>
              <w:t>A</w:t>
            </w:r>
            <w:r w:rsidRPr="00951432">
              <w:t>861</w:t>
            </w:r>
          </w:p>
        </w:tc>
        <w:tc>
          <w:tcPr>
            <w:tcW w:w="830" w:type="dxa"/>
            <w:noWrap/>
            <w:hideMark/>
          </w:tcPr>
          <w:p w14:paraId="5A83F4F4" w14:textId="77777777" w:rsidR="00951432" w:rsidRPr="00951432" w:rsidRDefault="00951432" w:rsidP="00951432">
            <w:pPr>
              <w:spacing w:line="240" w:lineRule="auto"/>
            </w:pPr>
            <w:r w:rsidRPr="00951432">
              <w:t>1</w:t>
            </w:r>
          </w:p>
        </w:tc>
        <w:tc>
          <w:tcPr>
            <w:tcW w:w="831" w:type="dxa"/>
            <w:noWrap/>
            <w:hideMark/>
          </w:tcPr>
          <w:p w14:paraId="1359245D" w14:textId="77777777" w:rsidR="00951432" w:rsidRPr="00951432" w:rsidRDefault="00951432" w:rsidP="00951432">
            <w:pPr>
              <w:spacing w:line="240" w:lineRule="auto"/>
            </w:pPr>
            <w:r w:rsidRPr="00951432">
              <w:t>1</w:t>
            </w:r>
          </w:p>
        </w:tc>
        <w:tc>
          <w:tcPr>
            <w:tcW w:w="830" w:type="dxa"/>
            <w:noWrap/>
            <w:hideMark/>
          </w:tcPr>
          <w:p w14:paraId="5DD4B097" w14:textId="77777777" w:rsidR="00951432" w:rsidRPr="00951432" w:rsidRDefault="00951432" w:rsidP="00951432">
            <w:pPr>
              <w:spacing w:line="240" w:lineRule="auto"/>
            </w:pPr>
            <w:r w:rsidRPr="00951432">
              <w:t>1</w:t>
            </w:r>
          </w:p>
        </w:tc>
        <w:tc>
          <w:tcPr>
            <w:tcW w:w="831" w:type="dxa"/>
            <w:noWrap/>
            <w:hideMark/>
          </w:tcPr>
          <w:p w14:paraId="43878286" w14:textId="77777777" w:rsidR="00951432" w:rsidRPr="00951432" w:rsidRDefault="00951432" w:rsidP="00951432">
            <w:pPr>
              <w:spacing w:line="240" w:lineRule="auto"/>
            </w:pPr>
            <w:r w:rsidRPr="00951432">
              <w:t>3</w:t>
            </w:r>
          </w:p>
        </w:tc>
        <w:tc>
          <w:tcPr>
            <w:tcW w:w="830" w:type="dxa"/>
            <w:noWrap/>
            <w:hideMark/>
          </w:tcPr>
          <w:p w14:paraId="40A71736" w14:textId="77777777" w:rsidR="00951432" w:rsidRPr="00951432" w:rsidRDefault="00951432" w:rsidP="00951432">
            <w:pPr>
              <w:spacing w:line="240" w:lineRule="auto"/>
            </w:pPr>
            <w:r w:rsidRPr="00951432">
              <w:t>1</w:t>
            </w:r>
          </w:p>
        </w:tc>
        <w:tc>
          <w:tcPr>
            <w:tcW w:w="831" w:type="dxa"/>
            <w:noWrap/>
            <w:hideMark/>
          </w:tcPr>
          <w:p w14:paraId="653245DC" w14:textId="77777777" w:rsidR="00951432" w:rsidRPr="00951432" w:rsidRDefault="00951432" w:rsidP="00951432">
            <w:pPr>
              <w:spacing w:line="240" w:lineRule="auto"/>
            </w:pPr>
            <w:r w:rsidRPr="00951432">
              <w:t>1</w:t>
            </w:r>
          </w:p>
        </w:tc>
        <w:tc>
          <w:tcPr>
            <w:tcW w:w="831" w:type="dxa"/>
            <w:noWrap/>
            <w:hideMark/>
          </w:tcPr>
          <w:p w14:paraId="54AF018E" w14:textId="77777777" w:rsidR="00951432" w:rsidRPr="00951432" w:rsidRDefault="00951432" w:rsidP="00951432">
            <w:pPr>
              <w:spacing w:line="240" w:lineRule="auto"/>
            </w:pPr>
            <w:r w:rsidRPr="00951432">
              <w:t>8</w:t>
            </w:r>
          </w:p>
        </w:tc>
      </w:tr>
      <w:tr w:rsidR="00951432" w:rsidRPr="00951432" w14:paraId="55504E67" w14:textId="77777777" w:rsidTr="00951432">
        <w:trPr>
          <w:trHeight w:val="300"/>
        </w:trPr>
        <w:tc>
          <w:tcPr>
            <w:tcW w:w="3751" w:type="dxa"/>
            <w:noWrap/>
            <w:hideMark/>
          </w:tcPr>
          <w:p w14:paraId="7A17900A" w14:textId="33493A17" w:rsidR="00951432" w:rsidRPr="00951432" w:rsidRDefault="00951432" w:rsidP="00951432">
            <w:pPr>
              <w:spacing w:line="240" w:lineRule="auto"/>
            </w:pPr>
            <w:r>
              <w:t>A</w:t>
            </w:r>
            <w:r w:rsidRPr="00951432">
              <w:t>884</w:t>
            </w:r>
          </w:p>
        </w:tc>
        <w:tc>
          <w:tcPr>
            <w:tcW w:w="830" w:type="dxa"/>
            <w:noWrap/>
            <w:hideMark/>
          </w:tcPr>
          <w:p w14:paraId="74FDC4BE" w14:textId="77777777" w:rsidR="00951432" w:rsidRPr="00951432" w:rsidRDefault="00951432" w:rsidP="00951432">
            <w:pPr>
              <w:spacing w:line="240" w:lineRule="auto"/>
            </w:pPr>
            <w:r w:rsidRPr="00951432">
              <w:t>2</w:t>
            </w:r>
          </w:p>
        </w:tc>
        <w:tc>
          <w:tcPr>
            <w:tcW w:w="831" w:type="dxa"/>
            <w:noWrap/>
            <w:hideMark/>
          </w:tcPr>
          <w:p w14:paraId="4671A9A1" w14:textId="77777777" w:rsidR="00951432" w:rsidRPr="00951432" w:rsidRDefault="00951432" w:rsidP="00951432">
            <w:pPr>
              <w:spacing w:line="240" w:lineRule="auto"/>
            </w:pPr>
            <w:r w:rsidRPr="00951432">
              <w:t>1</w:t>
            </w:r>
          </w:p>
        </w:tc>
        <w:tc>
          <w:tcPr>
            <w:tcW w:w="830" w:type="dxa"/>
            <w:noWrap/>
            <w:hideMark/>
          </w:tcPr>
          <w:p w14:paraId="11856207" w14:textId="77777777" w:rsidR="00951432" w:rsidRPr="00951432" w:rsidRDefault="00951432" w:rsidP="00951432">
            <w:pPr>
              <w:spacing w:line="240" w:lineRule="auto"/>
            </w:pPr>
          </w:p>
        </w:tc>
        <w:tc>
          <w:tcPr>
            <w:tcW w:w="831" w:type="dxa"/>
            <w:noWrap/>
            <w:hideMark/>
          </w:tcPr>
          <w:p w14:paraId="450E6688" w14:textId="77777777" w:rsidR="00951432" w:rsidRPr="00951432" w:rsidRDefault="00951432" w:rsidP="00951432">
            <w:pPr>
              <w:spacing w:line="240" w:lineRule="auto"/>
            </w:pPr>
          </w:p>
        </w:tc>
        <w:tc>
          <w:tcPr>
            <w:tcW w:w="830" w:type="dxa"/>
            <w:noWrap/>
            <w:hideMark/>
          </w:tcPr>
          <w:p w14:paraId="54804DE4" w14:textId="77777777" w:rsidR="00951432" w:rsidRPr="00951432" w:rsidRDefault="00951432" w:rsidP="00951432">
            <w:pPr>
              <w:spacing w:line="240" w:lineRule="auto"/>
            </w:pPr>
            <w:r w:rsidRPr="00951432">
              <w:t>1</w:t>
            </w:r>
          </w:p>
        </w:tc>
        <w:tc>
          <w:tcPr>
            <w:tcW w:w="831" w:type="dxa"/>
            <w:noWrap/>
            <w:hideMark/>
          </w:tcPr>
          <w:p w14:paraId="5938FF8A" w14:textId="77777777" w:rsidR="00951432" w:rsidRPr="00951432" w:rsidRDefault="00951432" w:rsidP="00951432">
            <w:pPr>
              <w:spacing w:line="240" w:lineRule="auto"/>
            </w:pPr>
          </w:p>
        </w:tc>
        <w:tc>
          <w:tcPr>
            <w:tcW w:w="831" w:type="dxa"/>
            <w:noWrap/>
            <w:hideMark/>
          </w:tcPr>
          <w:p w14:paraId="7AB0378E" w14:textId="77777777" w:rsidR="00951432" w:rsidRPr="00951432" w:rsidRDefault="00951432" w:rsidP="00951432">
            <w:pPr>
              <w:spacing w:line="240" w:lineRule="auto"/>
            </w:pPr>
            <w:r w:rsidRPr="00951432">
              <w:t>4</w:t>
            </w:r>
          </w:p>
        </w:tc>
      </w:tr>
      <w:tr w:rsidR="00951432" w:rsidRPr="00951432" w14:paraId="0E1332B6" w14:textId="77777777" w:rsidTr="00951432">
        <w:trPr>
          <w:trHeight w:val="300"/>
        </w:trPr>
        <w:tc>
          <w:tcPr>
            <w:tcW w:w="3751" w:type="dxa"/>
            <w:noWrap/>
            <w:hideMark/>
          </w:tcPr>
          <w:p w14:paraId="09F9547C" w14:textId="1B465B20" w:rsidR="00951432" w:rsidRPr="00951432" w:rsidRDefault="00951432" w:rsidP="00951432">
            <w:pPr>
              <w:spacing w:line="240" w:lineRule="auto"/>
            </w:pPr>
            <w:r>
              <w:t>B</w:t>
            </w:r>
            <w:r w:rsidRPr="00951432">
              <w:t>863</w:t>
            </w:r>
          </w:p>
        </w:tc>
        <w:tc>
          <w:tcPr>
            <w:tcW w:w="830" w:type="dxa"/>
            <w:noWrap/>
            <w:hideMark/>
          </w:tcPr>
          <w:p w14:paraId="3D2AD6F0" w14:textId="77777777" w:rsidR="00951432" w:rsidRPr="00951432" w:rsidRDefault="00951432" w:rsidP="00951432">
            <w:pPr>
              <w:spacing w:line="240" w:lineRule="auto"/>
            </w:pPr>
            <w:r w:rsidRPr="00951432">
              <w:t>1</w:t>
            </w:r>
          </w:p>
        </w:tc>
        <w:tc>
          <w:tcPr>
            <w:tcW w:w="831" w:type="dxa"/>
            <w:noWrap/>
            <w:hideMark/>
          </w:tcPr>
          <w:p w14:paraId="2F849060" w14:textId="77777777" w:rsidR="00951432" w:rsidRPr="00951432" w:rsidRDefault="00951432" w:rsidP="00951432">
            <w:pPr>
              <w:spacing w:line="240" w:lineRule="auto"/>
            </w:pPr>
          </w:p>
        </w:tc>
        <w:tc>
          <w:tcPr>
            <w:tcW w:w="830" w:type="dxa"/>
            <w:noWrap/>
            <w:hideMark/>
          </w:tcPr>
          <w:p w14:paraId="0BA38EE4" w14:textId="77777777" w:rsidR="00951432" w:rsidRPr="00951432" w:rsidRDefault="00951432" w:rsidP="00951432">
            <w:pPr>
              <w:spacing w:line="240" w:lineRule="auto"/>
            </w:pPr>
          </w:p>
        </w:tc>
        <w:tc>
          <w:tcPr>
            <w:tcW w:w="831" w:type="dxa"/>
            <w:noWrap/>
            <w:hideMark/>
          </w:tcPr>
          <w:p w14:paraId="1CAD7668" w14:textId="77777777" w:rsidR="00951432" w:rsidRPr="00951432" w:rsidRDefault="00951432" w:rsidP="00951432">
            <w:pPr>
              <w:spacing w:line="240" w:lineRule="auto"/>
            </w:pPr>
            <w:r w:rsidRPr="00951432">
              <w:t>1</w:t>
            </w:r>
          </w:p>
        </w:tc>
        <w:tc>
          <w:tcPr>
            <w:tcW w:w="830" w:type="dxa"/>
            <w:noWrap/>
            <w:hideMark/>
          </w:tcPr>
          <w:p w14:paraId="45A42263" w14:textId="77777777" w:rsidR="00951432" w:rsidRPr="00951432" w:rsidRDefault="00951432" w:rsidP="00951432">
            <w:pPr>
              <w:spacing w:line="240" w:lineRule="auto"/>
            </w:pPr>
            <w:r w:rsidRPr="00951432">
              <w:t>2</w:t>
            </w:r>
          </w:p>
        </w:tc>
        <w:tc>
          <w:tcPr>
            <w:tcW w:w="831" w:type="dxa"/>
            <w:noWrap/>
            <w:hideMark/>
          </w:tcPr>
          <w:p w14:paraId="44C8090E" w14:textId="77777777" w:rsidR="00951432" w:rsidRPr="00951432" w:rsidRDefault="00951432" w:rsidP="00951432">
            <w:pPr>
              <w:spacing w:line="240" w:lineRule="auto"/>
            </w:pPr>
          </w:p>
        </w:tc>
        <w:tc>
          <w:tcPr>
            <w:tcW w:w="831" w:type="dxa"/>
            <w:noWrap/>
            <w:hideMark/>
          </w:tcPr>
          <w:p w14:paraId="491036CD" w14:textId="77777777" w:rsidR="00951432" w:rsidRPr="00951432" w:rsidRDefault="00951432" w:rsidP="00951432">
            <w:pPr>
              <w:spacing w:line="240" w:lineRule="auto"/>
            </w:pPr>
            <w:r w:rsidRPr="00951432">
              <w:t>4</w:t>
            </w:r>
          </w:p>
        </w:tc>
      </w:tr>
      <w:tr w:rsidR="00951432" w:rsidRPr="00951432" w14:paraId="0D15FAF4" w14:textId="77777777" w:rsidTr="00951432">
        <w:trPr>
          <w:trHeight w:val="300"/>
        </w:trPr>
        <w:tc>
          <w:tcPr>
            <w:tcW w:w="3751" w:type="dxa"/>
            <w:noWrap/>
            <w:hideMark/>
          </w:tcPr>
          <w:p w14:paraId="118D3A99" w14:textId="7522A986" w:rsidR="00951432" w:rsidRPr="00951432" w:rsidRDefault="00951432" w:rsidP="00951432">
            <w:pPr>
              <w:spacing w:line="240" w:lineRule="auto"/>
            </w:pPr>
            <w:r>
              <w:t>B</w:t>
            </w:r>
            <w:r w:rsidRPr="00951432">
              <w:t>8004</w:t>
            </w:r>
          </w:p>
        </w:tc>
        <w:tc>
          <w:tcPr>
            <w:tcW w:w="830" w:type="dxa"/>
            <w:noWrap/>
            <w:hideMark/>
          </w:tcPr>
          <w:p w14:paraId="720DC82F" w14:textId="77777777" w:rsidR="00951432" w:rsidRPr="00951432" w:rsidRDefault="00951432" w:rsidP="00951432">
            <w:pPr>
              <w:spacing w:line="240" w:lineRule="auto"/>
            </w:pPr>
          </w:p>
        </w:tc>
        <w:tc>
          <w:tcPr>
            <w:tcW w:w="831" w:type="dxa"/>
            <w:noWrap/>
            <w:hideMark/>
          </w:tcPr>
          <w:p w14:paraId="15C5B3A7" w14:textId="77777777" w:rsidR="00951432" w:rsidRPr="00951432" w:rsidRDefault="00951432" w:rsidP="00951432">
            <w:pPr>
              <w:spacing w:line="240" w:lineRule="auto"/>
            </w:pPr>
          </w:p>
        </w:tc>
        <w:tc>
          <w:tcPr>
            <w:tcW w:w="830" w:type="dxa"/>
            <w:noWrap/>
            <w:hideMark/>
          </w:tcPr>
          <w:p w14:paraId="5C89DBD1" w14:textId="77777777" w:rsidR="00951432" w:rsidRPr="00951432" w:rsidRDefault="00951432" w:rsidP="00951432">
            <w:pPr>
              <w:spacing w:line="240" w:lineRule="auto"/>
            </w:pPr>
          </w:p>
        </w:tc>
        <w:tc>
          <w:tcPr>
            <w:tcW w:w="831" w:type="dxa"/>
            <w:noWrap/>
            <w:hideMark/>
          </w:tcPr>
          <w:p w14:paraId="2FC2CC13" w14:textId="77777777" w:rsidR="00951432" w:rsidRPr="00951432" w:rsidRDefault="00951432" w:rsidP="00951432">
            <w:pPr>
              <w:spacing w:line="240" w:lineRule="auto"/>
            </w:pPr>
            <w:r w:rsidRPr="00951432">
              <w:t>1</w:t>
            </w:r>
          </w:p>
        </w:tc>
        <w:tc>
          <w:tcPr>
            <w:tcW w:w="830" w:type="dxa"/>
            <w:noWrap/>
            <w:hideMark/>
          </w:tcPr>
          <w:p w14:paraId="5F1BC500" w14:textId="77777777" w:rsidR="00951432" w:rsidRPr="00951432" w:rsidRDefault="00951432" w:rsidP="00951432">
            <w:pPr>
              <w:spacing w:line="240" w:lineRule="auto"/>
            </w:pPr>
            <w:r w:rsidRPr="00951432">
              <w:t>1</w:t>
            </w:r>
          </w:p>
        </w:tc>
        <w:tc>
          <w:tcPr>
            <w:tcW w:w="831" w:type="dxa"/>
            <w:noWrap/>
            <w:hideMark/>
          </w:tcPr>
          <w:p w14:paraId="47617182" w14:textId="77777777" w:rsidR="00951432" w:rsidRPr="00951432" w:rsidRDefault="00951432" w:rsidP="00951432">
            <w:pPr>
              <w:spacing w:line="240" w:lineRule="auto"/>
            </w:pPr>
          </w:p>
        </w:tc>
        <w:tc>
          <w:tcPr>
            <w:tcW w:w="831" w:type="dxa"/>
            <w:noWrap/>
            <w:hideMark/>
          </w:tcPr>
          <w:p w14:paraId="004C6046" w14:textId="77777777" w:rsidR="00951432" w:rsidRPr="00951432" w:rsidRDefault="00951432" w:rsidP="00951432">
            <w:pPr>
              <w:spacing w:line="240" w:lineRule="auto"/>
            </w:pPr>
            <w:r w:rsidRPr="00951432">
              <w:t>2</w:t>
            </w:r>
          </w:p>
        </w:tc>
      </w:tr>
      <w:tr w:rsidR="00951432" w:rsidRPr="00951432" w14:paraId="0B7154A2" w14:textId="77777777" w:rsidTr="00951432">
        <w:trPr>
          <w:trHeight w:val="300"/>
        </w:trPr>
        <w:tc>
          <w:tcPr>
            <w:tcW w:w="3751" w:type="dxa"/>
            <w:noWrap/>
            <w:hideMark/>
          </w:tcPr>
          <w:p w14:paraId="1F492BD9" w14:textId="4DCE5DC9" w:rsidR="00951432" w:rsidRPr="00951432" w:rsidRDefault="00951432" w:rsidP="00951432">
            <w:pPr>
              <w:spacing w:line="240" w:lineRule="auto"/>
            </w:pPr>
            <w:r>
              <w:t>B</w:t>
            </w:r>
            <w:r w:rsidRPr="00951432">
              <w:t>8005</w:t>
            </w:r>
          </w:p>
        </w:tc>
        <w:tc>
          <w:tcPr>
            <w:tcW w:w="830" w:type="dxa"/>
            <w:noWrap/>
            <w:hideMark/>
          </w:tcPr>
          <w:p w14:paraId="5523F771" w14:textId="77777777" w:rsidR="00951432" w:rsidRPr="00951432" w:rsidRDefault="00951432" w:rsidP="00951432">
            <w:pPr>
              <w:spacing w:line="240" w:lineRule="auto"/>
            </w:pPr>
          </w:p>
        </w:tc>
        <w:tc>
          <w:tcPr>
            <w:tcW w:w="831" w:type="dxa"/>
            <w:noWrap/>
            <w:hideMark/>
          </w:tcPr>
          <w:p w14:paraId="5FD88FEA" w14:textId="77777777" w:rsidR="00951432" w:rsidRPr="00951432" w:rsidRDefault="00951432" w:rsidP="00951432">
            <w:pPr>
              <w:spacing w:line="240" w:lineRule="auto"/>
            </w:pPr>
            <w:r w:rsidRPr="00951432">
              <w:t>1</w:t>
            </w:r>
          </w:p>
        </w:tc>
        <w:tc>
          <w:tcPr>
            <w:tcW w:w="830" w:type="dxa"/>
            <w:noWrap/>
            <w:hideMark/>
          </w:tcPr>
          <w:p w14:paraId="1215EEB5" w14:textId="77777777" w:rsidR="00951432" w:rsidRPr="00951432" w:rsidRDefault="00951432" w:rsidP="00951432">
            <w:pPr>
              <w:spacing w:line="240" w:lineRule="auto"/>
            </w:pPr>
          </w:p>
        </w:tc>
        <w:tc>
          <w:tcPr>
            <w:tcW w:w="831" w:type="dxa"/>
            <w:noWrap/>
            <w:hideMark/>
          </w:tcPr>
          <w:p w14:paraId="6E736267" w14:textId="77777777" w:rsidR="00951432" w:rsidRPr="00951432" w:rsidRDefault="00951432" w:rsidP="00951432">
            <w:pPr>
              <w:spacing w:line="240" w:lineRule="auto"/>
            </w:pPr>
          </w:p>
        </w:tc>
        <w:tc>
          <w:tcPr>
            <w:tcW w:w="830" w:type="dxa"/>
            <w:noWrap/>
            <w:hideMark/>
          </w:tcPr>
          <w:p w14:paraId="5B9302A7" w14:textId="77777777" w:rsidR="00951432" w:rsidRPr="00951432" w:rsidRDefault="00951432" w:rsidP="00951432">
            <w:pPr>
              <w:spacing w:line="240" w:lineRule="auto"/>
            </w:pPr>
          </w:p>
        </w:tc>
        <w:tc>
          <w:tcPr>
            <w:tcW w:w="831" w:type="dxa"/>
            <w:noWrap/>
            <w:hideMark/>
          </w:tcPr>
          <w:p w14:paraId="31D9969D" w14:textId="77777777" w:rsidR="00951432" w:rsidRPr="00951432" w:rsidRDefault="00951432" w:rsidP="00951432">
            <w:pPr>
              <w:spacing w:line="240" w:lineRule="auto"/>
            </w:pPr>
          </w:p>
        </w:tc>
        <w:tc>
          <w:tcPr>
            <w:tcW w:w="831" w:type="dxa"/>
            <w:noWrap/>
            <w:hideMark/>
          </w:tcPr>
          <w:p w14:paraId="0373C5A1" w14:textId="77777777" w:rsidR="00951432" w:rsidRPr="00951432" w:rsidRDefault="00951432" w:rsidP="00951432">
            <w:pPr>
              <w:spacing w:line="240" w:lineRule="auto"/>
            </w:pPr>
            <w:r w:rsidRPr="00951432">
              <w:t>1</w:t>
            </w:r>
          </w:p>
        </w:tc>
      </w:tr>
      <w:tr w:rsidR="00951432" w:rsidRPr="00951432" w14:paraId="0C669389" w14:textId="77777777" w:rsidTr="00951432">
        <w:trPr>
          <w:trHeight w:val="300"/>
        </w:trPr>
        <w:tc>
          <w:tcPr>
            <w:tcW w:w="3751" w:type="dxa"/>
            <w:noWrap/>
            <w:hideMark/>
          </w:tcPr>
          <w:p w14:paraId="15C88599" w14:textId="00F0B546" w:rsidR="00951432" w:rsidRPr="00951432" w:rsidRDefault="00951432" w:rsidP="00951432">
            <w:pPr>
              <w:spacing w:line="240" w:lineRule="auto"/>
            </w:pPr>
            <w:r>
              <w:t>B</w:t>
            </w:r>
            <w:r w:rsidRPr="00951432">
              <w:t>8006</w:t>
            </w:r>
          </w:p>
        </w:tc>
        <w:tc>
          <w:tcPr>
            <w:tcW w:w="830" w:type="dxa"/>
            <w:noWrap/>
            <w:hideMark/>
          </w:tcPr>
          <w:p w14:paraId="48BA01A5" w14:textId="77777777" w:rsidR="00951432" w:rsidRPr="00951432" w:rsidRDefault="00951432" w:rsidP="00951432">
            <w:pPr>
              <w:spacing w:line="240" w:lineRule="auto"/>
            </w:pPr>
          </w:p>
        </w:tc>
        <w:tc>
          <w:tcPr>
            <w:tcW w:w="831" w:type="dxa"/>
            <w:noWrap/>
            <w:hideMark/>
          </w:tcPr>
          <w:p w14:paraId="22DDE039" w14:textId="77777777" w:rsidR="00951432" w:rsidRPr="00951432" w:rsidRDefault="00951432" w:rsidP="00951432">
            <w:pPr>
              <w:spacing w:line="240" w:lineRule="auto"/>
            </w:pPr>
          </w:p>
        </w:tc>
        <w:tc>
          <w:tcPr>
            <w:tcW w:w="830" w:type="dxa"/>
            <w:noWrap/>
            <w:hideMark/>
          </w:tcPr>
          <w:p w14:paraId="34EFB6E9" w14:textId="77777777" w:rsidR="00951432" w:rsidRPr="00951432" w:rsidRDefault="00951432" w:rsidP="00951432">
            <w:pPr>
              <w:spacing w:line="240" w:lineRule="auto"/>
            </w:pPr>
            <w:r w:rsidRPr="00951432">
              <w:t>1</w:t>
            </w:r>
          </w:p>
        </w:tc>
        <w:tc>
          <w:tcPr>
            <w:tcW w:w="831" w:type="dxa"/>
            <w:noWrap/>
            <w:hideMark/>
          </w:tcPr>
          <w:p w14:paraId="6B48D811" w14:textId="77777777" w:rsidR="00951432" w:rsidRPr="00951432" w:rsidRDefault="00951432" w:rsidP="00951432">
            <w:pPr>
              <w:spacing w:line="240" w:lineRule="auto"/>
            </w:pPr>
          </w:p>
        </w:tc>
        <w:tc>
          <w:tcPr>
            <w:tcW w:w="830" w:type="dxa"/>
            <w:noWrap/>
            <w:hideMark/>
          </w:tcPr>
          <w:p w14:paraId="6495F2B1" w14:textId="77777777" w:rsidR="00951432" w:rsidRPr="00951432" w:rsidRDefault="00951432" w:rsidP="00951432">
            <w:pPr>
              <w:spacing w:line="240" w:lineRule="auto"/>
            </w:pPr>
          </w:p>
        </w:tc>
        <w:tc>
          <w:tcPr>
            <w:tcW w:w="831" w:type="dxa"/>
            <w:noWrap/>
            <w:hideMark/>
          </w:tcPr>
          <w:p w14:paraId="678C6D81" w14:textId="77777777" w:rsidR="00951432" w:rsidRPr="00951432" w:rsidRDefault="00951432" w:rsidP="00951432">
            <w:pPr>
              <w:spacing w:line="240" w:lineRule="auto"/>
            </w:pPr>
          </w:p>
        </w:tc>
        <w:tc>
          <w:tcPr>
            <w:tcW w:w="831" w:type="dxa"/>
            <w:noWrap/>
            <w:hideMark/>
          </w:tcPr>
          <w:p w14:paraId="1151DBB6" w14:textId="77777777" w:rsidR="00951432" w:rsidRPr="00951432" w:rsidRDefault="00951432" w:rsidP="00951432">
            <w:pPr>
              <w:spacing w:line="240" w:lineRule="auto"/>
            </w:pPr>
            <w:r w:rsidRPr="00951432">
              <w:t>1</w:t>
            </w:r>
          </w:p>
        </w:tc>
      </w:tr>
      <w:tr w:rsidR="00951432" w:rsidRPr="00951432" w14:paraId="3931A41F" w14:textId="77777777" w:rsidTr="00951432">
        <w:trPr>
          <w:trHeight w:val="300"/>
        </w:trPr>
        <w:tc>
          <w:tcPr>
            <w:tcW w:w="3751" w:type="dxa"/>
            <w:noWrap/>
            <w:hideMark/>
          </w:tcPr>
          <w:p w14:paraId="5636AE02" w14:textId="2D66FC52" w:rsidR="00951432" w:rsidRPr="00951432" w:rsidRDefault="00951432" w:rsidP="00951432">
            <w:pPr>
              <w:spacing w:line="240" w:lineRule="auto"/>
            </w:pPr>
            <w:r>
              <w:t>B</w:t>
            </w:r>
            <w:r w:rsidRPr="00951432">
              <w:t>8007</w:t>
            </w:r>
          </w:p>
        </w:tc>
        <w:tc>
          <w:tcPr>
            <w:tcW w:w="830" w:type="dxa"/>
            <w:noWrap/>
            <w:hideMark/>
          </w:tcPr>
          <w:p w14:paraId="0ABE6842" w14:textId="77777777" w:rsidR="00951432" w:rsidRPr="00951432" w:rsidRDefault="00951432" w:rsidP="00951432">
            <w:pPr>
              <w:spacing w:line="240" w:lineRule="auto"/>
            </w:pPr>
          </w:p>
        </w:tc>
        <w:tc>
          <w:tcPr>
            <w:tcW w:w="831" w:type="dxa"/>
            <w:noWrap/>
            <w:hideMark/>
          </w:tcPr>
          <w:p w14:paraId="45B2642C" w14:textId="77777777" w:rsidR="00951432" w:rsidRPr="00951432" w:rsidRDefault="00951432" w:rsidP="00951432">
            <w:pPr>
              <w:spacing w:line="240" w:lineRule="auto"/>
            </w:pPr>
            <w:r w:rsidRPr="00951432">
              <w:t>1</w:t>
            </w:r>
          </w:p>
        </w:tc>
        <w:tc>
          <w:tcPr>
            <w:tcW w:w="830" w:type="dxa"/>
            <w:noWrap/>
            <w:hideMark/>
          </w:tcPr>
          <w:p w14:paraId="67B9CEAA" w14:textId="77777777" w:rsidR="00951432" w:rsidRPr="00951432" w:rsidRDefault="00951432" w:rsidP="00951432">
            <w:pPr>
              <w:spacing w:line="240" w:lineRule="auto"/>
            </w:pPr>
            <w:r w:rsidRPr="00951432">
              <w:t>1</w:t>
            </w:r>
          </w:p>
        </w:tc>
        <w:tc>
          <w:tcPr>
            <w:tcW w:w="831" w:type="dxa"/>
            <w:noWrap/>
            <w:hideMark/>
          </w:tcPr>
          <w:p w14:paraId="5E3A3210" w14:textId="77777777" w:rsidR="00951432" w:rsidRPr="00951432" w:rsidRDefault="00951432" w:rsidP="00951432">
            <w:pPr>
              <w:spacing w:line="240" w:lineRule="auto"/>
            </w:pPr>
          </w:p>
        </w:tc>
        <w:tc>
          <w:tcPr>
            <w:tcW w:w="830" w:type="dxa"/>
            <w:noWrap/>
            <w:hideMark/>
          </w:tcPr>
          <w:p w14:paraId="799F75A3" w14:textId="77777777" w:rsidR="00951432" w:rsidRPr="00951432" w:rsidRDefault="00951432" w:rsidP="00951432">
            <w:pPr>
              <w:spacing w:line="240" w:lineRule="auto"/>
            </w:pPr>
          </w:p>
        </w:tc>
        <w:tc>
          <w:tcPr>
            <w:tcW w:w="831" w:type="dxa"/>
            <w:noWrap/>
            <w:hideMark/>
          </w:tcPr>
          <w:p w14:paraId="7570E8A5" w14:textId="77777777" w:rsidR="00951432" w:rsidRPr="00951432" w:rsidRDefault="00951432" w:rsidP="00951432">
            <w:pPr>
              <w:spacing w:line="240" w:lineRule="auto"/>
            </w:pPr>
          </w:p>
        </w:tc>
        <w:tc>
          <w:tcPr>
            <w:tcW w:w="831" w:type="dxa"/>
            <w:noWrap/>
            <w:hideMark/>
          </w:tcPr>
          <w:p w14:paraId="0799FAA8" w14:textId="77777777" w:rsidR="00951432" w:rsidRPr="00951432" w:rsidRDefault="00951432" w:rsidP="00951432">
            <w:pPr>
              <w:spacing w:line="240" w:lineRule="auto"/>
            </w:pPr>
            <w:r w:rsidRPr="00951432">
              <w:t>2</w:t>
            </w:r>
          </w:p>
        </w:tc>
      </w:tr>
      <w:tr w:rsidR="00951432" w:rsidRPr="00951432" w14:paraId="40C8E16B" w14:textId="77777777" w:rsidTr="00951432">
        <w:trPr>
          <w:trHeight w:val="300"/>
        </w:trPr>
        <w:tc>
          <w:tcPr>
            <w:tcW w:w="3751" w:type="dxa"/>
            <w:noWrap/>
          </w:tcPr>
          <w:p w14:paraId="1E0DA30B" w14:textId="7FA82C8E" w:rsidR="00951432" w:rsidRDefault="00951432" w:rsidP="00951432">
            <w:pPr>
              <w:spacing w:line="240" w:lineRule="auto"/>
            </w:pPr>
            <w:r>
              <w:t>Total</w:t>
            </w:r>
          </w:p>
        </w:tc>
        <w:tc>
          <w:tcPr>
            <w:tcW w:w="830" w:type="dxa"/>
            <w:noWrap/>
          </w:tcPr>
          <w:p w14:paraId="0C34A5D4" w14:textId="419BD191" w:rsidR="00951432" w:rsidRPr="00951432" w:rsidRDefault="00951432" w:rsidP="00951432">
            <w:pPr>
              <w:spacing w:line="240" w:lineRule="auto"/>
            </w:pPr>
            <w:r>
              <w:t>53</w:t>
            </w:r>
          </w:p>
        </w:tc>
        <w:tc>
          <w:tcPr>
            <w:tcW w:w="831" w:type="dxa"/>
            <w:noWrap/>
          </w:tcPr>
          <w:p w14:paraId="5ACA7EC5" w14:textId="1207D0C0" w:rsidR="00951432" w:rsidRPr="00951432" w:rsidRDefault="00951432" w:rsidP="00951432">
            <w:pPr>
              <w:spacing w:line="240" w:lineRule="auto"/>
            </w:pPr>
            <w:r>
              <w:t>34</w:t>
            </w:r>
          </w:p>
        </w:tc>
        <w:tc>
          <w:tcPr>
            <w:tcW w:w="830" w:type="dxa"/>
            <w:noWrap/>
          </w:tcPr>
          <w:p w14:paraId="256E33B8" w14:textId="41C29A38" w:rsidR="00951432" w:rsidRPr="00951432" w:rsidRDefault="00951432" w:rsidP="00951432">
            <w:pPr>
              <w:spacing w:line="240" w:lineRule="auto"/>
            </w:pPr>
            <w:r>
              <w:t>44</w:t>
            </w:r>
          </w:p>
        </w:tc>
        <w:tc>
          <w:tcPr>
            <w:tcW w:w="831" w:type="dxa"/>
            <w:noWrap/>
          </w:tcPr>
          <w:p w14:paraId="0FC2DFC1" w14:textId="4D7F011B" w:rsidR="00951432" w:rsidRPr="00951432" w:rsidRDefault="00951432" w:rsidP="00951432">
            <w:pPr>
              <w:spacing w:line="240" w:lineRule="auto"/>
            </w:pPr>
            <w:r>
              <w:t>33</w:t>
            </w:r>
          </w:p>
        </w:tc>
        <w:tc>
          <w:tcPr>
            <w:tcW w:w="830" w:type="dxa"/>
            <w:noWrap/>
          </w:tcPr>
          <w:p w14:paraId="420EB4A6" w14:textId="4F9316C4" w:rsidR="00951432" w:rsidRPr="00951432" w:rsidRDefault="00951432" w:rsidP="00951432">
            <w:pPr>
              <w:spacing w:line="240" w:lineRule="auto"/>
            </w:pPr>
            <w:r>
              <w:t>39</w:t>
            </w:r>
          </w:p>
        </w:tc>
        <w:tc>
          <w:tcPr>
            <w:tcW w:w="831" w:type="dxa"/>
            <w:noWrap/>
          </w:tcPr>
          <w:p w14:paraId="49350D5C" w14:textId="58DD4547" w:rsidR="00951432" w:rsidRPr="00951432" w:rsidRDefault="00951432" w:rsidP="00951432">
            <w:pPr>
              <w:spacing w:line="240" w:lineRule="auto"/>
            </w:pPr>
            <w:r>
              <w:t>9</w:t>
            </w:r>
          </w:p>
        </w:tc>
        <w:tc>
          <w:tcPr>
            <w:tcW w:w="831" w:type="dxa"/>
            <w:noWrap/>
          </w:tcPr>
          <w:p w14:paraId="134E6016" w14:textId="3A346D57" w:rsidR="00951432" w:rsidRPr="00951432" w:rsidRDefault="00951432" w:rsidP="00951432">
            <w:pPr>
              <w:spacing w:line="240" w:lineRule="auto"/>
            </w:pPr>
            <w:r>
              <w:t>212</w:t>
            </w:r>
          </w:p>
        </w:tc>
      </w:tr>
    </w:tbl>
    <w:p w14:paraId="131885B1" w14:textId="77777777" w:rsidR="00951432" w:rsidRDefault="00951432" w:rsidP="00EC5AC2"/>
    <w:p w14:paraId="58DD989F" w14:textId="22F4BBA2" w:rsidR="00951432" w:rsidRDefault="00951432" w:rsidP="00EC5AC2">
      <w:r>
        <w:t>Please note that 21 of the RTCs took place on an unclassified road and are not therefore represented in the table above.  To be of assistance, I have provided the Eastings and Northings of those RTCs, which will allow you to plot them on a map should you wish.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83"/>
        <w:gridCol w:w="1216"/>
        <w:gridCol w:w="1216"/>
        <w:gridCol w:w="1216"/>
        <w:gridCol w:w="1216"/>
        <w:gridCol w:w="1216"/>
        <w:gridCol w:w="1216"/>
        <w:gridCol w:w="1216"/>
      </w:tblGrid>
      <w:tr w:rsidR="00951432" w:rsidRPr="00951432" w14:paraId="72D8D04C" w14:textId="5038C62A" w:rsidTr="00951432">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D131B95" w14:textId="5732BC89" w:rsidR="00951432" w:rsidRPr="00951432" w:rsidRDefault="00951432" w:rsidP="00951432">
            <w:pPr>
              <w:spacing w:line="240" w:lineRule="auto"/>
              <w:rPr>
                <w:b/>
                <w:bCs/>
              </w:rPr>
            </w:pPr>
            <w:r w:rsidRPr="00951432">
              <w:rPr>
                <w:b/>
                <w:bCs/>
              </w:rPr>
              <w:t>Easting</w:t>
            </w:r>
          </w:p>
        </w:tc>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115F805" w14:textId="1DB5E408" w:rsidR="00951432" w:rsidRPr="00951432" w:rsidRDefault="00951432" w:rsidP="00951432">
            <w:pPr>
              <w:spacing w:line="240" w:lineRule="auto"/>
              <w:rPr>
                <w:b/>
                <w:bCs/>
              </w:rPr>
            </w:pPr>
            <w:r w:rsidRPr="00951432">
              <w:rPr>
                <w:b/>
                <w:bCs/>
              </w:rPr>
              <w:t>Northing</w:t>
            </w:r>
          </w:p>
        </w:tc>
        <w:tc>
          <w:tcPr>
            <w:tcW w:w="1216" w:type="dxa"/>
            <w:tcBorders>
              <w:left w:val="single" w:sz="4" w:space="0" w:color="auto"/>
              <w:right w:val="single" w:sz="4" w:space="0" w:color="auto"/>
            </w:tcBorders>
            <w:shd w:val="clear" w:color="auto" w:fill="FFFFFF" w:themeFill="background1"/>
          </w:tcPr>
          <w:p w14:paraId="2281A051" w14:textId="77777777" w:rsidR="00951432" w:rsidRPr="00951432" w:rsidRDefault="00951432" w:rsidP="00951432">
            <w:pPr>
              <w:spacing w:line="240" w:lineRule="auto"/>
              <w:rPr>
                <w:b/>
                <w:bCs/>
              </w:rPr>
            </w:pPr>
          </w:p>
        </w:tc>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9A872" w14:textId="5DA20DFC" w:rsidR="00951432" w:rsidRPr="00951432" w:rsidRDefault="00951432" w:rsidP="00951432">
            <w:pPr>
              <w:spacing w:line="240" w:lineRule="auto"/>
              <w:rPr>
                <w:b/>
                <w:bCs/>
              </w:rPr>
            </w:pPr>
            <w:r w:rsidRPr="00951432">
              <w:rPr>
                <w:b/>
                <w:bCs/>
              </w:rPr>
              <w:t>Easting</w:t>
            </w:r>
          </w:p>
        </w:tc>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F4491D" w14:textId="2CFF6E11" w:rsidR="00951432" w:rsidRPr="00951432" w:rsidRDefault="00951432" w:rsidP="00951432">
            <w:pPr>
              <w:spacing w:line="240" w:lineRule="auto"/>
              <w:rPr>
                <w:b/>
                <w:bCs/>
              </w:rPr>
            </w:pPr>
            <w:r w:rsidRPr="00951432">
              <w:rPr>
                <w:b/>
                <w:bCs/>
              </w:rPr>
              <w:t>Northing</w:t>
            </w:r>
          </w:p>
        </w:tc>
        <w:tc>
          <w:tcPr>
            <w:tcW w:w="1216" w:type="dxa"/>
            <w:tcBorders>
              <w:left w:val="single" w:sz="4" w:space="0" w:color="auto"/>
              <w:right w:val="single" w:sz="4" w:space="0" w:color="auto"/>
            </w:tcBorders>
            <w:shd w:val="clear" w:color="auto" w:fill="FFFFFF" w:themeFill="background1"/>
          </w:tcPr>
          <w:p w14:paraId="31299042" w14:textId="77777777" w:rsidR="00951432" w:rsidRPr="00951432" w:rsidRDefault="00951432" w:rsidP="00951432">
            <w:pPr>
              <w:spacing w:line="240" w:lineRule="auto"/>
              <w:rPr>
                <w:b/>
                <w:bCs/>
              </w:rPr>
            </w:pPr>
          </w:p>
        </w:tc>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5E095" w14:textId="39FF18B9" w:rsidR="00951432" w:rsidRPr="00951432" w:rsidRDefault="00951432" w:rsidP="00951432">
            <w:pPr>
              <w:spacing w:line="240" w:lineRule="auto"/>
              <w:rPr>
                <w:b/>
                <w:bCs/>
              </w:rPr>
            </w:pPr>
            <w:r w:rsidRPr="00951432">
              <w:rPr>
                <w:b/>
                <w:bCs/>
              </w:rPr>
              <w:t>Easting</w:t>
            </w:r>
          </w:p>
        </w:tc>
        <w:tc>
          <w:tcPr>
            <w:tcW w:w="12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172921" w14:textId="0A64443B" w:rsidR="00951432" w:rsidRPr="00951432" w:rsidRDefault="00951432" w:rsidP="00951432">
            <w:pPr>
              <w:spacing w:line="240" w:lineRule="auto"/>
              <w:rPr>
                <w:b/>
                <w:bCs/>
              </w:rPr>
            </w:pPr>
            <w:r w:rsidRPr="00951432">
              <w:rPr>
                <w:b/>
                <w:bCs/>
              </w:rPr>
              <w:t>Northing</w:t>
            </w:r>
          </w:p>
        </w:tc>
      </w:tr>
      <w:tr w:rsidR="00951432" w:rsidRPr="00951432" w14:paraId="719AF6AF" w14:textId="6C9191BB" w:rsidTr="00951432">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BBF6D0" w14:textId="77777777" w:rsidR="00951432" w:rsidRPr="00951432" w:rsidRDefault="00951432" w:rsidP="00951432">
            <w:pPr>
              <w:spacing w:line="240" w:lineRule="auto"/>
            </w:pPr>
            <w:r w:rsidRPr="00951432">
              <w:t>215273</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FF83F22" w14:textId="77777777" w:rsidR="00951432" w:rsidRPr="00951432" w:rsidRDefault="00951432" w:rsidP="00951432">
            <w:pPr>
              <w:spacing w:line="240" w:lineRule="auto"/>
            </w:pPr>
            <w:r w:rsidRPr="00951432">
              <w:t>750025</w:t>
            </w:r>
          </w:p>
        </w:tc>
        <w:tc>
          <w:tcPr>
            <w:tcW w:w="1216" w:type="dxa"/>
            <w:tcBorders>
              <w:left w:val="single" w:sz="4" w:space="0" w:color="auto"/>
              <w:right w:val="single" w:sz="4" w:space="0" w:color="auto"/>
            </w:tcBorders>
            <w:shd w:val="clear" w:color="auto" w:fill="FFFFFF" w:themeFill="background1"/>
          </w:tcPr>
          <w:p w14:paraId="508BEECF" w14:textId="77777777" w:rsidR="00951432" w:rsidRPr="00951432" w:rsidRDefault="00951432" w:rsidP="00951432">
            <w:pPr>
              <w:spacing w:line="240" w:lineRule="auto"/>
            </w:pP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421C2B77" w14:textId="40726C03" w:rsidR="00951432" w:rsidRPr="00951432" w:rsidRDefault="00951432" w:rsidP="00951432">
            <w:pPr>
              <w:spacing w:line="240" w:lineRule="auto"/>
            </w:pPr>
            <w:r w:rsidRPr="00951432">
              <w:t>198018</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5FDB7035" w14:textId="00A67ED1" w:rsidR="00951432" w:rsidRPr="00951432" w:rsidRDefault="00951432" w:rsidP="00951432">
            <w:pPr>
              <w:spacing w:line="240" w:lineRule="auto"/>
            </w:pPr>
            <w:r w:rsidRPr="00951432">
              <w:t>755726</w:t>
            </w:r>
          </w:p>
        </w:tc>
        <w:tc>
          <w:tcPr>
            <w:tcW w:w="1216" w:type="dxa"/>
            <w:tcBorders>
              <w:left w:val="single" w:sz="4" w:space="0" w:color="auto"/>
              <w:right w:val="single" w:sz="4" w:space="0" w:color="auto"/>
            </w:tcBorders>
            <w:shd w:val="clear" w:color="auto" w:fill="FFFFFF" w:themeFill="background1"/>
          </w:tcPr>
          <w:p w14:paraId="0B29DFB4" w14:textId="77777777" w:rsidR="00951432" w:rsidRPr="00951432" w:rsidRDefault="00951432" w:rsidP="00951432">
            <w:pPr>
              <w:spacing w:line="240" w:lineRule="auto"/>
            </w:pP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0615A9E8" w14:textId="6D54DFC7" w:rsidR="00951432" w:rsidRPr="00951432" w:rsidRDefault="00951432" w:rsidP="00951432">
            <w:pPr>
              <w:spacing w:line="240" w:lineRule="auto"/>
            </w:pPr>
            <w:r w:rsidRPr="00951432">
              <w:t>213309</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27909C5C" w14:textId="6C19CFF3" w:rsidR="00951432" w:rsidRPr="00951432" w:rsidRDefault="00951432" w:rsidP="00951432">
            <w:pPr>
              <w:spacing w:line="240" w:lineRule="auto"/>
            </w:pPr>
            <w:r w:rsidRPr="00951432">
              <w:t>756553</w:t>
            </w:r>
          </w:p>
        </w:tc>
      </w:tr>
      <w:tr w:rsidR="00951432" w:rsidRPr="00951432" w14:paraId="771EFE63" w14:textId="71CB3EC6" w:rsidTr="00951432">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F687BD" w14:textId="77777777" w:rsidR="00951432" w:rsidRPr="00951432" w:rsidRDefault="00951432" w:rsidP="00951432">
            <w:pPr>
              <w:spacing w:line="240" w:lineRule="auto"/>
            </w:pPr>
            <w:r w:rsidRPr="00951432">
              <w:t>181830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CC25AB7" w14:textId="77777777" w:rsidR="00951432" w:rsidRPr="00951432" w:rsidRDefault="00951432" w:rsidP="00951432">
            <w:pPr>
              <w:spacing w:line="240" w:lineRule="auto"/>
            </w:pPr>
            <w:r w:rsidRPr="00951432">
              <w:t>763901</w:t>
            </w:r>
          </w:p>
        </w:tc>
        <w:tc>
          <w:tcPr>
            <w:tcW w:w="1216" w:type="dxa"/>
            <w:tcBorders>
              <w:left w:val="single" w:sz="4" w:space="0" w:color="auto"/>
              <w:right w:val="single" w:sz="4" w:space="0" w:color="auto"/>
            </w:tcBorders>
            <w:shd w:val="clear" w:color="auto" w:fill="FFFFFF" w:themeFill="background1"/>
          </w:tcPr>
          <w:p w14:paraId="1E19165F" w14:textId="77777777" w:rsidR="00951432" w:rsidRPr="00951432" w:rsidRDefault="00951432" w:rsidP="00951432">
            <w:pPr>
              <w:spacing w:line="240" w:lineRule="auto"/>
            </w:pP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4CF8FF81" w14:textId="0E5BD598" w:rsidR="00951432" w:rsidRPr="00951432" w:rsidRDefault="00951432" w:rsidP="00951432">
            <w:pPr>
              <w:spacing w:line="240" w:lineRule="auto"/>
            </w:pPr>
            <w:r w:rsidRPr="00951432">
              <w:t>218245</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60C5EAD5" w14:textId="741DEE80" w:rsidR="00951432" w:rsidRPr="00951432" w:rsidRDefault="00951432" w:rsidP="00951432">
            <w:pPr>
              <w:spacing w:line="240" w:lineRule="auto"/>
            </w:pPr>
            <w:r w:rsidRPr="00951432">
              <w:t>761788</w:t>
            </w:r>
          </w:p>
        </w:tc>
        <w:tc>
          <w:tcPr>
            <w:tcW w:w="1216" w:type="dxa"/>
            <w:tcBorders>
              <w:left w:val="single" w:sz="4" w:space="0" w:color="auto"/>
              <w:right w:val="single" w:sz="4" w:space="0" w:color="auto"/>
            </w:tcBorders>
            <w:shd w:val="clear" w:color="auto" w:fill="FFFFFF" w:themeFill="background1"/>
          </w:tcPr>
          <w:p w14:paraId="6DE443D0" w14:textId="77777777" w:rsidR="00951432" w:rsidRPr="00951432" w:rsidRDefault="00951432" w:rsidP="00951432">
            <w:pPr>
              <w:spacing w:line="240" w:lineRule="auto"/>
            </w:pP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62A51279" w14:textId="354B8474" w:rsidR="00951432" w:rsidRPr="00951432" w:rsidRDefault="00951432" w:rsidP="00951432">
            <w:pPr>
              <w:spacing w:line="240" w:lineRule="auto"/>
            </w:pPr>
            <w:r w:rsidRPr="00951432">
              <w:t>164783</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1D342B77" w14:textId="2D2534A0" w:rsidR="00951432" w:rsidRPr="00951432" w:rsidRDefault="00951432" w:rsidP="00951432">
            <w:pPr>
              <w:spacing w:line="240" w:lineRule="auto"/>
            </w:pPr>
            <w:r w:rsidRPr="00951432">
              <w:t>784983</w:t>
            </w:r>
          </w:p>
        </w:tc>
      </w:tr>
      <w:tr w:rsidR="00951432" w:rsidRPr="00951432" w14:paraId="6A866592" w14:textId="75743FAE" w:rsidTr="00951432">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1208FB" w14:textId="77777777" w:rsidR="00951432" w:rsidRPr="00951432" w:rsidRDefault="00951432" w:rsidP="00951432">
            <w:pPr>
              <w:spacing w:line="240" w:lineRule="auto"/>
            </w:pPr>
            <w:r w:rsidRPr="00951432">
              <w:t>198334</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EF9079" w14:textId="77777777" w:rsidR="00951432" w:rsidRPr="00951432" w:rsidRDefault="00951432" w:rsidP="00951432">
            <w:pPr>
              <w:spacing w:line="240" w:lineRule="auto"/>
            </w:pPr>
            <w:r w:rsidRPr="00951432">
              <w:t>754255</w:t>
            </w:r>
          </w:p>
        </w:tc>
        <w:tc>
          <w:tcPr>
            <w:tcW w:w="1216" w:type="dxa"/>
            <w:tcBorders>
              <w:left w:val="single" w:sz="4" w:space="0" w:color="auto"/>
              <w:right w:val="single" w:sz="4" w:space="0" w:color="auto"/>
            </w:tcBorders>
            <w:shd w:val="clear" w:color="auto" w:fill="FFFFFF" w:themeFill="background1"/>
          </w:tcPr>
          <w:p w14:paraId="08E96099" w14:textId="77777777" w:rsidR="00951432" w:rsidRPr="00951432" w:rsidRDefault="00951432" w:rsidP="00951432">
            <w:pPr>
              <w:spacing w:line="240" w:lineRule="auto"/>
            </w:pP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41A375BC" w14:textId="3B539861" w:rsidR="00951432" w:rsidRPr="00951432" w:rsidRDefault="00951432" w:rsidP="00951432">
            <w:pPr>
              <w:spacing w:line="240" w:lineRule="auto"/>
            </w:pPr>
            <w:r w:rsidRPr="00951432">
              <w:t>208391</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F3787" w14:textId="11098474" w:rsidR="00951432" w:rsidRPr="00951432" w:rsidRDefault="00951432" w:rsidP="00951432">
            <w:pPr>
              <w:spacing w:line="240" w:lineRule="auto"/>
            </w:pPr>
            <w:r w:rsidRPr="00951432">
              <w:t>758413</w:t>
            </w:r>
          </w:p>
        </w:tc>
        <w:tc>
          <w:tcPr>
            <w:tcW w:w="1216" w:type="dxa"/>
            <w:tcBorders>
              <w:left w:val="single" w:sz="4" w:space="0" w:color="auto"/>
              <w:right w:val="single" w:sz="4" w:space="0" w:color="auto"/>
            </w:tcBorders>
            <w:shd w:val="clear" w:color="auto" w:fill="FFFFFF" w:themeFill="background1"/>
          </w:tcPr>
          <w:p w14:paraId="5255F5D0" w14:textId="77777777" w:rsidR="00951432" w:rsidRPr="00951432" w:rsidRDefault="00951432" w:rsidP="00951432">
            <w:pPr>
              <w:spacing w:line="240" w:lineRule="auto"/>
            </w:pP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53E077BD" w14:textId="0760B9D7" w:rsidR="00951432" w:rsidRPr="00951432" w:rsidRDefault="00951432" w:rsidP="00951432">
            <w:pPr>
              <w:spacing w:line="240" w:lineRule="auto"/>
            </w:pPr>
            <w:r w:rsidRPr="00951432">
              <w:t>214343</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07BBF30C" w14:textId="24C62D2C" w:rsidR="00951432" w:rsidRPr="00951432" w:rsidRDefault="00951432" w:rsidP="00951432">
            <w:pPr>
              <w:spacing w:line="240" w:lineRule="auto"/>
            </w:pPr>
            <w:r w:rsidRPr="00951432">
              <w:t>777205</w:t>
            </w:r>
          </w:p>
        </w:tc>
      </w:tr>
      <w:tr w:rsidR="00951432" w:rsidRPr="00951432" w14:paraId="3BFA463A" w14:textId="5067B826" w:rsidTr="00951432">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F3765E" w14:textId="77777777" w:rsidR="00951432" w:rsidRPr="00951432" w:rsidRDefault="00951432" w:rsidP="00951432">
            <w:pPr>
              <w:spacing w:line="240" w:lineRule="auto"/>
            </w:pPr>
            <w:r w:rsidRPr="00951432">
              <w:t>208903</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10D64E" w14:textId="77777777" w:rsidR="00951432" w:rsidRPr="00951432" w:rsidRDefault="00951432" w:rsidP="00951432">
            <w:pPr>
              <w:spacing w:line="240" w:lineRule="auto"/>
            </w:pPr>
            <w:r w:rsidRPr="00951432">
              <w:t>776871</w:t>
            </w:r>
          </w:p>
        </w:tc>
        <w:tc>
          <w:tcPr>
            <w:tcW w:w="1216" w:type="dxa"/>
            <w:tcBorders>
              <w:left w:val="single" w:sz="4" w:space="0" w:color="auto"/>
              <w:right w:val="single" w:sz="4" w:space="0" w:color="auto"/>
            </w:tcBorders>
            <w:shd w:val="clear" w:color="auto" w:fill="FFFFFF" w:themeFill="background1"/>
          </w:tcPr>
          <w:p w14:paraId="2AE37B0E" w14:textId="77777777" w:rsidR="00951432" w:rsidRPr="00951432" w:rsidRDefault="00951432" w:rsidP="00951432">
            <w:pPr>
              <w:spacing w:line="240" w:lineRule="auto"/>
            </w:pP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11E597C5" w14:textId="352B06FF" w:rsidR="00951432" w:rsidRPr="00951432" w:rsidRDefault="00951432" w:rsidP="00951432">
            <w:pPr>
              <w:spacing w:line="240" w:lineRule="auto"/>
            </w:pPr>
            <w:r w:rsidRPr="00951432">
              <w:t>209894</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6662E9D0" w14:textId="4EB82899" w:rsidR="00951432" w:rsidRPr="00951432" w:rsidRDefault="00951432" w:rsidP="00951432">
            <w:pPr>
              <w:spacing w:line="240" w:lineRule="auto"/>
            </w:pPr>
            <w:r w:rsidRPr="00951432">
              <w:t>773183</w:t>
            </w:r>
          </w:p>
        </w:tc>
        <w:tc>
          <w:tcPr>
            <w:tcW w:w="1216" w:type="dxa"/>
            <w:tcBorders>
              <w:left w:val="single" w:sz="4" w:space="0" w:color="auto"/>
              <w:right w:val="single" w:sz="4" w:space="0" w:color="auto"/>
            </w:tcBorders>
            <w:shd w:val="clear" w:color="auto" w:fill="FFFFFF" w:themeFill="background1"/>
          </w:tcPr>
          <w:p w14:paraId="6A530249" w14:textId="77777777" w:rsidR="00951432" w:rsidRPr="00951432" w:rsidRDefault="00951432" w:rsidP="00951432">
            <w:pPr>
              <w:spacing w:line="240" w:lineRule="auto"/>
            </w:pP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735ED807" w14:textId="61BFB013" w:rsidR="00951432" w:rsidRPr="00951432" w:rsidRDefault="00951432" w:rsidP="00951432">
            <w:pPr>
              <w:spacing w:line="240" w:lineRule="auto"/>
            </w:pPr>
            <w:r w:rsidRPr="00951432">
              <w:t>212139</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36106AC3" w14:textId="11D2A07F" w:rsidR="00951432" w:rsidRPr="00951432" w:rsidRDefault="00951432" w:rsidP="00951432">
            <w:pPr>
              <w:spacing w:line="240" w:lineRule="auto"/>
            </w:pPr>
            <w:r w:rsidRPr="00951432">
              <w:t>775192</w:t>
            </w:r>
          </w:p>
        </w:tc>
      </w:tr>
      <w:tr w:rsidR="00951432" w:rsidRPr="00951432" w14:paraId="4DCAA735" w14:textId="2EDC9654" w:rsidTr="00951432">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64FB63" w14:textId="77777777" w:rsidR="00951432" w:rsidRPr="00951432" w:rsidRDefault="00951432" w:rsidP="00951432">
            <w:pPr>
              <w:spacing w:line="240" w:lineRule="auto"/>
            </w:pPr>
            <w:r w:rsidRPr="00951432">
              <w:t>209814</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0CB00D" w14:textId="77777777" w:rsidR="00951432" w:rsidRPr="00951432" w:rsidRDefault="00951432" w:rsidP="00951432">
            <w:pPr>
              <w:spacing w:line="240" w:lineRule="auto"/>
            </w:pPr>
            <w:r w:rsidRPr="00951432">
              <w:t>773318</w:t>
            </w:r>
          </w:p>
        </w:tc>
        <w:tc>
          <w:tcPr>
            <w:tcW w:w="1216" w:type="dxa"/>
            <w:tcBorders>
              <w:left w:val="single" w:sz="4" w:space="0" w:color="auto"/>
              <w:right w:val="single" w:sz="4" w:space="0" w:color="auto"/>
            </w:tcBorders>
            <w:shd w:val="clear" w:color="auto" w:fill="FFFFFF" w:themeFill="background1"/>
          </w:tcPr>
          <w:p w14:paraId="096DE45D" w14:textId="77777777" w:rsidR="00951432" w:rsidRPr="00951432" w:rsidRDefault="00951432" w:rsidP="00951432">
            <w:pPr>
              <w:spacing w:line="240" w:lineRule="auto"/>
            </w:pP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747CFCF5" w14:textId="09FA45C2" w:rsidR="00951432" w:rsidRPr="00951432" w:rsidRDefault="00951432" w:rsidP="00951432">
            <w:pPr>
              <w:spacing w:line="240" w:lineRule="auto"/>
            </w:pPr>
            <w:r w:rsidRPr="00951432">
              <w:t>212976</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44FE9226" w14:textId="6152E496" w:rsidR="00951432" w:rsidRPr="00951432" w:rsidRDefault="00951432" w:rsidP="00951432">
            <w:pPr>
              <w:spacing w:line="240" w:lineRule="auto"/>
            </w:pPr>
            <w:r w:rsidRPr="00951432">
              <w:t>771285</w:t>
            </w:r>
          </w:p>
        </w:tc>
        <w:tc>
          <w:tcPr>
            <w:tcW w:w="1216" w:type="dxa"/>
            <w:tcBorders>
              <w:left w:val="single" w:sz="4" w:space="0" w:color="auto"/>
              <w:right w:val="single" w:sz="4" w:space="0" w:color="auto"/>
            </w:tcBorders>
            <w:shd w:val="clear" w:color="auto" w:fill="FFFFFF" w:themeFill="background1"/>
          </w:tcPr>
          <w:p w14:paraId="3E69D7B0" w14:textId="77777777" w:rsidR="00951432" w:rsidRPr="00951432" w:rsidRDefault="00951432" w:rsidP="00951432">
            <w:pPr>
              <w:spacing w:line="240" w:lineRule="auto"/>
            </w:pP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487F9F2F" w14:textId="5863E893" w:rsidR="00951432" w:rsidRPr="00951432" w:rsidRDefault="00951432" w:rsidP="00951432">
            <w:pPr>
              <w:spacing w:line="240" w:lineRule="auto"/>
            </w:pPr>
            <w:r w:rsidRPr="00951432">
              <w:t>216637</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5F7FE609" w14:textId="0BDE3156" w:rsidR="00951432" w:rsidRPr="00951432" w:rsidRDefault="00951432" w:rsidP="00951432">
            <w:pPr>
              <w:spacing w:line="240" w:lineRule="auto"/>
            </w:pPr>
            <w:r w:rsidRPr="00951432">
              <w:t>751036</w:t>
            </w:r>
          </w:p>
        </w:tc>
      </w:tr>
      <w:tr w:rsidR="00951432" w:rsidRPr="00951432" w14:paraId="3D2E20A0" w14:textId="48A8D916" w:rsidTr="00951432">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27D76D7" w14:textId="77777777" w:rsidR="00951432" w:rsidRPr="00951432" w:rsidRDefault="00951432" w:rsidP="00951432">
            <w:pPr>
              <w:spacing w:line="240" w:lineRule="auto"/>
            </w:pPr>
            <w:r w:rsidRPr="00951432">
              <w:t>210013</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450719" w14:textId="77777777" w:rsidR="00951432" w:rsidRPr="00951432" w:rsidRDefault="00951432" w:rsidP="00951432">
            <w:pPr>
              <w:spacing w:line="240" w:lineRule="auto"/>
            </w:pPr>
            <w:r w:rsidRPr="00951432">
              <w:t>773743</w:t>
            </w:r>
          </w:p>
        </w:tc>
        <w:tc>
          <w:tcPr>
            <w:tcW w:w="1216" w:type="dxa"/>
            <w:tcBorders>
              <w:left w:val="single" w:sz="4" w:space="0" w:color="auto"/>
              <w:right w:val="single" w:sz="4" w:space="0" w:color="auto"/>
            </w:tcBorders>
            <w:shd w:val="clear" w:color="auto" w:fill="FFFFFF" w:themeFill="background1"/>
          </w:tcPr>
          <w:p w14:paraId="0A47B166" w14:textId="77777777" w:rsidR="00951432" w:rsidRPr="00951432" w:rsidRDefault="00951432" w:rsidP="00951432">
            <w:pPr>
              <w:spacing w:line="240" w:lineRule="auto"/>
            </w:pP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1DD815DD" w14:textId="441848C6" w:rsidR="00951432" w:rsidRPr="00951432" w:rsidRDefault="00951432" w:rsidP="00951432">
            <w:pPr>
              <w:spacing w:line="240" w:lineRule="auto"/>
            </w:pPr>
            <w:r w:rsidRPr="00951432">
              <w:t>215488</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3CB5F20C" w14:textId="72ACBE8D" w:rsidR="00951432" w:rsidRPr="00951432" w:rsidRDefault="00951432" w:rsidP="00951432">
            <w:pPr>
              <w:spacing w:line="240" w:lineRule="auto"/>
            </w:pPr>
            <w:r w:rsidRPr="00951432">
              <w:t>768421</w:t>
            </w:r>
          </w:p>
        </w:tc>
        <w:tc>
          <w:tcPr>
            <w:tcW w:w="1216" w:type="dxa"/>
            <w:tcBorders>
              <w:left w:val="single" w:sz="4" w:space="0" w:color="auto"/>
              <w:right w:val="single" w:sz="4" w:space="0" w:color="auto"/>
            </w:tcBorders>
            <w:shd w:val="clear" w:color="auto" w:fill="FFFFFF" w:themeFill="background1"/>
          </w:tcPr>
          <w:p w14:paraId="56176619" w14:textId="77777777" w:rsidR="00951432" w:rsidRPr="00951432" w:rsidRDefault="00951432" w:rsidP="00951432">
            <w:pPr>
              <w:spacing w:line="240" w:lineRule="auto"/>
            </w:pP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2C28DE8D" w14:textId="6617733A" w:rsidR="00951432" w:rsidRPr="00951432" w:rsidRDefault="00951432" w:rsidP="00951432">
            <w:pPr>
              <w:spacing w:line="240" w:lineRule="auto"/>
            </w:pPr>
            <w:r w:rsidRPr="00951432">
              <w:t>212232</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109CF776" w14:textId="2CAC60BF" w:rsidR="00951432" w:rsidRPr="00951432" w:rsidRDefault="00951432" w:rsidP="00951432">
            <w:pPr>
              <w:spacing w:line="240" w:lineRule="auto"/>
            </w:pPr>
            <w:r w:rsidRPr="00951432">
              <w:t>773021</w:t>
            </w:r>
          </w:p>
        </w:tc>
      </w:tr>
      <w:tr w:rsidR="00951432" w:rsidRPr="00951432" w14:paraId="2E8A864A" w14:textId="70CE34DE" w:rsidTr="00951432">
        <w:trPr>
          <w:trHeight w:val="300"/>
        </w:trPr>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DA66C19" w14:textId="77777777" w:rsidR="00951432" w:rsidRPr="00951432" w:rsidRDefault="00951432" w:rsidP="00951432">
            <w:pPr>
              <w:spacing w:line="240" w:lineRule="auto"/>
            </w:pPr>
            <w:r w:rsidRPr="00951432">
              <w:t>209880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48DC9FB" w14:textId="77777777" w:rsidR="00951432" w:rsidRPr="00951432" w:rsidRDefault="00951432" w:rsidP="00951432">
            <w:pPr>
              <w:spacing w:line="240" w:lineRule="auto"/>
            </w:pPr>
            <w:r w:rsidRPr="00951432">
              <w:t>767733</w:t>
            </w:r>
          </w:p>
        </w:tc>
        <w:tc>
          <w:tcPr>
            <w:tcW w:w="1216" w:type="dxa"/>
            <w:tcBorders>
              <w:left w:val="single" w:sz="4" w:space="0" w:color="auto"/>
              <w:right w:val="single" w:sz="4" w:space="0" w:color="auto"/>
            </w:tcBorders>
            <w:shd w:val="clear" w:color="auto" w:fill="FFFFFF" w:themeFill="background1"/>
          </w:tcPr>
          <w:p w14:paraId="2A1AFE8C" w14:textId="77777777" w:rsidR="00951432" w:rsidRPr="00951432" w:rsidRDefault="00951432" w:rsidP="00951432">
            <w:pPr>
              <w:spacing w:line="240" w:lineRule="auto"/>
            </w:pP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743E2" w14:textId="68171344" w:rsidR="00951432" w:rsidRPr="00951432" w:rsidRDefault="00951432" w:rsidP="00951432">
            <w:pPr>
              <w:spacing w:line="240" w:lineRule="auto"/>
            </w:pPr>
            <w:r w:rsidRPr="00951432">
              <w:t>230904</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25AFE74F" w14:textId="584B1535" w:rsidR="00951432" w:rsidRPr="00951432" w:rsidRDefault="00951432" w:rsidP="00951432">
            <w:pPr>
              <w:spacing w:line="240" w:lineRule="auto"/>
            </w:pPr>
            <w:r w:rsidRPr="00951432">
              <w:t>800826</w:t>
            </w:r>
          </w:p>
        </w:tc>
        <w:tc>
          <w:tcPr>
            <w:tcW w:w="1216" w:type="dxa"/>
            <w:tcBorders>
              <w:left w:val="single" w:sz="4" w:space="0" w:color="auto"/>
              <w:right w:val="single" w:sz="4" w:space="0" w:color="auto"/>
            </w:tcBorders>
            <w:shd w:val="clear" w:color="auto" w:fill="FFFFFF" w:themeFill="background1"/>
          </w:tcPr>
          <w:p w14:paraId="5F913C1D" w14:textId="77777777" w:rsidR="00951432" w:rsidRPr="00951432" w:rsidRDefault="00951432" w:rsidP="00951432">
            <w:pPr>
              <w:spacing w:line="240" w:lineRule="auto"/>
            </w:pP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784FFAE4" w14:textId="6C084FB5" w:rsidR="00951432" w:rsidRPr="00951432" w:rsidRDefault="00951432" w:rsidP="00951432">
            <w:pPr>
              <w:spacing w:line="240" w:lineRule="auto"/>
            </w:pPr>
            <w:r w:rsidRPr="00951432">
              <w:t>209492</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tcPr>
          <w:p w14:paraId="31CF2209" w14:textId="15E6C82B" w:rsidR="00951432" w:rsidRPr="00951432" w:rsidRDefault="00951432" w:rsidP="00951432">
            <w:pPr>
              <w:spacing w:line="240" w:lineRule="auto"/>
            </w:pPr>
            <w:r w:rsidRPr="00951432">
              <w:t>776891</w:t>
            </w:r>
          </w:p>
        </w:tc>
      </w:tr>
    </w:tbl>
    <w:p w14:paraId="486A2263" w14:textId="77777777" w:rsidR="00951432" w:rsidRDefault="00951432" w:rsidP="00EC5AC2"/>
    <w:p w14:paraId="250D15FB" w14:textId="77777777" w:rsidR="008E01D7" w:rsidRDefault="008E01D7" w:rsidP="008E01D7">
      <w:r>
        <w:lastRenderedPageBreak/>
        <w:t xml:space="preserve">All statistics are provisional and should be treated as management information. </w:t>
      </w:r>
    </w:p>
    <w:p w14:paraId="37C842AE" w14:textId="04900B45" w:rsidR="008E01D7" w:rsidRDefault="008E01D7" w:rsidP="008E01D7">
      <w:r>
        <w:t>All data have been extracted from Police Scotland internal systems and are correct as at 11/6/2024.</w:t>
      </w:r>
      <w:r>
        <w:tab/>
      </w:r>
      <w:r>
        <w:tab/>
      </w:r>
      <w:r>
        <w:tab/>
      </w:r>
      <w:r>
        <w:tab/>
      </w:r>
      <w:r>
        <w:tab/>
      </w:r>
    </w:p>
    <w:p w14:paraId="18B2DE10" w14:textId="43F004FA" w:rsidR="008E01D7" w:rsidRDefault="008E01D7" w:rsidP="008E01D7">
      <w:r>
        <w:t>Data excludes non-injury collisions as per standard operating procedure.</w:t>
      </w:r>
      <w:r>
        <w:tab/>
      </w:r>
      <w:r>
        <w:tab/>
      </w:r>
      <w:r>
        <w:tab/>
      </w:r>
    </w:p>
    <w:p w14:paraId="20FDBEEA" w14:textId="73B62F1B" w:rsidR="008E01D7" w:rsidRDefault="008E01D7" w:rsidP="008E01D7">
      <w:r>
        <w:t>On the 3rd July 2019, CRaSH was implemented across all Divisions within Police Scotland, replacing the existing procedures for recording Road Traffic Collisions.</w:t>
      </w:r>
      <w:r>
        <w:tab/>
      </w:r>
      <w:r>
        <w:tab/>
      </w:r>
    </w:p>
    <w:p w14:paraId="4191EC34" w14:textId="77777777" w:rsidR="008E01D7" w:rsidRDefault="008E01D7" w:rsidP="008E01D7">
      <w:r>
        <w:t>Note - the data is subject to change and will be updated on the next extract of data from CRaSH on 3rd July 2024.</w:t>
      </w:r>
      <w:r>
        <w:tab/>
      </w:r>
      <w:r>
        <w:tab/>
      </w:r>
      <w:r>
        <w:tab/>
      </w:r>
      <w:r>
        <w:tab/>
      </w:r>
      <w:r>
        <w:tab/>
      </w:r>
    </w:p>
    <w:p w14:paraId="105E1753" w14:textId="4B6889BE" w:rsidR="008E01D7" w:rsidRDefault="008E01D7" w:rsidP="00EC5AC2">
      <w:r>
        <w:t>Specified areas have been selected using GIS Mapping.</w:t>
      </w:r>
      <w:r>
        <w:tab/>
      </w:r>
      <w:r>
        <w:tab/>
      </w:r>
      <w:r>
        <w:tab/>
      </w:r>
      <w:r>
        <w:tab/>
      </w:r>
      <w:r>
        <w:tab/>
      </w:r>
    </w:p>
    <w:p w14:paraId="28ACD427" w14:textId="77777777" w:rsidR="008E01D7" w:rsidRPr="00EC5AC2" w:rsidRDefault="008E01D7" w:rsidP="00EC5AC2"/>
    <w:p w14:paraId="5A58AF69" w14:textId="55DFA447" w:rsidR="00EC5AC2" w:rsidRDefault="00EC5AC2" w:rsidP="00EC5AC2">
      <w:pPr>
        <w:tabs>
          <w:tab w:val="left" w:pos="5400"/>
        </w:tabs>
        <w:rPr>
          <w:rFonts w:eastAsiaTheme="majorEastAsia" w:cstheme="majorBidi"/>
          <w:b/>
          <w:color w:val="000000" w:themeColor="text1"/>
          <w:szCs w:val="26"/>
        </w:rPr>
      </w:pPr>
      <w:r w:rsidRPr="00EC5AC2">
        <w:rPr>
          <w:rFonts w:eastAsiaTheme="majorEastAsia" w:cstheme="majorBidi"/>
          <w:b/>
          <w:color w:val="000000" w:themeColor="text1"/>
          <w:szCs w:val="26"/>
        </w:rPr>
        <w:t xml:space="preserve">Can you provide names? </w:t>
      </w:r>
    </w:p>
    <w:p w14:paraId="0F0E39F0" w14:textId="2FD16968" w:rsidR="0013009C" w:rsidRDefault="0013009C" w:rsidP="0013009C">
      <w:pPr>
        <w:rPr>
          <w:rFonts w:eastAsiaTheme="majorEastAsia" w:cstheme="majorBidi"/>
          <w:b/>
          <w:color w:val="000000" w:themeColor="text1"/>
          <w:szCs w:val="26"/>
        </w:rPr>
      </w:pPr>
      <w:r w:rsidRPr="00EC5AC2">
        <w:rPr>
          <w:rFonts w:eastAsiaTheme="majorEastAsia" w:cstheme="majorBidi"/>
          <w:b/>
          <w:color w:val="000000" w:themeColor="text1"/>
          <w:szCs w:val="26"/>
        </w:rPr>
        <w:t>How many were local to Fort William?</w:t>
      </w:r>
    </w:p>
    <w:p w14:paraId="0F739A25" w14:textId="77777777" w:rsidR="008E01D7" w:rsidRDefault="008E01D7" w:rsidP="006879B0">
      <w:pPr>
        <w:tabs>
          <w:tab w:val="left" w:pos="5400"/>
        </w:tabs>
      </w:pPr>
      <w:r>
        <w:t>The information sought is held by Police Scotland, but I am refusing to provide it in terms of s</w:t>
      </w:r>
      <w:r w:rsidRPr="00453F0A">
        <w:t>ection 16</w:t>
      </w:r>
      <w:r>
        <w:t>(1) of the Act on the basis that the following exemptions apply:</w:t>
      </w:r>
    </w:p>
    <w:p w14:paraId="3EF53C0F" w14:textId="6C933D15" w:rsidR="008E01D7" w:rsidRDefault="008E01D7" w:rsidP="006879B0">
      <w:pPr>
        <w:tabs>
          <w:tab w:val="left" w:pos="5400"/>
        </w:tabs>
      </w:pPr>
      <w:r>
        <w:t>Section 34(2)(b) - Investigation of death</w:t>
      </w:r>
    </w:p>
    <w:p w14:paraId="4CB60CEB" w14:textId="42EF2988" w:rsidR="008E01D7" w:rsidRDefault="008E01D7" w:rsidP="006879B0">
      <w:pPr>
        <w:tabs>
          <w:tab w:val="left" w:pos="5400"/>
        </w:tabs>
      </w:pPr>
      <w:r>
        <w:t>Section 39(1) - Health and safety</w:t>
      </w:r>
    </w:p>
    <w:p w14:paraId="1B333FD8" w14:textId="5FF75B4B" w:rsidR="008E01D7" w:rsidRDefault="00947391" w:rsidP="006879B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The information requested is held for the purposes of an investigation and therefore attracts absolute exemption in terms of the Act subject to any public interest considerations.  Furthermore, it is our assessment that disclosure would lead to unwarranted stress and upset to the bereaved family and friends of the deceased.</w:t>
      </w:r>
    </w:p>
    <w:p w14:paraId="1A138A9B" w14:textId="77777777" w:rsidR="00951432" w:rsidRDefault="00947391" w:rsidP="006879B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Whilst I accept that there is a public interest in better informing the public as to matters of concern in their local area, that is catered for, to a large extent, by the provision of data, as per our responses above.  </w:t>
      </w:r>
    </w:p>
    <w:p w14:paraId="65E2F60E" w14:textId="33326BA8" w:rsidR="00947391" w:rsidRDefault="00947391" w:rsidP="006879B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Provision of detail beyond that is wholly unfair to the family and friends of the deceased who ought not to have to see their loved </w:t>
      </w:r>
      <w:r w:rsidR="00951432">
        <w:rPr>
          <w:rFonts w:eastAsiaTheme="majorEastAsia" w:cstheme="majorBidi"/>
          <w:bCs/>
          <w:color w:val="000000" w:themeColor="text1"/>
          <w:szCs w:val="26"/>
        </w:rPr>
        <w:t>one’s</w:t>
      </w:r>
      <w:r>
        <w:rPr>
          <w:rFonts w:eastAsiaTheme="majorEastAsia" w:cstheme="majorBidi"/>
          <w:bCs/>
          <w:color w:val="000000" w:themeColor="text1"/>
          <w:szCs w:val="26"/>
        </w:rPr>
        <w:t xml:space="preserve"> details publicly disclosed beyond any initial press releases etc at the time of the RTC which would be done with their full co-operation and knowledge.</w:t>
      </w:r>
    </w:p>
    <w:p w14:paraId="04B44D7B" w14:textId="77777777" w:rsidR="008E01D7" w:rsidRPr="0013009C" w:rsidRDefault="008E01D7" w:rsidP="0013009C"/>
    <w:p w14:paraId="2731EBC5" w14:textId="77777777" w:rsidR="00EC5AC2" w:rsidRPr="00EC5AC2" w:rsidRDefault="00EC5AC2" w:rsidP="00EC5AC2">
      <w:pPr>
        <w:tabs>
          <w:tab w:val="left" w:pos="5400"/>
        </w:tabs>
        <w:rPr>
          <w:rFonts w:eastAsiaTheme="majorEastAsia" w:cstheme="majorBidi"/>
          <w:b/>
          <w:color w:val="000000" w:themeColor="text1"/>
          <w:szCs w:val="26"/>
        </w:rPr>
      </w:pPr>
      <w:r w:rsidRPr="00EC5AC2">
        <w:rPr>
          <w:rFonts w:eastAsiaTheme="majorEastAsia" w:cstheme="majorBidi"/>
          <w:b/>
          <w:color w:val="000000" w:themeColor="text1"/>
          <w:szCs w:val="26"/>
        </w:rPr>
        <w:lastRenderedPageBreak/>
        <w:t>How many camper vans/ motor homes have been moved on from inappropriate parking areas or charged in lochaber from 2019 to 2024 and specifically what areas did the policing/ charges occur?</w:t>
      </w:r>
    </w:p>
    <w:p w14:paraId="610E88F5" w14:textId="77777777" w:rsidR="008E01D7" w:rsidRDefault="0013009C" w:rsidP="0013009C">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 xml:space="preserve"> </w:t>
      </w:r>
    </w:p>
    <w:p w14:paraId="412E9E56" w14:textId="089A220F" w:rsidR="00EC5AC2" w:rsidRDefault="0013009C" w:rsidP="0013009C">
      <w:r>
        <w:t xml:space="preserve">To explain, </w:t>
      </w:r>
      <w:r w:rsidR="008E01D7">
        <w:t xml:space="preserve">researching your request in terms of any informal police action </w:t>
      </w:r>
      <w:r>
        <w:t xml:space="preserve">would require us reaching out to every officer </w:t>
      </w:r>
      <w:r w:rsidR="008E01D7">
        <w:t xml:space="preserve">who had worked in and around the </w:t>
      </w:r>
      <w:r>
        <w:t xml:space="preserve">area </w:t>
      </w:r>
      <w:r w:rsidR="008E01D7">
        <w:t xml:space="preserve">over the period covered by your request in order that they check every police notebook entry for </w:t>
      </w:r>
      <w:r>
        <w:t xml:space="preserve">relevance. </w:t>
      </w:r>
    </w:p>
    <w:p w14:paraId="5CDF1489" w14:textId="77777777" w:rsidR="00951432" w:rsidRDefault="00951432" w:rsidP="0013009C"/>
    <w:p w14:paraId="34BDABB8" w14:textId="1C195B63" w:rsidR="00255F1E" w:rsidRPr="00B11A55" w:rsidRDefault="00EC5AC2" w:rsidP="0013009C">
      <w:pPr>
        <w:tabs>
          <w:tab w:val="left" w:pos="5400"/>
        </w:tabs>
      </w:pPr>
      <w:r w:rsidRPr="00EC5AC2">
        <w:rPr>
          <w:rFonts w:eastAsiaTheme="majorEastAsia" w:cstheme="majorBidi"/>
          <w:b/>
          <w:color w:val="000000" w:themeColor="text1"/>
          <w:szCs w:val="26"/>
        </w:rPr>
        <w:t>How many charges have been done on inappropriate parking and what areas, please provide per year from 2019 to 2024.</w:t>
      </w:r>
      <w:r w:rsidR="0013009C" w:rsidRPr="00B11A55">
        <w:t xml:space="preserve"> </w:t>
      </w:r>
    </w:p>
    <w:p w14:paraId="77805635" w14:textId="77777777" w:rsidR="00951432" w:rsidRDefault="0013009C" w:rsidP="00793DD5">
      <w:pPr>
        <w:tabs>
          <w:tab w:val="left" w:pos="5400"/>
        </w:tabs>
      </w:pPr>
      <w:r>
        <w:t xml:space="preserve">I can confirm for your requested time period there has only been one </w:t>
      </w:r>
      <w:r w:rsidR="009677F2">
        <w:t xml:space="preserve">parking charge in 2024 which was in Fort William. </w:t>
      </w:r>
    </w:p>
    <w:p w14:paraId="1E2A5207" w14:textId="7523BFC1" w:rsidR="009677F2" w:rsidRDefault="009677F2" w:rsidP="00793DD5">
      <w:pPr>
        <w:tabs>
          <w:tab w:val="left" w:pos="5400"/>
        </w:tabs>
      </w:pPr>
      <w:r>
        <w:t>There are five other parking offences recorded between 2019 and 2024 which would have been either a ticket or fixed penalty notice.</w:t>
      </w:r>
    </w:p>
    <w:p w14:paraId="774A6BF3" w14:textId="77777777" w:rsidR="00951432" w:rsidRDefault="00951432" w:rsidP="00951432">
      <w:pPr>
        <w:tabs>
          <w:tab w:val="left" w:pos="5400"/>
        </w:tabs>
      </w:pPr>
      <w:r>
        <w:t xml:space="preserve">All statistics are provisional and should be treated as management information. </w:t>
      </w:r>
    </w:p>
    <w:p w14:paraId="04D38619" w14:textId="02E71CD9" w:rsidR="00951432" w:rsidRDefault="00951432" w:rsidP="00951432">
      <w:pPr>
        <w:tabs>
          <w:tab w:val="left" w:pos="5400"/>
        </w:tabs>
      </w:pPr>
      <w:r>
        <w:t>All data have been extracted from Police Scotland internal systems and are correct as at 11/6/2024.</w:t>
      </w:r>
      <w:r>
        <w:tab/>
      </w:r>
      <w:r>
        <w:tab/>
      </w:r>
      <w:r>
        <w:tab/>
      </w:r>
      <w:r>
        <w:tab/>
      </w:r>
      <w:r>
        <w:tab/>
      </w:r>
    </w:p>
    <w:p w14:paraId="41CC171E" w14:textId="15CD4AFA" w:rsidR="00951432" w:rsidRDefault="00951432" w:rsidP="00951432">
      <w:pPr>
        <w:tabs>
          <w:tab w:val="left" w:pos="5400"/>
        </w:tabs>
      </w:pPr>
      <w:r>
        <w:t>The data was extracted using the crime's raised date and by using SGJD code 730800 - Parking Offences.</w:t>
      </w:r>
      <w:r>
        <w:tab/>
      </w:r>
      <w:r>
        <w:tab/>
      </w:r>
      <w:r>
        <w:tab/>
      </w:r>
      <w:r>
        <w:tab/>
      </w:r>
      <w:r>
        <w:tab/>
      </w:r>
    </w:p>
    <w:p w14:paraId="4D9FAFEA" w14:textId="1262C056" w:rsidR="00951432" w:rsidRDefault="00951432" w:rsidP="00951432">
      <w:pPr>
        <w:tabs>
          <w:tab w:val="left" w:pos="5400"/>
        </w:tabs>
      </w:pPr>
      <w:r>
        <w:t>Please note, date was extracted for Police Beats 'NP039', 'NP250', 'NP037', 'NM029', 'NP036', 'NP035', 'NP038', 'NP041', 'NP043' and 'W74'</w:t>
      </w:r>
      <w:r>
        <w:tab/>
      </w:r>
      <w:r>
        <w:tab/>
      </w:r>
      <w:r>
        <w:tab/>
      </w:r>
      <w:r>
        <w:tab/>
      </w:r>
      <w:r>
        <w:tab/>
      </w:r>
    </w:p>
    <w:p w14:paraId="4DFEC6DE" w14:textId="77777777" w:rsidR="00951432" w:rsidRPr="00B11A55" w:rsidRDefault="00951432"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54E54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7C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2C831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7C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7B9951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7C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414445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7C7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EA23CA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7C7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CC9085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7C7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56F6"/>
    <w:rsid w:val="000E2F19"/>
    <w:rsid w:val="000E6526"/>
    <w:rsid w:val="0013009C"/>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52ED6"/>
    <w:rsid w:val="00785DBC"/>
    <w:rsid w:val="00793DD5"/>
    <w:rsid w:val="007D55F6"/>
    <w:rsid w:val="007F490F"/>
    <w:rsid w:val="0086779C"/>
    <w:rsid w:val="00874BFD"/>
    <w:rsid w:val="008964EF"/>
    <w:rsid w:val="008E01D7"/>
    <w:rsid w:val="00915E01"/>
    <w:rsid w:val="00947391"/>
    <w:rsid w:val="00951432"/>
    <w:rsid w:val="009631A4"/>
    <w:rsid w:val="009677F2"/>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C71"/>
    <w:rsid w:val="00CF1111"/>
    <w:rsid w:val="00D05706"/>
    <w:rsid w:val="00D27DC5"/>
    <w:rsid w:val="00D47E36"/>
    <w:rsid w:val="00E55D79"/>
    <w:rsid w:val="00EC5AC2"/>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EC5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8976">
      <w:bodyDiv w:val="1"/>
      <w:marLeft w:val="0"/>
      <w:marRight w:val="0"/>
      <w:marTop w:val="0"/>
      <w:marBottom w:val="0"/>
      <w:divBdr>
        <w:top w:val="none" w:sz="0" w:space="0" w:color="auto"/>
        <w:left w:val="none" w:sz="0" w:space="0" w:color="auto"/>
        <w:bottom w:val="none" w:sz="0" w:space="0" w:color="auto"/>
        <w:right w:val="none" w:sz="0" w:space="0" w:color="auto"/>
      </w:divBdr>
    </w:div>
    <w:div w:id="133567135">
      <w:bodyDiv w:val="1"/>
      <w:marLeft w:val="0"/>
      <w:marRight w:val="0"/>
      <w:marTop w:val="0"/>
      <w:marBottom w:val="0"/>
      <w:divBdr>
        <w:top w:val="none" w:sz="0" w:space="0" w:color="auto"/>
        <w:left w:val="none" w:sz="0" w:space="0" w:color="auto"/>
        <w:bottom w:val="none" w:sz="0" w:space="0" w:color="auto"/>
        <w:right w:val="none" w:sz="0" w:space="0" w:color="auto"/>
      </w:divBdr>
    </w:div>
    <w:div w:id="465663834">
      <w:bodyDiv w:val="1"/>
      <w:marLeft w:val="0"/>
      <w:marRight w:val="0"/>
      <w:marTop w:val="0"/>
      <w:marBottom w:val="0"/>
      <w:divBdr>
        <w:top w:val="none" w:sz="0" w:space="0" w:color="auto"/>
        <w:left w:val="none" w:sz="0" w:space="0" w:color="auto"/>
        <w:bottom w:val="none" w:sz="0" w:space="0" w:color="auto"/>
        <w:right w:val="none" w:sz="0" w:space="0" w:color="auto"/>
      </w:divBdr>
    </w:div>
    <w:div w:id="665670539">
      <w:bodyDiv w:val="1"/>
      <w:marLeft w:val="0"/>
      <w:marRight w:val="0"/>
      <w:marTop w:val="0"/>
      <w:marBottom w:val="0"/>
      <w:divBdr>
        <w:top w:val="none" w:sz="0" w:space="0" w:color="auto"/>
        <w:left w:val="none" w:sz="0" w:space="0" w:color="auto"/>
        <w:bottom w:val="none" w:sz="0" w:space="0" w:color="auto"/>
        <w:right w:val="none" w:sz="0" w:space="0" w:color="auto"/>
      </w:divBdr>
    </w:div>
    <w:div w:id="1236430050">
      <w:bodyDiv w:val="1"/>
      <w:marLeft w:val="0"/>
      <w:marRight w:val="0"/>
      <w:marTop w:val="0"/>
      <w:marBottom w:val="0"/>
      <w:divBdr>
        <w:top w:val="none" w:sz="0" w:space="0" w:color="auto"/>
        <w:left w:val="none" w:sz="0" w:space="0" w:color="auto"/>
        <w:bottom w:val="none" w:sz="0" w:space="0" w:color="auto"/>
        <w:right w:val="none" w:sz="0" w:space="0" w:color="auto"/>
      </w:divBdr>
    </w:div>
    <w:div w:id="1684747618">
      <w:bodyDiv w:val="1"/>
      <w:marLeft w:val="0"/>
      <w:marRight w:val="0"/>
      <w:marTop w:val="0"/>
      <w:marBottom w:val="0"/>
      <w:divBdr>
        <w:top w:val="none" w:sz="0" w:space="0" w:color="auto"/>
        <w:left w:val="none" w:sz="0" w:space="0" w:color="auto"/>
        <w:bottom w:val="none" w:sz="0" w:space="0" w:color="auto"/>
        <w:right w:val="none" w:sz="0" w:space="0" w:color="auto"/>
      </w:divBdr>
    </w:div>
    <w:div w:id="182407983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917</Words>
  <Characters>5227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2024-06-19T08:18:00Z</cp:lastPrinted>
  <dcterms:created xsi:type="dcterms:W3CDTF">2023-12-08T11:52:00Z</dcterms:created>
  <dcterms:modified xsi:type="dcterms:W3CDTF">2024-06-19T08:19:00Z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