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3FC059E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EB675A">
              <w:t>25</w:t>
            </w:r>
            <w:r w:rsidR="001064AD">
              <w:t>-</w:t>
            </w:r>
            <w:r w:rsidR="00EB675A">
              <w:t>1094</w:t>
            </w:r>
          </w:p>
          <w:p w14:paraId="2C2B5948" w14:textId="5C7178ED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E4A49">
              <w:t>24</w:t>
            </w:r>
            <w:r w:rsidR="00ED7D8D">
              <w:t xml:space="preserve"> </w:t>
            </w:r>
            <w:r w:rsidR="00EB675A">
              <w:t>April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E4A49"/>
    <w:rsid w:val="00620927"/>
    <w:rsid w:val="006230B5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151A4"/>
    <w:rsid w:val="0093660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554D9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C40F3"/>
    <w:rsid w:val="00E032E5"/>
    <w:rsid w:val="00E55D79"/>
    <w:rsid w:val="00EB675A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2025-04-24T11:50:00Z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