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249E8">
              <w:t>0579</w:t>
            </w:r>
          </w:p>
          <w:p w:rsidR="00B17211" w:rsidRDefault="00456324" w:rsidP="008249E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49E8">
              <w:t>23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8249E8" w:rsidRDefault="00793DD5" w:rsidP="008249E8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 xml:space="preserve">Are Police Scotland able to carry out roadside tests for drug driving? </w:t>
      </w:r>
    </w:p>
    <w:p w:rsidR="00637EFD" w:rsidRPr="00637EFD" w:rsidRDefault="00637EFD" w:rsidP="007E7085">
      <w:pPr>
        <w:rPr>
          <w:color w:val="FF0000"/>
        </w:rPr>
      </w:pPr>
      <w:r>
        <w:t>R</w:t>
      </w:r>
      <w:r w:rsidRPr="00637EFD">
        <w:t>oadside tests for drug driving were introduced in Scotland in October 2019.</w:t>
      </w:r>
    </w:p>
    <w:p w:rsidR="008249E8" w:rsidRDefault="008249E8" w:rsidP="007E7085">
      <w:pPr>
        <w:pStyle w:val="Heading2"/>
        <w:rPr>
          <w:rStyle w:val="ydpfe0bea23s1"/>
        </w:rPr>
      </w:pPr>
      <w:r w:rsidRPr="008249E8">
        <w:rPr>
          <w:rStyle w:val="ydpfe0bea23s1"/>
        </w:rPr>
        <w:t xml:space="preserve">Are all police cars equipped with roadside tests for drug driving? </w:t>
      </w:r>
    </w:p>
    <w:p w:rsidR="007E7085" w:rsidRDefault="007E7085" w:rsidP="00527EC2">
      <w:r>
        <w:t xml:space="preserve">Roadside tests are allocated to officers and not vehicles. Police Officers who have been trained and authorised to use preliminary drug tests at the roadside are equipped with Drug Wipes. </w:t>
      </w:r>
    </w:p>
    <w:p w:rsid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>Are all police officers trained in carrying out roadside tests for drug driving?</w:t>
      </w:r>
    </w:p>
    <w:p w:rsidR="00527EC2" w:rsidRDefault="00527EC2" w:rsidP="00527EC2">
      <w:r>
        <w:t xml:space="preserve">Road Policing officers are primarily trained in carrying out roadside tests for drug driving. </w:t>
      </w:r>
    </w:p>
    <w:p w:rsidR="008249E8" w:rsidRP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 xml:space="preserve">How many reports of suspected drug driving has Police Scotland received in the last 5 years, either via 101, 999 or Crimestoppers? </w:t>
      </w:r>
    </w:p>
    <w:p w:rsidR="008249E8" w:rsidRP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>I would like a yearly breakdown by region and by the means reported. (For example: 2022 - Aberdeen - 2 reports via 999 - 5 reports via 101 - 3 reports via Crimestoppers)</w:t>
      </w:r>
    </w:p>
    <w:p w:rsidR="008249E8" w:rsidRP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 xml:space="preserve">How many reports of suspected drug driving received via 101, 999 or Crimestoppers has Police Scotland followed up and investigated? </w:t>
      </w:r>
    </w:p>
    <w:p w:rsid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>I would like a yearly breakdown by region. (For example: 2022 - Aberdeen - 1 of 2 reports via 999 investigated - 2 of 5 reports via 101 investigated - 1 of 3 reports via Crimestoppers investigated)</w:t>
      </w:r>
    </w:p>
    <w:p w:rsidR="00D13467" w:rsidRPr="008249E8" w:rsidRDefault="00D13467" w:rsidP="00D13467">
      <w:pPr>
        <w:pStyle w:val="Heading2"/>
        <w:rPr>
          <w:rStyle w:val="ydpfe0bea23s1"/>
        </w:rPr>
      </w:pPr>
      <w:r w:rsidRPr="008249E8">
        <w:rPr>
          <w:rStyle w:val="ydpfe0bea23s1"/>
        </w:rPr>
        <w:t xml:space="preserve">If any reports go without investigation, please supply details of why for each individual report. For example staffing issues or no drug driving kits available. </w:t>
      </w:r>
    </w:p>
    <w:p w:rsidR="00E96814" w:rsidRPr="00A76BDA" w:rsidRDefault="002B0371" w:rsidP="00E96814">
      <w:pPr>
        <w:rPr>
          <w:color w:val="000000"/>
        </w:rPr>
      </w:pPr>
      <w:r>
        <w:rPr>
          <w:color w:val="000000"/>
        </w:rPr>
        <w:t>In response to the two questions above, i</w:t>
      </w:r>
      <w:r w:rsidR="00E96814">
        <w:rPr>
          <w:color w:val="000000"/>
        </w:rPr>
        <w:t xml:space="preserve">n terms of Section 17 of </w:t>
      </w:r>
      <w:r w:rsidR="00E96814" w:rsidRPr="00A76BDA">
        <w:rPr>
          <w:color w:val="000000"/>
        </w:rPr>
        <w:t>the Act, I can confirm</w:t>
      </w:r>
      <w:r w:rsidR="00E96814">
        <w:rPr>
          <w:color w:val="000000"/>
        </w:rPr>
        <w:t xml:space="preserve"> that the information you seek </w:t>
      </w:r>
      <w:r w:rsidR="00E96814" w:rsidRPr="00A76BDA">
        <w:rPr>
          <w:color w:val="000000"/>
        </w:rPr>
        <w:t>not held by Police Scotland.</w:t>
      </w:r>
    </w:p>
    <w:p w:rsidR="00E96814" w:rsidRDefault="002B0371" w:rsidP="00E96814">
      <w:r>
        <w:lastRenderedPageBreak/>
        <w:t>By way of explanation, Police Scotland use the database named STORM for command and control of new and ongoing incidents.  This database does not have a “drug driving” initial incident opening code.</w:t>
      </w:r>
    </w:p>
    <w:p w:rsidR="002B0371" w:rsidRDefault="002B0371" w:rsidP="00E96814">
      <w:r>
        <w:t>However to be of assistance, please see the link below this which will direct you to</w:t>
      </w:r>
      <w:r w:rsidR="00920015">
        <w:t xml:space="preserve"> the Police Scotland website and the perfor</w:t>
      </w:r>
      <w:r>
        <w:t>mance statistics</w:t>
      </w:r>
      <w:r w:rsidR="00920015">
        <w:t xml:space="preserve"> page</w:t>
      </w:r>
      <w:r>
        <w:t xml:space="preserve">. </w:t>
      </w:r>
    </w:p>
    <w:p w:rsidR="00920015" w:rsidRPr="00E96814" w:rsidRDefault="00B073DE" w:rsidP="00E96814">
      <w:hyperlink r:id="rId8" w:history="1">
        <w:r w:rsidR="00920015">
          <w:rPr>
            <w:rStyle w:val="Hyperlink"/>
          </w:rPr>
          <w:t>How we are performing - Police Scotland</w:t>
        </w:r>
      </w:hyperlink>
    </w:p>
    <w:p w:rsid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 xml:space="preserve">Is it true Police Scotland is reluctant to do roadside drug tests due to the paperwork involved? </w:t>
      </w:r>
    </w:p>
    <w:p w:rsidR="00FA1BC0" w:rsidRDefault="00FA1BC0" w:rsidP="00FA1BC0">
      <w:r w:rsidRPr="00A76BDA">
        <w:t xml:space="preserve">Section 8 of the Freedom of Information (Scotland) Act 2002 </w:t>
      </w:r>
      <w:r>
        <w:t xml:space="preserve">provides that </w:t>
      </w:r>
      <w:r w:rsidRPr="00A76BDA">
        <w:t xml:space="preserve">a request </w:t>
      </w:r>
      <w:r>
        <w:t xml:space="preserve">must </w:t>
      </w:r>
      <w:r w:rsidRPr="00A76BDA">
        <w:t xml:space="preserve">seek </w:t>
      </w:r>
      <w:r>
        <w:t xml:space="preserve">recorded </w:t>
      </w:r>
      <w:r w:rsidRPr="00A76BDA">
        <w:t>information in order to be valid.</w:t>
      </w:r>
      <w:r>
        <w:t xml:space="preserve"> This question is seeking an opinion and as such is considered invalid.</w:t>
      </w:r>
    </w:p>
    <w:p w:rsidR="00486D6B" w:rsidRPr="00486D6B" w:rsidRDefault="00FA1BC0" w:rsidP="00486D6B">
      <w:r>
        <w:t>However, to be of assistance I can advise that r</w:t>
      </w:r>
      <w:r w:rsidR="00486D6B">
        <w:t xml:space="preserve">oadside drug tests are carried out whenever the presenting circumstances satisfy the appropriate testing criteria. </w:t>
      </w:r>
    </w:p>
    <w:p w:rsid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 xml:space="preserve">Is it the view of Police Scotland that driving under the influence of drugs is not a priority crime? </w:t>
      </w:r>
    </w:p>
    <w:p w:rsidR="00FA1BC0" w:rsidRDefault="00FA1BC0" w:rsidP="00FA1BC0">
      <w:r w:rsidRPr="00A76BDA">
        <w:t xml:space="preserve">Section 8 of the Freedom of Information (Scotland) Act 2002 </w:t>
      </w:r>
      <w:r>
        <w:t xml:space="preserve">provides that </w:t>
      </w:r>
      <w:r w:rsidRPr="00A76BDA">
        <w:t xml:space="preserve">a request </w:t>
      </w:r>
      <w:r>
        <w:t xml:space="preserve">must </w:t>
      </w:r>
      <w:r w:rsidRPr="00A76BDA">
        <w:t xml:space="preserve">seek </w:t>
      </w:r>
      <w:r>
        <w:t xml:space="preserve">recorded </w:t>
      </w:r>
      <w:r w:rsidRPr="00A76BDA">
        <w:t>information in order to be valid.</w:t>
      </w:r>
      <w:r>
        <w:t xml:space="preserve"> This question is seeking an opinion and as such is considered invalid.</w:t>
      </w:r>
    </w:p>
    <w:p w:rsidR="001523DB" w:rsidRPr="001523DB" w:rsidRDefault="00B073DE" w:rsidP="001523DB">
      <w:r>
        <w:t xml:space="preserve">However, to be of assistance I can advise that </w:t>
      </w:r>
      <w:r w:rsidR="001523DB">
        <w:t xml:space="preserve">Police Scotland is committed to tackling impaired driving. </w:t>
      </w:r>
    </w:p>
    <w:p w:rsidR="008249E8" w:rsidRPr="008249E8" w:rsidRDefault="008249E8" w:rsidP="008249E8">
      <w:pPr>
        <w:pStyle w:val="Heading2"/>
      </w:pPr>
      <w:r w:rsidRPr="008249E8">
        <w:rPr>
          <w:rStyle w:val="ydpfe0bea23s1"/>
        </w:rPr>
        <w:t>In the last 5 years, how many times has Police Scotland carried out a stop and drug test campaign? How successful were each of them?</w:t>
      </w:r>
    </w:p>
    <w:p w:rsid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t>I would like a yearly breakdown by region. (For example: 2022 - Aberdeen - 2 campaigns - 3 prosecutions)</w:t>
      </w:r>
    </w:p>
    <w:p w:rsidR="00C72E30" w:rsidRPr="00A76BDA" w:rsidRDefault="00C72E30" w:rsidP="00220E84">
      <w:r>
        <w:t xml:space="preserve">In terms of Section 17 of </w:t>
      </w:r>
      <w:r w:rsidRPr="00A76BDA">
        <w:t>the Act, I can confirm</w:t>
      </w:r>
      <w:r>
        <w:t xml:space="preserve"> that the information you seek </w:t>
      </w:r>
      <w:r w:rsidRPr="00A76BDA">
        <w:t>not held by Police Scotland.</w:t>
      </w:r>
    </w:p>
    <w:p w:rsidR="00C72E30" w:rsidRPr="00220E84" w:rsidRDefault="00C72E30" w:rsidP="00220E84">
      <w:r w:rsidRPr="00C72E30">
        <w:t xml:space="preserve">By way of explanation I can advise that </w:t>
      </w:r>
      <w:r w:rsidRPr="00C72E30">
        <w:rPr>
          <w:rStyle w:val="ydpfe0bea23s1"/>
        </w:rPr>
        <w:t xml:space="preserve">Police Scotland does not provide regional impaired driving campaigns.  However, Police Scotland does provide national impaired driving campaigns in accordance with our National Calendar of Road Safety Activity. </w:t>
      </w:r>
    </w:p>
    <w:p w:rsidR="008249E8" w:rsidRDefault="008249E8" w:rsidP="008249E8">
      <w:pPr>
        <w:pStyle w:val="Heading2"/>
        <w:rPr>
          <w:rStyle w:val="ydpfe0bea23s1"/>
        </w:rPr>
      </w:pPr>
      <w:r w:rsidRPr="008249E8">
        <w:rPr>
          <w:rStyle w:val="ydpfe0bea23s1"/>
        </w:rPr>
        <w:lastRenderedPageBreak/>
        <w:t xml:space="preserve">Do Police Scotland view drug driving as seriously as drink driving? </w:t>
      </w:r>
    </w:p>
    <w:p w:rsidR="00FA1BC0" w:rsidRDefault="00FA1BC0" w:rsidP="00FA1BC0">
      <w:r w:rsidRPr="00A76BDA">
        <w:t xml:space="preserve">Section 8 of the Freedom of Information (Scotland) Act 2002 </w:t>
      </w:r>
      <w:r>
        <w:t xml:space="preserve">provides that </w:t>
      </w:r>
      <w:r w:rsidRPr="00A76BDA">
        <w:t xml:space="preserve">a request </w:t>
      </w:r>
      <w:r>
        <w:t xml:space="preserve">must </w:t>
      </w:r>
      <w:r w:rsidRPr="00A76BDA">
        <w:t xml:space="preserve">seek </w:t>
      </w:r>
      <w:r>
        <w:t xml:space="preserve">recorded </w:t>
      </w:r>
      <w:r w:rsidRPr="00A76BDA">
        <w:t>information in order to be valid.</w:t>
      </w:r>
      <w:r>
        <w:t xml:space="preserve"> This question is seeking an opinion and as such is considered invalid.</w:t>
      </w:r>
    </w:p>
    <w:p w:rsidR="00220E84" w:rsidRPr="00220E84" w:rsidRDefault="00B073DE" w:rsidP="00220E84">
      <w:r>
        <w:t xml:space="preserve">However, to be of assistance I can advise that </w:t>
      </w:r>
      <w:r w:rsidR="00220E84">
        <w:t>Police Scotland views tackling both drink and drug driving as road safety priorities.</w:t>
      </w:r>
    </w:p>
    <w:p w:rsidR="008249E8" w:rsidRDefault="008249E8" w:rsidP="00220E84">
      <w:pPr>
        <w:pStyle w:val="Heading2"/>
        <w:rPr>
          <w:rStyle w:val="ydpfe0bea23s1"/>
        </w:rPr>
      </w:pPr>
      <w:r w:rsidRPr="008249E8">
        <w:rPr>
          <w:rStyle w:val="ydpfe0bea23s1"/>
        </w:rPr>
        <w:t xml:space="preserve">Is it true that Police Scotland is turning a blind eye to the high levels of people driving under the influence of cannabis as the general use of the drug has been decriminalised? </w:t>
      </w:r>
    </w:p>
    <w:p w:rsidR="00FA1BC0" w:rsidRDefault="00FA1BC0" w:rsidP="00FA1BC0">
      <w:r w:rsidRPr="00A76BDA">
        <w:t xml:space="preserve">Section 8 of the Freedom of Information (Scotland) Act 2002 </w:t>
      </w:r>
      <w:r>
        <w:t xml:space="preserve">provides that </w:t>
      </w:r>
      <w:r w:rsidRPr="00A76BDA">
        <w:t xml:space="preserve">a request </w:t>
      </w:r>
      <w:r>
        <w:t xml:space="preserve">must </w:t>
      </w:r>
      <w:r w:rsidRPr="00A76BDA">
        <w:t xml:space="preserve">seek </w:t>
      </w:r>
      <w:r>
        <w:t xml:space="preserve">recorded </w:t>
      </w:r>
      <w:r w:rsidRPr="00A76BDA">
        <w:t>information in order to be valid.</w:t>
      </w:r>
      <w:r>
        <w:t xml:space="preserve"> This question is seeking an opinion and as such is considered invalid.</w:t>
      </w:r>
    </w:p>
    <w:p w:rsidR="00220E84" w:rsidRDefault="00B073DE" w:rsidP="00220E84">
      <w:r>
        <w:t xml:space="preserve">However, to be of assistance I can advise that </w:t>
      </w:r>
      <w:bookmarkStart w:id="0" w:name="_GoBack"/>
      <w:bookmarkEnd w:id="0"/>
      <w:r w:rsidR="00220E84">
        <w:t xml:space="preserve">Police Scotland is committed to tackling impaired driving. </w:t>
      </w:r>
    </w:p>
    <w:p w:rsidR="008249E8" w:rsidRPr="008249E8" w:rsidRDefault="008249E8" w:rsidP="008249E8">
      <w:pPr>
        <w:pStyle w:val="Heading2"/>
      </w:pPr>
      <w:r w:rsidRPr="008249E8">
        <w:rPr>
          <w:rStyle w:val="ydpfe0bea23s1"/>
        </w:rPr>
        <w:t>If someone was injured or killed by a drug driver who police Scotland had been made aware of but failed to investigate, would they refer themselves to the PIRC?</w:t>
      </w:r>
      <w:r w:rsidRPr="008249E8">
        <w:rPr>
          <w:rStyle w:val="ydpfe0bea23s1"/>
          <w:rFonts w:ascii="UICTFontTextStyleBody" w:hAnsi="UICTFontTextStyleBody" w:cs="Helvetica"/>
          <w:b w:val="0"/>
          <w:color w:val="000000"/>
          <w:sz w:val="26"/>
        </w:rPr>
        <w:t xml:space="preserve"> </w:t>
      </w:r>
    </w:p>
    <w:p w:rsidR="00BF6B81" w:rsidRDefault="006E525D" w:rsidP="006E525D">
      <w:r>
        <w:t>In response to this question I can provide the following:</w:t>
      </w:r>
    </w:p>
    <w:p w:rsidR="006E525D" w:rsidRPr="006E525D" w:rsidRDefault="006E525D" w:rsidP="006E525D">
      <w:r w:rsidRPr="006E525D">
        <w:t>“Section 33A of the Police, Public Order and Criminal Justice (Scotland) Act 2006 provides that: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The Commissioner's general functions are—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(a)</w:t>
      </w:r>
      <w:r>
        <w:rPr>
          <w:rStyle w:val="legaddition"/>
          <w:color w:val="000000"/>
        </w:rPr>
        <w:t xml:space="preserve"> </w:t>
      </w:r>
      <w:r w:rsidRPr="006E525D">
        <w:rPr>
          <w:rStyle w:val="legaddition"/>
          <w:color w:val="000000"/>
        </w:rPr>
        <w:t>to maintain, and to secure the maintenance by the Authority and the chief constable of, suitable arrangements for—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(i)</w:t>
      </w:r>
      <w:r>
        <w:rPr>
          <w:rStyle w:val="legaddition"/>
          <w:color w:val="000000"/>
        </w:rPr>
        <w:t xml:space="preserve"> </w:t>
      </w:r>
      <w:r w:rsidRPr="006E525D">
        <w:rPr>
          <w:rStyle w:val="legaddition"/>
          <w:color w:val="000000"/>
        </w:rPr>
        <w:t>the handling of relevant complaints; and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(ii)</w:t>
      </w:r>
      <w:r>
        <w:rPr>
          <w:rStyle w:val="legaddition"/>
          <w:color w:val="000000"/>
        </w:rPr>
        <w:t xml:space="preserve"> </w:t>
      </w:r>
      <w:r w:rsidRPr="006E525D">
        <w:rPr>
          <w:rStyle w:val="legaddition"/>
          <w:color w:val="000000"/>
        </w:rPr>
        <w:t>the examination of the handling of relevant complaints and the reconsideration of such complaints in accordance with sections 34 to 41;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(b)</w:t>
      </w:r>
      <w:r>
        <w:rPr>
          <w:rStyle w:val="legaddition"/>
          <w:color w:val="000000"/>
        </w:rPr>
        <w:t xml:space="preserve"> </w:t>
      </w:r>
      <w:r w:rsidRPr="006E525D">
        <w:rPr>
          <w:rStyle w:val="legaddition"/>
          <w:color w:val="000000"/>
        </w:rPr>
        <w:t>where directed to do so by the appropriate prosecutor—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(i)</w:t>
      </w:r>
      <w:r>
        <w:rPr>
          <w:rStyle w:val="legaddition"/>
          <w:color w:val="000000"/>
        </w:rPr>
        <w:t xml:space="preserve"> </w:t>
      </w:r>
      <w:r w:rsidRPr="006E525D">
        <w:rPr>
          <w:rStyle w:val="legaddition"/>
          <w:color w:val="000000"/>
        </w:rPr>
        <w:t>to investigate any circumstances in which there is an indication that a person serving with the police may have committed an offence;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(ii)</w:t>
      </w:r>
      <w:r>
        <w:rPr>
          <w:rStyle w:val="legaddition"/>
          <w:color w:val="000000"/>
        </w:rPr>
        <w:t xml:space="preserve"> </w:t>
      </w:r>
      <w:r w:rsidRPr="006E525D">
        <w:rPr>
          <w:rStyle w:val="legaddition"/>
          <w:color w:val="000000"/>
        </w:rPr>
        <w:t xml:space="preserve">to investigate, on behalf of the relevant procurator fiscal, the circumstances of any death involving a person serving with the police which that procurator fiscal is required to </w:t>
      </w:r>
      <w:r w:rsidRPr="006E525D">
        <w:rPr>
          <w:rStyle w:val="legaddition"/>
          <w:color w:val="000000"/>
        </w:rPr>
        <w:lastRenderedPageBreak/>
        <w:t xml:space="preserve">investigate under section 1 of the </w:t>
      </w:r>
      <w:r w:rsidRPr="006E525D">
        <w:rPr>
          <w:rStyle w:val="legsubstitution"/>
          <w:color w:val="000000"/>
        </w:rPr>
        <w:t>Inquiries into Fatal Accidents and Sudden Deaths etc. (Scotland) Act 2016</w:t>
      </w:r>
      <w:r w:rsidRPr="006E525D">
        <w:rPr>
          <w:rStyle w:val="legaddition"/>
          <w:color w:val="000000"/>
        </w:rPr>
        <w:t>;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(c)</w:t>
      </w:r>
      <w:r>
        <w:rPr>
          <w:rStyle w:val="legaddition"/>
          <w:color w:val="000000"/>
        </w:rPr>
        <w:t xml:space="preserve"> </w:t>
      </w:r>
      <w:r w:rsidRPr="006E525D">
        <w:rPr>
          <w:rStyle w:val="legaddition"/>
          <w:color w:val="000000"/>
        </w:rPr>
        <w:t>where requested to do so by the Authority or the chief constable, to investigate and report on certain serious incidents involving the police (see section 41B); and</w:t>
      </w:r>
    </w:p>
    <w:p w:rsidR="006E525D" w:rsidRPr="006E525D" w:rsidRDefault="006E525D" w:rsidP="006E525D">
      <w:pPr>
        <w:rPr>
          <w:color w:val="000000"/>
        </w:rPr>
      </w:pPr>
      <w:r w:rsidRPr="006E525D">
        <w:rPr>
          <w:rStyle w:val="legaddition"/>
          <w:color w:val="000000"/>
        </w:rPr>
        <w:t>(d)</w:t>
      </w:r>
      <w:r>
        <w:rPr>
          <w:rStyle w:val="legaddition"/>
          <w:color w:val="000000"/>
        </w:rPr>
        <w:t xml:space="preserve"> </w:t>
      </w:r>
      <w:r w:rsidRPr="006E525D">
        <w:rPr>
          <w:rStyle w:val="legaddition"/>
          <w:color w:val="000000"/>
        </w:rPr>
        <w:t>to investigate other matters relating to the Authority or the Police Service where the Commissioner considers that it would be in the public interest to do so (see section 41C).</w:t>
      </w:r>
    </w:p>
    <w:p w:rsidR="006E525D" w:rsidRDefault="006E525D" w:rsidP="006E525D"/>
    <w:p w:rsidR="006E525D" w:rsidRPr="006E525D" w:rsidRDefault="006E525D" w:rsidP="006E525D">
      <w:r w:rsidRPr="006E525D">
        <w:t>Section 41B of the Police, Public Order and Criminal Justice (Scotland) Act 2006 provides that:</w:t>
      </w:r>
    </w:p>
    <w:p w:rsidR="006E525D" w:rsidRPr="006E525D" w:rsidRDefault="006E525D" w:rsidP="006E525D">
      <w:pPr>
        <w:rPr>
          <w:color w:val="000000"/>
          <w:lang w:eastAsia="en-GB"/>
        </w:rPr>
      </w:pPr>
      <w:r w:rsidRPr="006E525D">
        <w:rPr>
          <w:color w:val="000000"/>
          <w:lang w:eastAsia="en-GB"/>
        </w:rPr>
        <w:t>(1)</w:t>
      </w:r>
      <w:r>
        <w:rPr>
          <w:color w:val="000000"/>
          <w:lang w:eastAsia="en-GB"/>
        </w:rPr>
        <w:t xml:space="preserve"> </w:t>
      </w:r>
      <w:r w:rsidRPr="006E525D">
        <w:rPr>
          <w:color w:val="000000"/>
          <w:lang w:eastAsia="en-GB"/>
        </w:rPr>
        <w:t>A “serious incident involving the police” which the Commissioner may investigate in pursuance of paragraph (c) of section 33A is—</w:t>
      </w:r>
    </w:p>
    <w:p w:rsidR="006E525D" w:rsidRPr="006E525D" w:rsidRDefault="006E525D" w:rsidP="006E525D">
      <w:pPr>
        <w:rPr>
          <w:color w:val="000000"/>
          <w:lang w:eastAsia="en-GB"/>
        </w:rPr>
      </w:pPr>
      <w:r w:rsidRPr="006E525D">
        <w:rPr>
          <w:color w:val="000000"/>
          <w:lang w:eastAsia="en-GB"/>
        </w:rPr>
        <w:t>(a)</w:t>
      </w:r>
      <w:r>
        <w:rPr>
          <w:color w:val="000000"/>
          <w:lang w:eastAsia="en-GB"/>
        </w:rPr>
        <w:t xml:space="preserve"> </w:t>
      </w:r>
      <w:r w:rsidRPr="006E525D">
        <w:rPr>
          <w:color w:val="000000"/>
          <w:lang w:eastAsia="en-GB"/>
        </w:rPr>
        <w:t>a circumstance in or in consequence of which a person has died or has sustained serious injury where—</w:t>
      </w:r>
    </w:p>
    <w:p w:rsidR="006E525D" w:rsidRPr="006E525D" w:rsidRDefault="006E525D" w:rsidP="006E525D">
      <w:pPr>
        <w:rPr>
          <w:color w:val="000000"/>
          <w:lang w:eastAsia="en-GB"/>
        </w:rPr>
      </w:pPr>
      <w:r w:rsidRPr="006E525D">
        <w:rPr>
          <w:color w:val="000000"/>
          <w:lang w:eastAsia="en-GB"/>
        </w:rPr>
        <w:t>(</w:t>
      </w:r>
      <w:r>
        <w:rPr>
          <w:color w:val="000000"/>
          <w:lang w:eastAsia="en-GB"/>
        </w:rPr>
        <w:t>i</w:t>
      </w:r>
      <w:r w:rsidRPr="006E525D">
        <w:rPr>
          <w:color w:val="000000"/>
          <w:lang w:eastAsia="en-GB"/>
        </w:rPr>
        <w:t>)</w:t>
      </w:r>
      <w:r>
        <w:rPr>
          <w:color w:val="000000"/>
          <w:lang w:eastAsia="en-GB"/>
        </w:rPr>
        <w:t xml:space="preserve"> </w:t>
      </w:r>
      <w:r w:rsidRPr="006E525D">
        <w:rPr>
          <w:color w:val="000000"/>
          <w:lang w:eastAsia="en-GB"/>
        </w:rPr>
        <w:t>the person, at or before the time of death or serious injury, had contact (directly or indirectly) with a person serving with the police acting in the execution of that person's duties; and</w:t>
      </w:r>
    </w:p>
    <w:p w:rsidR="006E525D" w:rsidRPr="006E525D" w:rsidRDefault="006E525D" w:rsidP="006E525D">
      <w:pPr>
        <w:rPr>
          <w:color w:val="000000"/>
          <w:lang w:eastAsia="en-GB"/>
        </w:rPr>
      </w:pPr>
      <w:r w:rsidRPr="006E525D">
        <w:rPr>
          <w:color w:val="000000"/>
          <w:lang w:eastAsia="en-GB"/>
        </w:rPr>
        <w:t>(ii)</w:t>
      </w:r>
      <w:r>
        <w:rPr>
          <w:color w:val="000000"/>
          <w:lang w:eastAsia="en-GB"/>
        </w:rPr>
        <w:t xml:space="preserve"> </w:t>
      </w:r>
      <w:r w:rsidRPr="006E525D">
        <w:rPr>
          <w:color w:val="000000"/>
          <w:lang w:eastAsia="en-GB"/>
        </w:rPr>
        <w:t>there is an indication that the contact may have caused (directly or indirectly) or contributed to the death or serious injury;</w:t>
      </w:r>
    </w:p>
    <w:p w:rsidR="006E525D" w:rsidRPr="006E525D" w:rsidRDefault="006E525D" w:rsidP="006E525D">
      <w:pPr>
        <w:rPr>
          <w:color w:val="000000"/>
          <w:lang w:eastAsia="en-GB"/>
        </w:rPr>
      </w:pPr>
      <w:r w:rsidRPr="006E525D">
        <w:rPr>
          <w:color w:val="000000"/>
          <w:lang w:eastAsia="en-GB"/>
        </w:rPr>
        <w:t>(b)</w:t>
      </w:r>
      <w:r>
        <w:rPr>
          <w:color w:val="000000"/>
          <w:lang w:eastAsia="en-GB"/>
        </w:rPr>
        <w:t xml:space="preserve"> </w:t>
      </w:r>
      <w:r w:rsidRPr="006E525D">
        <w:rPr>
          <w:color w:val="000000"/>
          <w:lang w:eastAsia="en-GB"/>
        </w:rPr>
        <w:t>any other circumstance in or in consequence of which—</w:t>
      </w:r>
    </w:p>
    <w:p w:rsidR="006E525D" w:rsidRPr="006E525D" w:rsidRDefault="006E525D" w:rsidP="006E525D">
      <w:pPr>
        <w:rPr>
          <w:color w:val="000000"/>
          <w:lang w:eastAsia="en-GB"/>
        </w:rPr>
      </w:pPr>
      <w:r w:rsidRPr="006E525D">
        <w:rPr>
          <w:color w:val="000000"/>
          <w:lang w:eastAsia="en-GB"/>
        </w:rPr>
        <w:t>(i)</w:t>
      </w:r>
      <w:r>
        <w:rPr>
          <w:color w:val="000000"/>
          <w:lang w:eastAsia="en-GB"/>
        </w:rPr>
        <w:t xml:space="preserve"> </w:t>
      </w:r>
      <w:r w:rsidRPr="006E525D">
        <w:rPr>
          <w:color w:val="000000"/>
          <w:lang w:eastAsia="en-GB"/>
        </w:rPr>
        <w:t>a person has otherwise sustained a serious injury at a time when the person was being detained or kept in custody by a person serving with the police; or</w:t>
      </w:r>
    </w:p>
    <w:p w:rsidR="006E525D" w:rsidRPr="006E525D" w:rsidRDefault="006E525D" w:rsidP="006E525D">
      <w:pPr>
        <w:rPr>
          <w:color w:val="000000"/>
          <w:lang w:eastAsia="en-GB"/>
        </w:rPr>
      </w:pPr>
      <w:r w:rsidRPr="006E525D">
        <w:rPr>
          <w:color w:val="000000"/>
          <w:lang w:eastAsia="en-GB"/>
        </w:rPr>
        <w:t>(ii)</w:t>
      </w:r>
      <w:r>
        <w:rPr>
          <w:color w:val="000000"/>
          <w:lang w:eastAsia="en-GB"/>
        </w:rPr>
        <w:t xml:space="preserve"> </w:t>
      </w:r>
      <w:r w:rsidRPr="006E525D">
        <w:rPr>
          <w:color w:val="000000"/>
          <w:lang w:eastAsia="en-GB"/>
        </w:rPr>
        <w:t>a person serving with the police has used a firearm or any other weapon of such description as the Scottish Ministers may by regulations specify; or</w:t>
      </w:r>
    </w:p>
    <w:p w:rsidR="006E525D" w:rsidRPr="008249E8" w:rsidRDefault="006E525D" w:rsidP="006E525D">
      <w:r w:rsidRPr="006E525D">
        <w:rPr>
          <w:color w:val="000000"/>
          <w:lang w:eastAsia="en-GB"/>
        </w:rPr>
        <w:t>(c)</w:t>
      </w:r>
      <w:r>
        <w:rPr>
          <w:color w:val="000000"/>
          <w:lang w:eastAsia="en-GB"/>
        </w:rPr>
        <w:t xml:space="preserve"> </w:t>
      </w:r>
      <w:r w:rsidRPr="006E525D">
        <w:rPr>
          <w:color w:val="000000"/>
          <w:lang w:eastAsia="en-GB"/>
        </w:rPr>
        <w:t>any other circumstance involving the Authority, the Police Service or a person serving with the police as may be specified in regulations made by the Scottish Ministers.”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73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73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73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73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73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73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23DB"/>
    <w:rsid w:val="00167528"/>
    <w:rsid w:val="00195CC4"/>
    <w:rsid w:val="00220E84"/>
    <w:rsid w:val="00253DF6"/>
    <w:rsid w:val="00255F1E"/>
    <w:rsid w:val="002B0371"/>
    <w:rsid w:val="0036503B"/>
    <w:rsid w:val="003D6D03"/>
    <w:rsid w:val="003E12CA"/>
    <w:rsid w:val="004010DC"/>
    <w:rsid w:val="004341F0"/>
    <w:rsid w:val="00456324"/>
    <w:rsid w:val="00475460"/>
    <w:rsid w:val="00486D6B"/>
    <w:rsid w:val="00490317"/>
    <w:rsid w:val="00491644"/>
    <w:rsid w:val="00496A08"/>
    <w:rsid w:val="004E1605"/>
    <w:rsid w:val="004F653C"/>
    <w:rsid w:val="00527EC2"/>
    <w:rsid w:val="00540A52"/>
    <w:rsid w:val="00557306"/>
    <w:rsid w:val="00637EFD"/>
    <w:rsid w:val="006D5799"/>
    <w:rsid w:val="006E525D"/>
    <w:rsid w:val="00750D83"/>
    <w:rsid w:val="00793DD5"/>
    <w:rsid w:val="007D55F6"/>
    <w:rsid w:val="007E7085"/>
    <w:rsid w:val="007F490F"/>
    <w:rsid w:val="008249E8"/>
    <w:rsid w:val="0086779C"/>
    <w:rsid w:val="00874BFD"/>
    <w:rsid w:val="008964EF"/>
    <w:rsid w:val="00920015"/>
    <w:rsid w:val="009631A4"/>
    <w:rsid w:val="00977296"/>
    <w:rsid w:val="009D6047"/>
    <w:rsid w:val="00A25E93"/>
    <w:rsid w:val="00A320FF"/>
    <w:rsid w:val="00A70AC0"/>
    <w:rsid w:val="00AC443C"/>
    <w:rsid w:val="00B073DE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72E30"/>
    <w:rsid w:val="00C84948"/>
    <w:rsid w:val="00CF1111"/>
    <w:rsid w:val="00D05706"/>
    <w:rsid w:val="00D13467"/>
    <w:rsid w:val="00D27DC5"/>
    <w:rsid w:val="00D47E36"/>
    <w:rsid w:val="00E55D79"/>
    <w:rsid w:val="00E96814"/>
    <w:rsid w:val="00EF4761"/>
    <w:rsid w:val="00FA1BC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ydpfe0bea23p1">
    <w:name w:val="ydpfe0bea23p1"/>
    <w:basedOn w:val="Normal"/>
    <w:uiPriority w:val="99"/>
    <w:rsid w:val="008249E8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customStyle="1" w:styleId="ydpfe0bea23p2">
    <w:name w:val="ydpfe0bea23p2"/>
    <w:basedOn w:val="Normal"/>
    <w:uiPriority w:val="99"/>
    <w:rsid w:val="008249E8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ydpfe0bea23s1">
    <w:name w:val="ydpfe0bea23s1"/>
    <w:basedOn w:val="DefaultParagraphFont"/>
    <w:rsid w:val="008249E8"/>
  </w:style>
  <w:style w:type="paragraph" w:customStyle="1" w:styleId="legclearfix">
    <w:name w:val="legclearfix"/>
    <w:basedOn w:val="Normal"/>
    <w:uiPriority w:val="99"/>
    <w:rsid w:val="006E525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customStyle="1" w:styleId="legrhs">
    <w:name w:val="legrhs"/>
    <w:basedOn w:val="Normal"/>
    <w:uiPriority w:val="99"/>
    <w:rsid w:val="006E525D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legaddition">
    <w:name w:val="legaddition"/>
    <w:basedOn w:val="DefaultParagraphFont"/>
    <w:rsid w:val="006E525D"/>
  </w:style>
  <w:style w:type="character" w:customStyle="1" w:styleId="legchangedelimiter">
    <w:name w:val="legchangedelimiter"/>
    <w:basedOn w:val="DefaultParagraphFont"/>
    <w:rsid w:val="006E525D"/>
  </w:style>
  <w:style w:type="character" w:customStyle="1" w:styleId="legsubstitution">
    <w:name w:val="legsubstitution"/>
    <w:basedOn w:val="DefaultParagraphFont"/>
    <w:rsid w:val="006E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7214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2023-03-24T14:00:00Z</dcterms:created>
  <dcterms:modified xsi:type="dcterms:W3CDTF">2023-03-24T14:00:00Z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