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2FDAD48" w:rsidR="00B17211" w:rsidRPr="00B17211" w:rsidRDefault="00B17211" w:rsidP="007F490F">
            <w:r w:rsidRPr="007F490F">
              <w:rPr>
                <w:rStyle w:val="Heading2Char"/>
              </w:rPr>
              <w:t>Our reference:</w:t>
            </w:r>
            <w:r>
              <w:t xml:space="preserve">  FOI 2</w:t>
            </w:r>
            <w:r w:rsidR="00B654B6">
              <w:t>4</w:t>
            </w:r>
            <w:r>
              <w:t>-</w:t>
            </w:r>
            <w:r w:rsidR="004E5701">
              <w:t>0933</w:t>
            </w:r>
          </w:p>
          <w:p w14:paraId="34BDABA6" w14:textId="1F7B46F8" w:rsidR="00B17211" w:rsidRDefault="00456324" w:rsidP="00EE2373">
            <w:r w:rsidRPr="007F490F">
              <w:rPr>
                <w:rStyle w:val="Heading2Char"/>
              </w:rPr>
              <w:t>Respon</w:t>
            </w:r>
            <w:r w:rsidR="007D55F6">
              <w:rPr>
                <w:rStyle w:val="Heading2Char"/>
              </w:rPr>
              <w:t>ded to:</w:t>
            </w:r>
            <w:r w:rsidR="007F490F">
              <w:t xml:space="preserve">  </w:t>
            </w:r>
            <w:r w:rsidR="00A664C9">
              <w:t xml:space="preserve">06 June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9C9AB6" w14:textId="0B0B1A9A" w:rsidR="004E5701" w:rsidRPr="004E5701" w:rsidRDefault="00967DCA" w:rsidP="004E5701">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Q1) </w:t>
      </w:r>
      <w:r w:rsidR="004E5701" w:rsidRPr="004E5701">
        <w:rPr>
          <w:rFonts w:eastAsiaTheme="majorEastAsia" w:cstheme="majorBidi"/>
          <w:b/>
          <w:color w:val="000000" w:themeColor="text1"/>
          <w:szCs w:val="26"/>
        </w:rPr>
        <w:t>Can you provide information as to how many of the hate report incidents lodged on April Fools Day 2024 related to actions against the First Minister of Scotland?</w:t>
      </w:r>
    </w:p>
    <w:p w14:paraId="023B17D1" w14:textId="77777777" w:rsidR="00967DCA" w:rsidRDefault="00967DCA" w:rsidP="00967DCA">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I can confirm that none of the recorded hate crimes reported on 1 April 2024 relate to the First Minister. </w:t>
      </w:r>
    </w:p>
    <w:p w14:paraId="3B7E19FD" w14:textId="77777777" w:rsidR="00967DCA" w:rsidRDefault="00967DCA" w:rsidP="00967DCA">
      <w:pPr>
        <w:tabs>
          <w:tab w:val="left" w:pos="5400"/>
        </w:tabs>
        <w:rPr>
          <w:rFonts w:eastAsiaTheme="majorEastAsia" w:cstheme="majorBidi"/>
          <w:bCs/>
          <w:color w:val="000000" w:themeColor="text1"/>
          <w:szCs w:val="26"/>
        </w:rPr>
      </w:pPr>
    </w:p>
    <w:p w14:paraId="785C266D" w14:textId="7B0B820B" w:rsidR="00967DCA" w:rsidRDefault="00967DCA" w:rsidP="004E5701">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Q2) </w:t>
      </w:r>
      <w:r w:rsidRPr="004E5701">
        <w:rPr>
          <w:rFonts w:eastAsiaTheme="majorEastAsia" w:cstheme="majorBidi"/>
          <w:b/>
          <w:color w:val="000000" w:themeColor="text1"/>
          <w:szCs w:val="26"/>
        </w:rPr>
        <w:t>How many submissions named "police Scotland" as the subject of a hate incident?</w:t>
      </w:r>
    </w:p>
    <w:p w14:paraId="33E38578" w14:textId="7C9E5E18" w:rsidR="004E5701" w:rsidRDefault="00967DCA" w:rsidP="004E570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 I can confirm that none of the recorded hate crimes reported on 1 April 2024 r</w:t>
      </w:r>
      <w:r w:rsidR="00460360">
        <w:rPr>
          <w:rFonts w:eastAsiaTheme="majorEastAsia" w:cstheme="majorBidi"/>
          <w:bCs/>
          <w:color w:val="000000" w:themeColor="text1"/>
          <w:szCs w:val="26"/>
        </w:rPr>
        <w:t xml:space="preserve">ecord Police Scotland as an organisation as the subject of hate. </w:t>
      </w:r>
      <w:r w:rsidR="004E5701">
        <w:rPr>
          <w:rFonts w:eastAsiaTheme="majorEastAsia" w:cstheme="majorBidi"/>
          <w:bCs/>
          <w:color w:val="000000" w:themeColor="text1"/>
          <w:szCs w:val="26"/>
        </w:rPr>
        <w:t xml:space="preserve"> </w:t>
      </w:r>
    </w:p>
    <w:p w14:paraId="129D6B90" w14:textId="77777777" w:rsidR="00967DCA" w:rsidRDefault="00967DCA" w:rsidP="004E5701">
      <w:pPr>
        <w:tabs>
          <w:tab w:val="left" w:pos="5400"/>
        </w:tabs>
        <w:rPr>
          <w:rFonts w:eastAsiaTheme="majorEastAsia" w:cstheme="majorBidi"/>
          <w:bCs/>
          <w:color w:val="000000" w:themeColor="text1"/>
          <w:szCs w:val="26"/>
        </w:rPr>
      </w:pPr>
    </w:p>
    <w:p w14:paraId="34BDABAA" w14:textId="15D10D03" w:rsidR="00496A08" w:rsidRDefault="004E5701" w:rsidP="004E5701">
      <w:pPr>
        <w:tabs>
          <w:tab w:val="left" w:pos="5400"/>
        </w:tabs>
      </w:pPr>
      <w:r w:rsidRPr="004E5701">
        <w:rPr>
          <w:rFonts w:eastAsiaTheme="majorEastAsia" w:cstheme="majorBidi"/>
          <w:b/>
          <w:color w:val="000000" w:themeColor="text1"/>
          <w:szCs w:val="26"/>
        </w:rPr>
        <w:t>Q3) How many incidents were submitted in total on April Fools day?</w:t>
      </w:r>
    </w:p>
    <w:p w14:paraId="755852C1" w14:textId="77777777" w:rsidR="004E5701" w:rsidRDefault="004E5701" w:rsidP="004E5701">
      <w:r>
        <w:t>The information sought is held by Police Scotland, but I am refusing to provide it in terms of s</w:t>
      </w:r>
      <w:r w:rsidRPr="00453F0A">
        <w:t>ection 16</w:t>
      </w:r>
      <w:r>
        <w:t>(1) of the Act on the basis that the section 25(1) exemption applies:</w:t>
      </w:r>
    </w:p>
    <w:p w14:paraId="586BB9C3" w14:textId="77777777" w:rsidR="004E5701" w:rsidRDefault="004E5701" w:rsidP="004E5701">
      <w:r>
        <w:t>“Information which the applicant can reasonably obtain other than by requesting it […] is exempt information”.</w:t>
      </w:r>
    </w:p>
    <w:p w14:paraId="37C24D39" w14:textId="77777777" w:rsidR="004E5701" w:rsidRDefault="004E5701" w:rsidP="004E5701">
      <w:r>
        <w:t>The information sought is publicly available:</w:t>
      </w:r>
    </w:p>
    <w:p w14:paraId="34BDABBD" w14:textId="4CC2DB9A" w:rsidR="00BF6B81" w:rsidRDefault="004A0A00" w:rsidP="00793DD5">
      <w:pPr>
        <w:tabs>
          <w:tab w:val="left" w:pos="5400"/>
        </w:tabs>
        <w:rPr>
          <w:rStyle w:val="Hyperlink"/>
        </w:rPr>
      </w:pPr>
      <w:hyperlink r:id="rId11" w:history="1">
        <w:r w:rsidR="004E5701">
          <w:rPr>
            <w:rStyle w:val="Hyperlink"/>
          </w:rPr>
          <w:t>Hate crime data - Police Scotland</w:t>
        </w:r>
      </w:hyperlink>
    </w:p>
    <w:p w14:paraId="0CC63E1B" w14:textId="77777777" w:rsidR="00967DCA" w:rsidRDefault="00967DCA" w:rsidP="00793DD5">
      <w:pPr>
        <w:tabs>
          <w:tab w:val="left" w:pos="5400"/>
        </w:tabs>
        <w:rPr>
          <w:rStyle w:val="Hyperlink"/>
        </w:rPr>
      </w:pPr>
    </w:p>
    <w:p w14:paraId="153EF90D" w14:textId="77777777" w:rsidR="000E5649" w:rsidRDefault="000E5649">
      <w:pPr>
        <w:rPr>
          <w:b/>
          <w:bCs/>
        </w:rPr>
      </w:pPr>
      <w:r>
        <w:rPr>
          <w:b/>
          <w:bCs/>
        </w:rPr>
        <w:br w:type="page"/>
      </w:r>
    </w:p>
    <w:p w14:paraId="50EBA004" w14:textId="140815F4" w:rsidR="00967DCA" w:rsidRPr="00967DCA" w:rsidRDefault="00967DCA" w:rsidP="00967DCA">
      <w:pPr>
        <w:tabs>
          <w:tab w:val="left" w:pos="5400"/>
        </w:tabs>
        <w:rPr>
          <w:b/>
          <w:bCs/>
        </w:rPr>
      </w:pPr>
      <w:r w:rsidRPr="00967DCA">
        <w:rPr>
          <w:b/>
          <w:bCs/>
        </w:rPr>
        <w:lastRenderedPageBreak/>
        <w:t>Q4) Assuming a number of the submitted incidents will have been for the purpose of poking fun at the fact this law was launched on April Fools Day, or due to annoyance that this law was passed, what percentage has Scotland Police deemed to be worthy of investigation? as opposed to inadmissible, vexatious, comedic, or frivolous submissions.  </w:t>
      </w:r>
    </w:p>
    <w:p w14:paraId="340B21EA" w14:textId="7A669B62" w:rsidR="00967DCA" w:rsidRDefault="00967DCA" w:rsidP="00967DCA">
      <w:pPr>
        <w:tabs>
          <w:tab w:val="left" w:pos="5400"/>
        </w:tabs>
        <w:rPr>
          <w:b/>
          <w:bCs/>
        </w:rPr>
      </w:pPr>
      <w:r w:rsidRPr="00967DCA">
        <w:rPr>
          <w:b/>
          <w:bCs/>
        </w:rPr>
        <w:t>(in other words what percentage of the incidents reported on April Fools Day, can Police Scotland genuinely investigate)?</w:t>
      </w:r>
    </w:p>
    <w:p w14:paraId="2E8161A1" w14:textId="77777777" w:rsidR="000E5649" w:rsidRDefault="000E5649" w:rsidP="000E5649">
      <w:r>
        <w:t xml:space="preserve">Police Scotland take hate crime very seriously and consider each report on its own merit, taking into account unique and varying circumstances. </w:t>
      </w:r>
    </w:p>
    <w:p w14:paraId="16DA5A54" w14:textId="04CD1BFE" w:rsidR="000E5649" w:rsidRPr="000E5649" w:rsidRDefault="000E5649" w:rsidP="000E5649">
      <w:r>
        <w:t>Each report will be investigated to its full capacity, and, as such, action is taken on each report made to the organisation.</w:t>
      </w:r>
    </w:p>
    <w:p w14:paraId="5F3E9D8C" w14:textId="4D5EF272" w:rsidR="000E5649" w:rsidRDefault="000E5649" w:rsidP="000E5649">
      <w:pPr>
        <w:tabs>
          <w:tab w:val="left" w:pos="5400"/>
        </w:tabs>
      </w:pPr>
      <w:r>
        <w:t>I</w:t>
      </w:r>
      <w:r w:rsidRPr="000E5649">
        <w:t xml:space="preserve"> can </w:t>
      </w:r>
      <w:r>
        <w:t xml:space="preserve">further </w:t>
      </w:r>
      <w:r w:rsidRPr="000E5649">
        <w:t xml:space="preserve">advise you that </w:t>
      </w:r>
      <w:r>
        <w:t>from all of the incidents reported, there were 37 hate crimes recorded on 1 April 2024.</w:t>
      </w:r>
    </w:p>
    <w:p w14:paraId="13A82F2C" w14:textId="77777777" w:rsidR="00967DCA" w:rsidRPr="00967DCA" w:rsidRDefault="00967DCA" w:rsidP="00967DCA">
      <w:pPr>
        <w:tabs>
          <w:tab w:val="left" w:pos="5400"/>
        </w:tabs>
        <w:rPr>
          <w:b/>
          <w:bCs/>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08A60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0A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72E75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0A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8014C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0A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377F2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0A0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E79C2D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0A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2B14F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0A0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5649"/>
    <w:rsid w:val="000E6526"/>
    <w:rsid w:val="00141533"/>
    <w:rsid w:val="00167528"/>
    <w:rsid w:val="00195CC4"/>
    <w:rsid w:val="00207326"/>
    <w:rsid w:val="00253DF6"/>
    <w:rsid w:val="00255F1E"/>
    <w:rsid w:val="0036503B"/>
    <w:rsid w:val="003D6D03"/>
    <w:rsid w:val="003E12CA"/>
    <w:rsid w:val="004010DC"/>
    <w:rsid w:val="004341F0"/>
    <w:rsid w:val="00456324"/>
    <w:rsid w:val="00460360"/>
    <w:rsid w:val="00475460"/>
    <w:rsid w:val="00490317"/>
    <w:rsid w:val="00491644"/>
    <w:rsid w:val="00496A08"/>
    <w:rsid w:val="004A0A00"/>
    <w:rsid w:val="004E1605"/>
    <w:rsid w:val="004E5701"/>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67DCA"/>
    <w:rsid w:val="00977296"/>
    <w:rsid w:val="00A25E93"/>
    <w:rsid w:val="00A320FF"/>
    <w:rsid w:val="00A664C9"/>
    <w:rsid w:val="00A70AC0"/>
    <w:rsid w:val="00A84EA9"/>
    <w:rsid w:val="00AC443C"/>
    <w:rsid w:val="00B11A55"/>
    <w:rsid w:val="00B17211"/>
    <w:rsid w:val="00B461B2"/>
    <w:rsid w:val="00B654B6"/>
    <w:rsid w:val="00B71B3C"/>
    <w:rsid w:val="00BC389E"/>
    <w:rsid w:val="00BD0910"/>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460360"/>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7147">
      <w:bodyDiv w:val="1"/>
      <w:marLeft w:val="0"/>
      <w:marRight w:val="0"/>
      <w:marTop w:val="0"/>
      <w:marBottom w:val="0"/>
      <w:divBdr>
        <w:top w:val="none" w:sz="0" w:space="0" w:color="auto"/>
        <w:left w:val="none" w:sz="0" w:space="0" w:color="auto"/>
        <w:bottom w:val="none" w:sz="0" w:space="0" w:color="auto"/>
        <w:right w:val="none" w:sz="0" w:space="0" w:color="auto"/>
      </w:divBdr>
    </w:div>
    <w:div w:id="3206191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hate-crime/hate-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515</Words>
  <Characters>2941</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2024-06-06T07:30:00Z</cp:lastPrinted>
  <dcterms:created xsi:type="dcterms:W3CDTF">2024-06-05T15:21:00Z</dcterms:created>
  <dcterms:modified xsi:type="dcterms:W3CDTF">2024-06-06T07:30:00Z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