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40189D0" w:rsidR="00B17211" w:rsidRPr="00B17211" w:rsidRDefault="00B17211" w:rsidP="007F490F">
            <w:r w:rsidRPr="007F490F">
              <w:rPr>
                <w:rStyle w:val="Heading2Char"/>
              </w:rPr>
              <w:t>Our reference:</w:t>
            </w:r>
            <w:r>
              <w:t xml:space="preserve">  FOI 2</w:t>
            </w:r>
            <w:r w:rsidR="006B244E">
              <w:t>4-3296</w:t>
            </w:r>
          </w:p>
          <w:p w14:paraId="34BDABA6" w14:textId="2D78B86A" w:rsidR="00B17211" w:rsidRDefault="00456324" w:rsidP="00EE2373">
            <w:r w:rsidRPr="007F490F">
              <w:rPr>
                <w:rStyle w:val="Heading2Char"/>
              </w:rPr>
              <w:t>Respon</w:t>
            </w:r>
            <w:r w:rsidR="007D55F6">
              <w:rPr>
                <w:rStyle w:val="Heading2Char"/>
              </w:rPr>
              <w:t>ded to:</w:t>
            </w:r>
            <w:r w:rsidR="007F490F">
              <w:t xml:space="preserve">  </w:t>
            </w:r>
            <w:r w:rsidR="006B244E">
              <w:t>2</w:t>
            </w:r>
            <w:r w:rsidR="002A4881">
              <w:t>6</w:t>
            </w:r>
            <w:r w:rsidR="006D5799">
              <w:t xml:space="preserve"> </w:t>
            </w:r>
            <w:r w:rsidR="00E80DBB">
              <w:t>January</w:t>
            </w:r>
            <w:r>
              <w:t xml:space="preserve"> 202</w:t>
            </w:r>
            <w:r w:rsidR="00E80DBB">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DE7F7C7" w14:textId="127B9F96" w:rsidR="006B244E" w:rsidRDefault="006B244E" w:rsidP="006B244E">
      <w:pPr>
        <w:pStyle w:val="Heading2"/>
      </w:pPr>
      <w:r>
        <w:t>The number of individuals charged and cautioned (officially accused) with violent crimes in the Wyndford area of Glasgow (Kelvindale Road, Fogo Place, Glenfinnan Road, Strathy Place, Glenfinnan Place, Carrbridge Drive, Glenfinnan Drive, Towie Place, Invershin Drive, Wyndford Road, Latherton Drive, Beauly Place, Wyndford Drive)</w:t>
      </w:r>
    </w:p>
    <w:p w14:paraId="7D1B5155" w14:textId="77777777" w:rsidR="006B244E" w:rsidRDefault="006B244E" w:rsidP="006B244E">
      <w:pPr>
        <w:pStyle w:val="Heading2"/>
      </w:pPr>
      <w:r>
        <w:t>I would like this information during these time periods:</w:t>
      </w:r>
    </w:p>
    <w:p w14:paraId="1C0C26DD" w14:textId="77777777" w:rsidR="006B244E" w:rsidRDefault="006B244E" w:rsidP="006B244E">
      <w:pPr>
        <w:pStyle w:val="Heading2"/>
      </w:pPr>
      <w:r>
        <w:t xml:space="preserve">- from January 1, 2023 – October 31, 2023, </w:t>
      </w:r>
    </w:p>
    <w:p w14:paraId="193B9EDD" w14:textId="77777777" w:rsidR="006B244E" w:rsidRDefault="006B244E" w:rsidP="006B244E">
      <w:pPr>
        <w:pStyle w:val="Heading2"/>
      </w:pPr>
      <w:r>
        <w:t>- from January 1, 2022 – December 31, 2022,</w:t>
      </w:r>
    </w:p>
    <w:p w14:paraId="1F4A4F11" w14:textId="77777777" w:rsidR="006B244E" w:rsidRDefault="006B244E" w:rsidP="006B244E">
      <w:pPr>
        <w:pStyle w:val="Heading2"/>
      </w:pPr>
      <w:r>
        <w:t xml:space="preserve">- from January 1, 2021 – December 31, 2021, </w:t>
      </w:r>
    </w:p>
    <w:p w14:paraId="34BDABBD" w14:textId="62657681" w:rsidR="00BF6B81" w:rsidRDefault="006B244E" w:rsidP="006F15EA">
      <w:pPr>
        <w:pStyle w:val="Heading2"/>
      </w:pPr>
      <w:r>
        <w:t>- from January 1, 2020 – December 31, 2020.</w:t>
      </w:r>
    </w:p>
    <w:p w14:paraId="6FC76FA6" w14:textId="71B7E4EC" w:rsidR="006F15EA" w:rsidRDefault="006F15EA" w:rsidP="006F15EA">
      <w:r>
        <w:t xml:space="preserve">I have included below a table providing the number of crimes in Wyndford area of Glasgow as requested. </w:t>
      </w:r>
    </w:p>
    <w:p w14:paraId="4623B740" w14:textId="5A64AD34" w:rsidR="00BA2092" w:rsidRDefault="00BA2092" w:rsidP="00BA2092">
      <w:pPr>
        <w:pStyle w:val="Heading2"/>
      </w:pPr>
      <w:r>
        <w:t xml:space="preserve">How many of these individuals were under the age of 16. </w:t>
      </w:r>
    </w:p>
    <w:p w14:paraId="631B5137" w14:textId="2A1583A1" w:rsidR="00BA2092" w:rsidRDefault="00BA2092" w:rsidP="00793DD5">
      <w:r>
        <w:t xml:space="preserve">21 individuals were under the age of 16. </w:t>
      </w:r>
    </w:p>
    <w:p w14:paraId="34BDABBE" w14:textId="635586A5"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755C4E8B" w14:textId="77777777" w:rsidR="006F15EA" w:rsidRDefault="006F15EA" w:rsidP="007F490F">
      <w:pPr>
        <w:jc w:val="both"/>
      </w:pPr>
    </w:p>
    <w:p w14:paraId="5087D63A" w14:textId="77777777" w:rsidR="00A46D96" w:rsidRDefault="00A46D96" w:rsidP="007F490F">
      <w:pPr>
        <w:jc w:val="both"/>
      </w:pPr>
    </w:p>
    <w:p w14:paraId="536B9593" w14:textId="77777777" w:rsidR="00A46D96" w:rsidRDefault="00A46D96" w:rsidP="007F490F">
      <w:pPr>
        <w:jc w:val="both"/>
      </w:pPr>
    </w:p>
    <w:p w14:paraId="3A256744" w14:textId="77777777" w:rsidR="00A46D96" w:rsidRDefault="00A46D96" w:rsidP="007F490F">
      <w:pPr>
        <w:jc w:val="both"/>
      </w:pPr>
    </w:p>
    <w:p w14:paraId="7C5C5C0B" w14:textId="77777777" w:rsidR="00A46D96" w:rsidRDefault="00A46D96" w:rsidP="007F490F">
      <w:pPr>
        <w:jc w:val="both"/>
      </w:pPr>
    </w:p>
    <w:p w14:paraId="130B10D5" w14:textId="77777777" w:rsidR="00A46D96" w:rsidRDefault="00A46D96" w:rsidP="007F490F">
      <w:pPr>
        <w:jc w:val="both"/>
      </w:pPr>
    </w:p>
    <w:p w14:paraId="27E39E68" w14:textId="77777777" w:rsidR="00A46D96" w:rsidRDefault="00A46D96" w:rsidP="007F490F">
      <w:pPr>
        <w:jc w:val="both"/>
      </w:pPr>
    </w:p>
    <w:p w14:paraId="6833F5C4" w14:textId="77777777" w:rsidR="00A46D96" w:rsidRDefault="00A46D96" w:rsidP="007F490F">
      <w:pPr>
        <w:jc w:val="both"/>
      </w:pPr>
    </w:p>
    <w:p w14:paraId="510FDA8E" w14:textId="77777777" w:rsidR="00A46D96" w:rsidRDefault="00A46D96" w:rsidP="007F490F">
      <w:pPr>
        <w:jc w:val="both"/>
      </w:pPr>
    </w:p>
    <w:p w14:paraId="086B3BA6" w14:textId="77777777" w:rsidR="00A46D96" w:rsidRDefault="00A46D96" w:rsidP="007F490F">
      <w:pPr>
        <w:jc w:val="both"/>
      </w:pPr>
    </w:p>
    <w:p w14:paraId="138EA67E" w14:textId="77777777" w:rsidR="00A46D96" w:rsidRDefault="00A46D96" w:rsidP="007F490F">
      <w:pPr>
        <w:jc w:val="both"/>
      </w:pPr>
    </w:p>
    <w:p w14:paraId="2F5DB055" w14:textId="77777777" w:rsidR="00A46D96" w:rsidRDefault="00A46D96" w:rsidP="007F490F">
      <w:pPr>
        <w:jc w:val="both"/>
      </w:pPr>
    </w:p>
    <w:p w14:paraId="6817F677" w14:textId="77777777" w:rsidR="00A46D96" w:rsidRDefault="00A46D96" w:rsidP="007F490F">
      <w:pPr>
        <w:jc w:val="both"/>
      </w:pPr>
    </w:p>
    <w:p w14:paraId="7D8284D2" w14:textId="77777777" w:rsidR="00A46D96" w:rsidRDefault="00A46D96" w:rsidP="007F490F">
      <w:pPr>
        <w:jc w:val="both"/>
      </w:pPr>
    </w:p>
    <w:p w14:paraId="77EAE52C" w14:textId="77777777" w:rsidR="00A46D96" w:rsidRDefault="00A46D96" w:rsidP="007F490F">
      <w:pPr>
        <w:jc w:val="both"/>
      </w:pPr>
    </w:p>
    <w:p w14:paraId="44D14453" w14:textId="77777777" w:rsidR="00A46D96" w:rsidRDefault="00A46D96" w:rsidP="007F490F">
      <w:pPr>
        <w:jc w:val="both"/>
      </w:pPr>
    </w:p>
    <w:p w14:paraId="75C98151" w14:textId="77777777" w:rsidR="00A46D96" w:rsidRDefault="00A46D96" w:rsidP="007F490F">
      <w:pPr>
        <w:jc w:val="both"/>
      </w:pPr>
    </w:p>
    <w:p w14:paraId="2A766E7C" w14:textId="77777777" w:rsidR="00A46D96" w:rsidRDefault="00A46D96" w:rsidP="007F490F">
      <w:pPr>
        <w:jc w:val="both"/>
      </w:pPr>
    </w:p>
    <w:p w14:paraId="75546A56" w14:textId="77777777" w:rsidR="00A46D96" w:rsidRDefault="00A46D96" w:rsidP="007F490F">
      <w:pPr>
        <w:jc w:val="both"/>
      </w:pPr>
    </w:p>
    <w:p w14:paraId="513C898B" w14:textId="77777777" w:rsidR="00A46D96" w:rsidRDefault="00A46D96" w:rsidP="007F490F">
      <w:pPr>
        <w:jc w:val="both"/>
      </w:pPr>
    </w:p>
    <w:p w14:paraId="29A7FB74" w14:textId="77777777" w:rsidR="00A46D96" w:rsidRDefault="00A46D96" w:rsidP="007F490F">
      <w:pPr>
        <w:jc w:val="both"/>
      </w:pPr>
    </w:p>
    <w:p w14:paraId="70484F2C" w14:textId="77777777" w:rsidR="00A46D96" w:rsidRDefault="00A46D96" w:rsidP="007F490F">
      <w:pPr>
        <w:jc w:val="both"/>
      </w:pPr>
    </w:p>
    <w:p w14:paraId="53827D4A" w14:textId="77777777" w:rsidR="00A46D96" w:rsidRDefault="00A46D96" w:rsidP="007F490F">
      <w:pPr>
        <w:jc w:val="both"/>
      </w:pPr>
    </w:p>
    <w:p w14:paraId="2A158CF1" w14:textId="77777777" w:rsidR="00A46D96" w:rsidRDefault="00A46D96" w:rsidP="007F490F">
      <w:pPr>
        <w:jc w:val="both"/>
      </w:pPr>
    </w:p>
    <w:p w14:paraId="26E7DFBC" w14:textId="77777777" w:rsidR="00A46D96" w:rsidRDefault="00A46D96" w:rsidP="007F490F">
      <w:pPr>
        <w:jc w:val="both"/>
      </w:pPr>
    </w:p>
    <w:tbl>
      <w:tblPr>
        <w:tblW w:w="12520" w:type="dxa"/>
        <w:tblLook w:val="04A0" w:firstRow="1" w:lastRow="0" w:firstColumn="1" w:lastColumn="0" w:noHBand="0" w:noVBand="1"/>
      </w:tblPr>
      <w:tblGrid>
        <w:gridCol w:w="2660"/>
        <w:gridCol w:w="7040"/>
        <w:gridCol w:w="940"/>
        <w:gridCol w:w="940"/>
        <w:gridCol w:w="940"/>
      </w:tblGrid>
      <w:tr w:rsidR="00A46D96" w:rsidRPr="00A46D96" w14:paraId="4FD47659" w14:textId="77777777" w:rsidTr="00A46D96">
        <w:trPr>
          <w:trHeight w:val="315"/>
        </w:trPr>
        <w:tc>
          <w:tcPr>
            <w:tcW w:w="2660" w:type="dxa"/>
            <w:tcBorders>
              <w:top w:val="nil"/>
              <w:left w:val="nil"/>
              <w:bottom w:val="nil"/>
              <w:right w:val="nil"/>
            </w:tcBorders>
            <w:shd w:val="clear" w:color="auto" w:fill="auto"/>
            <w:noWrap/>
            <w:vAlign w:val="bottom"/>
            <w:hideMark/>
          </w:tcPr>
          <w:p w14:paraId="6B1D4D45" w14:textId="77777777" w:rsidR="00A46D96" w:rsidRPr="00A46D96" w:rsidRDefault="00A46D96" w:rsidP="00A46D96">
            <w:pPr>
              <w:spacing w:before="0" w:after="0" w:line="240" w:lineRule="auto"/>
              <w:rPr>
                <w:rFonts w:eastAsia="Times New Roman"/>
                <w:b/>
                <w:bCs/>
                <w:color w:val="000000"/>
                <w:lang w:eastAsia="en-GB"/>
              </w:rPr>
            </w:pPr>
            <w:r w:rsidRPr="00A46D96">
              <w:rPr>
                <w:rFonts w:eastAsia="Times New Roman"/>
                <w:b/>
                <w:bCs/>
                <w:color w:val="000000"/>
                <w:lang w:eastAsia="en-GB"/>
              </w:rPr>
              <w:lastRenderedPageBreak/>
              <w:t>Table 1</w:t>
            </w:r>
          </w:p>
        </w:tc>
        <w:tc>
          <w:tcPr>
            <w:tcW w:w="7040" w:type="dxa"/>
            <w:tcBorders>
              <w:top w:val="nil"/>
              <w:left w:val="nil"/>
              <w:bottom w:val="nil"/>
              <w:right w:val="nil"/>
            </w:tcBorders>
            <w:shd w:val="clear" w:color="auto" w:fill="auto"/>
            <w:noWrap/>
            <w:vAlign w:val="bottom"/>
            <w:hideMark/>
          </w:tcPr>
          <w:p w14:paraId="5E2A3AEA" w14:textId="77777777" w:rsidR="00A46D96" w:rsidRPr="00A46D96" w:rsidRDefault="00A46D96" w:rsidP="00A46D96">
            <w:pPr>
              <w:spacing w:before="0" w:after="0" w:line="240" w:lineRule="auto"/>
              <w:rPr>
                <w:rFonts w:eastAsia="Times New Roman"/>
                <w:b/>
                <w:bCs/>
                <w:color w:val="000000"/>
                <w:lang w:eastAsia="en-GB"/>
              </w:rPr>
            </w:pPr>
          </w:p>
        </w:tc>
        <w:tc>
          <w:tcPr>
            <w:tcW w:w="940" w:type="dxa"/>
            <w:tcBorders>
              <w:top w:val="nil"/>
              <w:left w:val="nil"/>
              <w:bottom w:val="nil"/>
              <w:right w:val="nil"/>
            </w:tcBorders>
            <w:shd w:val="clear" w:color="auto" w:fill="auto"/>
            <w:noWrap/>
            <w:vAlign w:val="bottom"/>
            <w:hideMark/>
          </w:tcPr>
          <w:p w14:paraId="1522FDC0" w14:textId="77777777" w:rsidR="00A46D96" w:rsidRPr="00A46D96" w:rsidRDefault="00A46D96" w:rsidP="00A46D96">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7A6D60F3" w14:textId="77777777" w:rsidR="00A46D96" w:rsidRPr="00A46D96" w:rsidRDefault="00A46D96" w:rsidP="00A46D96">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512D3EF1" w14:textId="77777777" w:rsidR="00A46D96" w:rsidRPr="00A46D96" w:rsidRDefault="00A46D96" w:rsidP="00A46D96">
            <w:pPr>
              <w:spacing w:before="0" w:after="0" w:line="240" w:lineRule="auto"/>
              <w:rPr>
                <w:rFonts w:ascii="Times New Roman" w:eastAsia="Times New Roman" w:hAnsi="Times New Roman" w:cs="Times New Roman"/>
                <w:sz w:val="20"/>
                <w:szCs w:val="20"/>
                <w:lang w:eastAsia="en-GB"/>
              </w:rPr>
            </w:pPr>
          </w:p>
        </w:tc>
      </w:tr>
      <w:tr w:rsidR="00A46D96" w:rsidRPr="00A46D96" w14:paraId="3AB05B7E" w14:textId="77777777" w:rsidTr="00A46D96">
        <w:trPr>
          <w:trHeight w:val="375"/>
        </w:trPr>
        <w:tc>
          <w:tcPr>
            <w:tcW w:w="11580" w:type="dxa"/>
            <w:gridSpan w:val="4"/>
            <w:tcBorders>
              <w:top w:val="nil"/>
              <w:left w:val="nil"/>
              <w:bottom w:val="nil"/>
              <w:right w:val="nil"/>
            </w:tcBorders>
            <w:shd w:val="clear" w:color="auto" w:fill="auto"/>
            <w:noWrap/>
            <w:vAlign w:val="bottom"/>
            <w:hideMark/>
          </w:tcPr>
          <w:p w14:paraId="24CD0329" w14:textId="77777777" w:rsidR="00A46D96" w:rsidRPr="00A46D96" w:rsidRDefault="00A46D96" w:rsidP="00A46D96">
            <w:pPr>
              <w:spacing w:before="0" w:after="0" w:line="240" w:lineRule="auto"/>
              <w:rPr>
                <w:rFonts w:eastAsia="Times New Roman"/>
                <w:b/>
                <w:bCs/>
                <w:color w:val="000000"/>
                <w:lang w:eastAsia="en-GB"/>
              </w:rPr>
            </w:pPr>
            <w:r w:rsidRPr="00A46D96">
              <w:rPr>
                <w:rFonts w:eastAsia="Times New Roman"/>
                <w:b/>
                <w:bCs/>
                <w:color w:val="000000"/>
                <w:lang w:eastAsia="en-GB"/>
              </w:rPr>
              <w:t>Title: Selected Recorded Crimes, Selected Streets Wynford Area, Greater Glasgow Division</w:t>
            </w:r>
            <w:r w:rsidRPr="00A46D96">
              <w:rPr>
                <w:rFonts w:eastAsia="Times New Roman"/>
                <w:b/>
                <w:bCs/>
                <w:color w:val="000000"/>
                <w:vertAlign w:val="superscript"/>
                <w:lang w:eastAsia="en-GB"/>
              </w:rPr>
              <w:t>1,2,3,4,5</w:t>
            </w:r>
          </w:p>
        </w:tc>
        <w:tc>
          <w:tcPr>
            <w:tcW w:w="940" w:type="dxa"/>
            <w:tcBorders>
              <w:top w:val="nil"/>
              <w:left w:val="nil"/>
              <w:bottom w:val="nil"/>
              <w:right w:val="nil"/>
            </w:tcBorders>
            <w:shd w:val="clear" w:color="auto" w:fill="auto"/>
            <w:noWrap/>
            <w:vAlign w:val="bottom"/>
            <w:hideMark/>
          </w:tcPr>
          <w:p w14:paraId="67FEF2AA" w14:textId="77777777" w:rsidR="00A46D96" w:rsidRPr="00A46D96" w:rsidRDefault="00A46D96" w:rsidP="00A46D96">
            <w:pPr>
              <w:spacing w:before="0" w:after="0" w:line="240" w:lineRule="auto"/>
              <w:rPr>
                <w:rFonts w:eastAsia="Times New Roman"/>
                <w:b/>
                <w:bCs/>
                <w:color w:val="000000"/>
                <w:lang w:eastAsia="en-GB"/>
              </w:rPr>
            </w:pPr>
          </w:p>
        </w:tc>
      </w:tr>
      <w:tr w:rsidR="00A46D96" w:rsidRPr="00A46D96" w14:paraId="2E219F52" w14:textId="77777777" w:rsidTr="00A46D96">
        <w:trPr>
          <w:trHeight w:val="300"/>
        </w:trPr>
        <w:tc>
          <w:tcPr>
            <w:tcW w:w="9700" w:type="dxa"/>
            <w:gridSpan w:val="2"/>
            <w:tcBorders>
              <w:top w:val="nil"/>
              <w:left w:val="nil"/>
              <w:bottom w:val="nil"/>
              <w:right w:val="nil"/>
            </w:tcBorders>
            <w:shd w:val="clear" w:color="auto" w:fill="auto"/>
            <w:noWrap/>
            <w:vAlign w:val="bottom"/>
            <w:hideMark/>
          </w:tcPr>
          <w:p w14:paraId="5A6021ED" w14:textId="77777777" w:rsidR="00A46D96" w:rsidRDefault="00A46D96" w:rsidP="00A46D96">
            <w:pPr>
              <w:spacing w:before="0" w:after="0" w:line="240" w:lineRule="auto"/>
              <w:rPr>
                <w:rFonts w:eastAsia="Times New Roman"/>
                <w:color w:val="000000"/>
                <w:lang w:eastAsia="en-GB"/>
              </w:rPr>
            </w:pPr>
            <w:r w:rsidRPr="00A46D96">
              <w:rPr>
                <w:rFonts w:eastAsia="Times New Roman"/>
                <w:color w:val="000000"/>
                <w:lang w:eastAsia="en-GB"/>
              </w:rPr>
              <w:t>Period: 1st January 2020 - 31st October 2023* (Calendar Years)</w:t>
            </w:r>
          </w:p>
          <w:p w14:paraId="2C017BBA" w14:textId="77777777" w:rsidR="00A46D96" w:rsidRDefault="00A46D96" w:rsidP="00A46D96">
            <w:pPr>
              <w:spacing w:before="0" w:after="0" w:line="240" w:lineRule="auto"/>
              <w:rPr>
                <w:rFonts w:eastAsia="Times New Roman"/>
                <w:color w:val="000000"/>
                <w:lang w:eastAsia="en-GB"/>
              </w:rPr>
            </w:pPr>
          </w:p>
          <w:p w14:paraId="1AB2D4A8" w14:textId="77777777" w:rsidR="00A46D96" w:rsidRPr="00A46D96" w:rsidRDefault="00A46D96" w:rsidP="00A46D96">
            <w:pPr>
              <w:spacing w:before="0" w:after="0" w:line="240" w:lineRule="auto"/>
              <w:rPr>
                <w:rFonts w:eastAsia="Times New Roman"/>
                <w:color w:val="000000"/>
                <w:lang w:eastAsia="en-GB"/>
              </w:rPr>
            </w:pPr>
          </w:p>
        </w:tc>
        <w:tc>
          <w:tcPr>
            <w:tcW w:w="940" w:type="dxa"/>
            <w:tcBorders>
              <w:top w:val="nil"/>
              <w:left w:val="nil"/>
              <w:bottom w:val="nil"/>
              <w:right w:val="nil"/>
            </w:tcBorders>
            <w:shd w:val="clear" w:color="auto" w:fill="auto"/>
            <w:noWrap/>
            <w:vAlign w:val="bottom"/>
            <w:hideMark/>
          </w:tcPr>
          <w:p w14:paraId="5994E960" w14:textId="77777777" w:rsidR="00A46D96" w:rsidRPr="00A46D96" w:rsidRDefault="00A46D96" w:rsidP="00A46D96">
            <w:pPr>
              <w:spacing w:before="0" w:after="0" w:line="240" w:lineRule="auto"/>
              <w:rPr>
                <w:rFonts w:eastAsia="Times New Roman"/>
                <w:color w:val="000000"/>
                <w:lang w:eastAsia="en-GB"/>
              </w:rPr>
            </w:pPr>
          </w:p>
        </w:tc>
        <w:tc>
          <w:tcPr>
            <w:tcW w:w="940" w:type="dxa"/>
            <w:tcBorders>
              <w:top w:val="nil"/>
              <w:left w:val="nil"/>
              <w:bottom w:val="nil"/>
              <w:right w:val="nil"/>
            </w:tcBorders>
            <w:shd w:val="clear" w:color="auto" w:fill="auto"/>
            <w:noWrap/>
            <w:vAlign w:val="bottom"/>
            <w:hideMark/>
          </w:tcPr>
          <w:p w14:paraId="40C9F87E" w14:textId="77777777" w:rsidR="00A46D96" w:rsidRPr="00A46D96" w:rsidRDefault="00A46D96" w:rsidP="00A46D96">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1F4ED3D7" w14:textId="77777777" w:rsidR="00A46D96" w:rsidRPr="00A46D96" w:rsidRDefault="00A46D96" w:rsidP="00A46D96">
            <w:pPr>
              <w:spacing w:before="0" w:after="0" w:line="240" w:lineRule="auto"/>
              <w:rPr>
                <w:rFonts w:ascii="Times New Roman" w:eastAsia="Times New Roman" w:hAnsi="Times New Roman" w:cs="Times New Roman"/>
                <w:sz w:val="20"/>
                <w:szCs w:val="20"/>
                <w:lang w:eastAsia="en-GB"/>
              </w:rPr>
            </w:pPr>
          </w:p>
        </w:tc>
      </w:tr>
    </w:tbl>
    <w:tbl>
      <w:tblPr>
        <w:tblStyle w:val="TableGrid"/>
        <w:tblW w:w="9493" w:type="dxa"/>
        <w:tblLook w:val="04A0" w:firstRow="1" w:lastRow="0" w:firstColumn="1" w:lastColumn="0" w:noHBand="0" w:noVBand="1"/>
      </w:tblPr>
      <w:tblGrid>
        <w:gridCol w:w="1898"/>
        <w:gridCol w:w="1899"/>
        <w:gridCol w:w="1898"/>
        <w:gridCol w:w="1899"/>
        <w:gridCol w:w="1899"/>
      </w:tblGrid>
      <w:tr w:rsidR="00CE14E0" w:rsidRPr="00557306" w14:paraId="304124D8" w14:textId="77777777" w:rsidTr="00923018">
        <w:trPr>
          <w:tblHeader/>
        </w:trPr>
        <w:tc>
          <w:tcPr>
            <w:tcW w:w="1898" w:type="dxa"/>
            <w:shd w:val="clear" w:color="auto" w:fill="D9D9D9" w:themeFill="background1" w:themeFillShade="D9"/>
          </w:tcPr>
          <w:p w14:paraId="49DB0F7F" w14:textId="4ABEDB92" w:rsidR="00CE14E0" w:rsidRPr="00557306" w:rsidRDefault="00CE14E0" w:rsidP="00923018">
            <w:pPr>
              <w:spacing w:line="276" w:lineRule="auto"/>
              <w:rPr>
                <w:b/>
              </w:rPr>
            </w:pPr>
            <w:r>
              <w:rPr>
                <w:b/>
              </w:rPr>
              <w:t xml:space="preserve">Crime </w:t>
            </w:r>
          </w:p>
        </w:tc>
        <w:tc>
          <w:tcPr>
            <w:tcW w:w="1899" w:type="dxa"/>
            <w:shd w:val="clear" w:color="auto" w:fill="D9D9D9" w:themeFill="background1" w:themeFillShade="D9"/>
          </w:tcPr>
          <w:p w14:paraId="73EE5AE4" w14:textId="5F482363" w:rsidR="00CE14E0" w:rsidRPr="00557306" w:rsidRDefault="00CE14E0" w:rsidP="00923018">
            <w:pPr>
              <w:spacing w:line="276" w:lineRule="auto"/>
              <w:rPr>
                <w:b/>
              </w:rPr>
            </w:pPr>
            <w:r>
              <w:rPr>
                <w:b/>
              </w:rPr>
              <w:t>2020</w:t>
            </w:r>
            <w:r w:rsidRPr="00557306">
              <w:rPr>
                <w:b/>
              </w:rPr>
              <w:t xml:space="preserve"> </w:t>
            </w:r>
          </w:p>
        </w:tc>
        <w:tc>
          <w:tcPr>
            <w:tcW w:w="1898" w:type="dxa"/>
            <w:shd w:val="clear" w:color="auto" w:fill="D9D9D9" w:themeFill="background1" w:themeFillShade="D9"/>
          </w:tcPr>
          <w:p w14:paraId="1A21E247" w14:textId="264A7461" w:rsidR="00CE14E0" w:rsidRPr="00557306" w:rsidRDefault="00CE14E0" w:rsidP="00923018">
            <w:pPr>
              <w:spacing w:line="276" w:lineRule="auto"/>
              <w:rPr>
                <w:b/>
              </w:rPr>
            </w:pPr>
            <w:r>
              <w:rPr>
                <w:b/>
              </w:rPr>
              <w:t>2021</w:t>
            </w:r>
          </w:p>
        </w:tc>
        <w:tc>
          <w:tcPr>
            <w:tcW w:w="1899" w:type="dxa"/>
            <w:shd w:val="clear" w:color="auto" w:fill="D9D9D9" w:themeFill="background1" w:themeFillShade="D9"/>
          </w:tcPr>
          <w:p w14:paraId="20F2849A" w14:textId="593E633A" w:rsidR="00CE14E0" w:rsidRPr="00557306" w:rsidRDefault="00CE14E0" w:rsidP="00923018">
            <w:pPr>
              <w:spacing w:line="276" w:lineRule="auto"/>
              <w:rPr>
                <w:b/>
              </w:rPr>
            </w:pPr>
            <w:r>
              <w:rPr>
                <w:b/>
              </w:rPr>
              <w:t>2022</w:t>
            </w:r>
          </w:p>
        </w:tc>
        <w:tc>
          <w:tcPr>
            <w:tcW w:w="1899" w:type="dxa"/>
            <w:shd w:val="clear" w:color="auto" w:fill="D9D9D9" w:themeFill="background1" w:themeFillShade="D9"/>
          </w:tcPr>
          <w:p w14:paraId="12D5D460" w14:textId="6DF223C5" w:rsidR="00CE14E0" w:rsidRPr="00557306" w:rsidRDefault="00CE14E0" w:rsidP="00923018">
            <w:pPr>
              <w:spacing w:line="276" w:lineRule="auto"/>
              <w:rPr>
                <w:b/>
              </w:rPr>
            </w:pPr>
            <w:r>
              <w:rPr>
                <w:b/>
              </w:rPr>
              <w:t>2023</w:t>
            </w:r>
          </w:p>
        </w:tc>
      </w:tr>
      <w:tr w:rsidR="00CE14E0" w14:paraId="032548F6" w14:textId="77777777" w:rsidTr="00923018">
        <w:tc>
          <w:tcPr>
            <w:tcW w:w="1898" w:type="dxa"/>
          </w:tcPr>
          <w:p w14:paraId="4E2F2E43" w14:textId="7EB0C0CF" w:rsidR="00CE14E0" w:rsidRDefault="00CE14E0" w:rsidP="00923018">
            <w:pPr>
              <w:tabs>
                <w:tab w:val="left" w:pos="5400"/>
              </w:tabs>
              <w:spacing w:line="276" w:lineRule="auto"/>
            </w:pPr>
            <w:r w:rsidRPr="00CE14E0">
              <w:t>Serious Assault (incl. culpable &amp; reckless conduct - causing injury)</w:t>
            </w:r>
          </w:p>
        </w:tc>
        <w:tc>
          <w:tcPr>
            <w:tcW w:w="1899" w:type="dxa"/>
          </w:tcPr>
          <w:p w14:paraId="030E983C" w14:textId="2B81BD3B" w:rsidR="00CE14E0" w:rsidRDefault="00CE14E0" w:rsidP="00923018">
            <w:pPr>
              <w:tabs>
                <w:tab w:val="left" w:pos="5400"/>
              </w:tabs>
              <w:spacing w:line="276" w:lineRule="auto"/>
            </w:pPr>
            <w:r>
              <w:t>15</w:t>
            </w:r>
          </w:p>
        </w:tc>
        <w:tc>
          <w:tcPr>
            <w:tcW w:w="1898" w:type="dxa"/>
          </w:tcPr>
          <w:p w14:paraId="61F2EBBE" w14:textId="2E997134" w:rsidR="00CE14E0" w:rsidRDefault="00CE14E0" w:rsidP="00923018">
            <w:pPr>
              <w:tabs>
                <w:tab w:val="left" w:pos="5400"/>
              </w:tabs>
              <w:spacing w:line="276" w:lineRule="auto"/>
            </w:pPr>
            <w:r>
              <w:t>2</w:t>
            </w:r>
          </w:p>
        </w:tc>
        <w:tc>
          <w:tcPr>
            <w:tcW w:w="1899" w:type="dxa"/>
          </w:tcPr>
          <w:p w14:paraId="3F4ACFD6" w14:textId="474C588E" w:rsidR="00CE14E0" w:rsidRDefault="00CE14E0" w:rsidP="00923018">
            <w:pPr>
              <w:tabs>
                <w:tab w:val="left" w:pos="5400"/>
              </w:tabs>
              <w:spacing w:line="276" w:lineRule="auto"/>
            </w:pPr>
            <w:r>
              <w:t>1</w:t>
            </w:r>
          </w:p>
        </w:tc>
        <w:tc>
          <w:tcPr>
            <w:tcW w:w="1899" w:type="dxa"/>
          </w:tcPr>
          <w:p w14:paraId="3414203B" w14:textId="70683C90" w:rsidR="00CE14E0" w:rsidRDefault="00A46D96" w:rsidP="00923018">
            <w:pPr>
              <w:tabs>
                <w:tab w:val="left" w:pos="5400"/>
              </w:tabs>
              <w:spacing w:line="276" w:lineRule="auto"/>
            </w:pPr>
            <w:r>
              <w:t>4</w:t>
            </w:r>
          </w:p>
        </w:tc>
      </w:tr>
      <w:tr w:rsidR="00CE14E0" w14:paraId="11293B8E" w14:textId="77777777" w:rsidTr="00923018">
        <w:tc>
          <w:tcPr>
            <w:tcW w:w="1898" w:type="dxa"/>
          </w:tcPr>
          <w:p w14:paraId="480843A1" w14:textId="23F03833" w:rsidR="00CE14E0" w:rsidRDefault="00CE14E0" w:rsidP="00923018">
            <w:pPr>
              <w:tabs>
                <w:tab w:val="left" w:pos="5400"/>
              </w:tabs>
              <w:spacing w:line="276" w:lineRule="auto"/>
            </w:pPr>
            <w:r w:rsidRPr="00CE14E0">
              <w:t>Common Assault</w:t>
            </w:r>
          </w:p>
        </w:tc>
        <w:tc>
          <w:tcPr>
            <w:tcW w:w="1899" w:type="dxa"/>
          </w:tcPr>
          <w:p w14:paraId="0017468B" w14:textId="1AA5BAA5" w:rsidR="00CE14E0" w:rsidRDefault="00CE14E0" w:rsidP="00923018">
            <w:pPr>
              <w:tabs>
                <w:tab w:val="left" w:pos="5400"/>
              </w:tabs>
              <w:spacing w:line="276" w:lineRule="auto"/>
            </w:pPr>
            <w:r>
              <w:t>72</w:t>
            </w:r>
          </w:p>
        </w:tc>
        <w:tc>
          <w:tcPr>
            <w:tcW w:w="1898" w:type="dxa"/>
          </w:tcPr>
          <w:p w14:paraId="17F9E7D0" w14:textId="1CC8104C" w:rsidR="00CE14E0" w:rsidRDefault="00CE14E0" w:rsidP="00923018">
            <w:pPr>
              <w:tabs>
                <w:tab w:val="left" w:pos="5400"/>
              </w:tabs>
              <w:spacing w:line="276" w:lineRule="auto"/>
            </w:pPr>
            <w:r>
              <w:t>44</w:t>
            </w:r>
          </w:p>
        </w:tc>
        <w:tc>
          <w:tcPr>
            <w:tcW w:w="1899" w:type="dxa"/>
          </w:tcPr>
          <w:p w14:paraId="693EDB92" w14:textId="077A7A76" w:rsidR="00CE14E0" w:rsidRDefault="00CE14E0" w:rsidP="00923018">
            <w:pPr>
              <w:tabs>
                <w:tab w:val="left" w:pos="5400"/>
              </w:tabs>
              <w:spacing w:line="276" w:lineRule="auto"/>
            </w:pPr>
            <w:r>
              <w:t>38</w:t>
            </w:r>
          </w:p>
        </w:tc>
        <w:tc>
          <w:tcPr>
            <w:tcW w:w="1899" w:type="dxa"/>
          </w:tcPr>
          <w:p w14:paraId="2B7A62B3" w14:textId="0F5BE147" w:rsidR="00CE14E0" w:rsidRDefault="00A46D96" w:rsidP="00923018">
            <w:pPr>
              <w:tabs>
                <w:tab w:val="left" w:pos="5400"/>
              </w:tabs>
              <w:spacing w:line="276" w:lineRule="auto"/>
            </w:pPr>
            <w:r>
              <w:t>18</w:t>
            </w:r>
          </w:p>
        </w:tc>
      </w:tr>
      <w:tr w:rsidR="00CE14E0" w14:paraId="7D209343" w14:textId="77777777" w:rsidTr="00923018">
        <w:tc>
          <w:tcPr>
            <w:tcW w:w="1898" w:type="dxa"/>
          </w:tcPr>
          <w:p w14:paraId="7767070C" w14:textId="77D5BA17" w:rsidR="00CE14E0" w:rsidRDefault="00CE14E0" w:rsidP="00923018">
            <w:pPr>
              <w:tabs>
                <w:tab w:val="left" w:pos="5400"/>
              </w:tabs>
              <w:spacing w:line="276" w:lineRule="auto"/>
            </w:pPr>
            <w:r w:rsidRPr="00CE14E0">
              <w:t>Common Assault (of an emergency worker)</w:t>
            </w:r>
          </w:p>
        </w:tc>
        <w:tc>
          <w:tcPr>
            <w:tcW w:w="1899" w:type="dxa"/>
          </w:tcPr>
          <w:p w14:paraId="46863EE9" w14:textId="15D9A501" w:rsidR="00CE14E0" w:rsidRDefault="00CE14E0" w:rsidP="00923018">
            <w:pPr>
              <w:tabs>
                <w:tab w:val="left" w:pos="5400"/>
              </w:tabs>
              <w:spacing w:line="276" w:lineRule="auto"/>
            </w:pPr>
            <w:r>
              <w:t>27</w:t>
            </w:r>
          </w:p>
        </w:tc>
        <w:tc>
          <w:tcPr>
            <w:tcW w:w="1898" w:type="dxa"/>
          </w:tcPr>
          <w:p w14:paraId="27284BAF" w14:textId="3A1E5931" w:rsidR="00CE14E0" w:rsidRDefault="00CE14E0" w:rsidP="00923018">
            <w:pPr>
              <w:tabs>
                <w:tab w:val="left" w:pos="5400"/>
              </w:tabs>
              <w:spacing w:line="276" w:lineRule="auto"/>
            </w:pPr>
            <w:r>
              <w:t>18</w:t>
            </w:r>
          </w:p>
        </w:tc>
        <w:tc>
          <w:tcPr>
            <w:tcW w:w="1899" w:type="dxa"/>
          </w:tcPr>
          <w:p w14:paraId="4FEC46A6" w14:textId="00B8C6EE" w:rsidR="00CE14E0" w:rsidRDefault="00CE14E0" w:rsidP="00923018">
            <w:pPr>
              <w:tabs>
                <w:tab w:val="left" w:pos="5400"/>
              </w:tabs>
              <w:spacing w:line="276" w:lineRule="auto"/>
            </w:pPr>
            <w:r>
              <w:t>2</w:t>
            </w:r>
          </w:p>
        </w:tc>
        <w:tc>
          <w:tcPr>
            <w:tcW w:w="1899" w:type="dxa"/>
          </w:tcPr>
          <w:p w14:paraId="365F327C" w14:textId="52DE15D7" w:rsidR="00CE14E0" w:rsidRDefault="00A46D96" w:rsidP="00923018">
            <w:pPr>
              <w:tabs>
                <w:tab w:val="left" w:pos="5400"/>
              </w:tabs>
              <w:spacing w:line="276" w:lineRule="auto"/>
            </w:pPr>
            <w:r>
              <w:t>4</w:t>
            </w:r>
          </w:p>
        </w:tc>
      </w:tr>
      <w:tr w:rsidR="00CE14E0" w14:paraId="4C6D0FA5" w14:textId="77777777" w:rsidTr="00923018">
        <w:tc>
          <w:tcPr>
            <w:tcW w:w="1898" w:type="dxa"/>
          </w:tcPr>
          <w:p w14:paraId="2C199D22" w14:textId="2F1AF5ED" w:rsidR="00CE14E0" w:rsidRDefault="00CE14E0" w:rsidP="00923018">
            <w:pPr>
              <w:tabs>
                <w:tab w:val="left" w:pos="5400"/>
              </w:tabs>
              <w:spacing w:line="276" w:lineRule="auto"/>
            </w:pPr>
            <w:r w:rsidRPr="00CE14E0">
              <w:t>Attempted Murder</w:t>
            </w:r>
          </w:p>
        </w:tc>
        <w:tc>
          <w:tcPr>
            <w:tcW w:w="1899" w:type="dxa"/>
          </w:tcPr>
          <w:p w14:paraId="6DADE037" w14:textId="599BC392" w:rsidR="00CE14E0" w:rsidRDefault="00CE14E0" w:rsidP="00923018">
            <w:pPr>
              <w:tabs>
                <w:tab w:val="left" w:pos="5400"/>
              </w:tabs>
              <w:spacing w:line="276" w:lineRule="auto"/>
            </w:pPr>
            <w:r>
              <w:t>0</w:t>
            </w:r>
          </w:p>
        </w:tc>
        <w:tc>
          <w:tcPr>
            <w:tcW w:w="1898" w:type="dxa"/>
          </w:tcPr>
          <w:p w14:paraId="427F8708" w14:textId="395090AE" w:rsidR="00CE14E0" w:rsidRDefault="00CE14E0" w:rsidP="00923018">
            <w:pPr>
              <w:tabs>
                <w:tab w:val="left" w:pos="5400"/>
              </w:tabs>
              <w:spacing w:line="276" w:lineRule="auto"/>
            </w:pPr>
            <w:r>
              <w:t>1</w:t>
            </w:r>
          </w:p>
        </w:tc>
        <w:tc>
          <w:tcPr>
            <w:tcW w:w="1899" w:type="dxa"/>
          </w:tcPr>
          <w:p w14:paraId="316C0ADC" w14:textId="4BB44591" w:rsidR="00CE14E0" w:rsidRDefault="00CE14E0" w:rsidP="00923018">
            <w:pPr>
              <w:tabs>
                <w:tab w:val="left" w:pos="5400"/>
              </w:tabs>
              <w:spacing w:line="276" w:lineRule="auto"/>
            </w:pPr>
            <w:r>
              <w:t>1</w:t>
            </w:r>
          </w:p>
        </w:tc>
        <w:tc>
          <w:tcPr>
            <w:tcW w:w="1899" w:type="dxa"/>
          </w:tcPr>
          <w:p w14:paraId="18E9624E" w14:textId="2CF8CA06" w:rsidR="00CE14E0" w:rsidRDefault="00A46D96" w:rsidP="00923018">
            <w:pPr>
              <w:tabs>
                <w:tab w:val="left" w:pos="5400"/>
              </w:tabs>
              <w:spacing w:line="276" w:lineRule="auto"/>
            </w:pPr>
            <w:r>
              <w:t>0</w:t>
            </w:r>
          </w:p>
        </w:tc>
      </w:tr>
      <w:tr w:rsidR="00CE14E0" w14:paraId="7DE6CC13" w14:textId="77777777" w:rsidTr="00923018">
        <w:tc>
          <w:tcPr>
            <w:tcW w:w="1898" w:type="dxa"/>
          </w:tcPr>
          <w:p w14:paraId="3B0E5631" w14:textId="0E3502A5" w:rsidR="00CE14E0" w:rsidRDefault="00CE14E0" w:rsidP="00923018">
            <w:pPr>
              <w:tabs>
                <w:tab w:val="left" w:pos="5400"/>
              </w:tabs>
              <w:spacing w:line="276" w:lineRule="auto"/>
            </w:pPr>
            <w:r w:rsidRPr="00CE14E0">
              <w:t>Robbery and assault with intent to rob</w:t>
            </w:r>
          </w:p>
        </w:tc>
        <w:tc>
          <w:tcPr>
            <w:tcW w:w="1899" w:type="dxa"/>
          </w:tcPr>
          <w:p w14:paraId="300D5D0F" w14:textId="47AA9852" w:rsidR="00CE14E0" w:rsidRDefault="00CE14E0" w:rsidP="00923018">
            <w:pPr>
              <w:tabs>
                <w:tab w:val="left" w:pos="5400"/>
              </w:tabs>
              <w:spacing w:line="276" w:lineRule="auto"/>
            </w:pPr>
            <w:r>
              <w:t>8</w:t>
            </w:r>
          </w:p>
        </w:tc>
        <w:tc>
          <w:tcPr>
            <w:tcW w:w="1898" w:type="dxa"/>
          </w:tcPr>
          <w:p w14:paraId="0BB7D854" w14:textId="62CB41EB" w:rsidR="00CE14E0" w:rsidRDefault="00CE14E0" w:rsidP="00923018">
            <w:pPr>
              <w:tabs>
                <w:tab w:val="left" w:pos="5400"/>
              </w:tabs>
              <w:spacing w:line="276" w:lineRule="auto"/>
            </w:pPr>
            <w:r>
              <w:t>1</w:t>
            </w:r>
          </w:p>
        </w:tc>
        <w:tc>
          <w:tcPr>
            <w:tcW w:w="1899" w:type="dxa"/>
          </w:tcPr>
          <w:p w14:paraId="26F2B3C2" w14:textId="5DDDB2DA" w:rsidR="00CE14E0" w:rsidRDefault="00CE14E0" w:rsidP="00923018">
            <w:pPr>
              <w:tabs>
                <w:tab w:val="left" w:pos="5400"/>
              </w:tabs>
              <w:spacing w:line="276" w:lineRule="auto"/>
            </w:pPr>
            <w:r>
              <w:t>0</w:t>
            </w:r>
          </w:p>
        </w:tc>
        <w:tc>
          <w:tcPr>
            <w:tcW w:w="1899" w:type="dxa"/>
          </w:tcPr>
          <w:p w14:paraId="47E6D784" w14:textId="5F6B17C0" w:rsidR="00CE14E0" w:rsidRDefault="00A46D96" w:rsidP="00923018">
            <w:pPr>
              <w:tabs>
                <w:tab w:val="left" w:pos="5400"/>
              </w:tabs>
              <w:spacing w:line="276" w:lineRule="auto"/>
            </w:pPr>
            <w:r>
              <w:t>5</w:t>
            </w:r>
          </w:p>
        </w:tc>
      </w:tr>
      <w:tr w:rsidR="00CE14E0" w14:paraId="5F650AEF" w14:textId="77777777" w:rsidTr="00923018">
        <w:tc>
          <w:tcPr>
            <w:tcW w:w="1898" w:type="dxa"/>
          </w:tcPr>
          <w:p w14:paraId="6C023651" w14:textId="342BF4B5" w:rsidR="00CE14E0" w:rsidRDefault="00CE14E0" w:rsidP="00923018">
            <w:pPr>
              <w:tabs>
                <w:tab w:val="left" w:pos="5400"/>
              </w:tabs>
              <w:spacing w:line="276" w:lineRule="auto"/>
            </w:pPr>
            <w:r>
              <w:t xml:space="preserve">Total </w:t>
            </w:r>
          </w:p>
        </w:tc>
        <w:tc>
          <w:tcPr>
            <w:tcW w:w="1899" w:type="dxa"/>
          </w:tcPr>
          <w:p w14:paraId="2BEAA143" w14:textId="43CE10E0" w:rsidR="00CE14E0" w:rsidRDefault="00CE14E0" w:rsidP="00923018">
            <w:pPr>
              <w:tabs>
                <w:tab w:val="left" w:pos="5400"/>
              </w:tabs>
              <w:spacing w:line="276" w:lineRule="auto"/>
            </w:pPr>
            <w:r>
              <w:t>122</w:t>
            </w:r>
          </w:p>
        </w:tc>
        <w:tc>
          <w:tcPr>
            <w:tcW w:w="1898" w:type="dxa"/>
          </w:tcPr>
          <w:p w14:paraId="6339471A" w14:textId="56D23A3E" w:rsidR="00CE14E0" w:rsidRDefault="00CE14E0" w:rsidP="00923018">
            <w:pPr>
              <w:tabs>
                <w:tab w:val="left" w:pos="5400"/>
              </w:tabs>
              <w:spacing w:line="276" w:lineRule="auto"/>
            </w:pPr>
            <w:r>
              <w:t>66</w:t>
            </w:r>
          </w:p>
        </w:tc>
        <w:tc>
          <w:tcPr>
            <w:tcW w:w="1899" w:type="dxa"/>
          </w:tcPr>
          <w:p w14:paraId="2769A064" w14:textId="6C376243" w:rsidR="00CE14E0" w:rsidRDefault="00CE14E0" w:rsidP="00923018">
            <w:pPr>
              <w:tabs>
                <w:tab w:val="left" w:pos="5400"/>
              </w:tabs>
              <w:spacing w:line="276" w:lineRule="auto"/>
            </w:pPr>
            <w:r>
              <w:t>42</w:t>
            </w:r>
          </w:p>
        </w:tc>
        <w:tc>
          <w:tcPr>
            <w:tcW w:w="1899" w:type="dxa"/>
          </w:tcPr>
          <w:p w14:paraId="1A3ADE0B" w14:textId="501C48C7" w:rsidR="00CE14E0" w:rsidRDefault="00A46D96" w:rsidP="00923018">
            <w:pPr>
              <w:tabs>
                <w:tab w:val="left" w:pos="5400"/>
              </w:tabs>
              <w:spacing w:line="276" w:lineRule="auto"/>
            </w:pPr>
            <w:r>
              <w:t>31</w:t>
            </w:r>
          </w:p>
        </w:tc>
      </w:tr>
    </w:tbl>
    <w:p w14:paraId="793B03DF" w14:textId="77777777" w:rsidR="006F15EA" w:rsidRDefault="006F15EA" w:rsidP="007F490F">
      <w:pPr>
        <w:jc w:val="both"/>
      </w:pPr>
    </w:p>
    <w:tbl>
      <w:tblPr>
        <w:tblW w:w="0" w:type="auto"/>
        <w:tblInd w:w="-30" w:type="dxa"/>
        <w:tblLayout w:type="fixed"/>
        <w:tblLook w:val="0000" w:firstRow="0" w:lastRow="0" w:firstColumn="0" w:lastColumn="0" w:noHBand="0" w:noVBand="0"/>
      </w:tblPr>
      <w:tblGrid>
        <w:gridCol w:w="2851"/>
        <w:gridCol w:w="7558"/>
        <w:gridCol w:w="998"/>
        <w:gridCol w:w="999"/>
      </w:tblGrid>
      <w:tr w:rsidR="00A46D96" w14:paraId="6FD5D059" w14:textId="77777777" w:rsidTr="00A46D96">
        <w:trPr>
          <w:trHeight w:val="406"/>
        </w:trPr>
        <w:tc>
          <w:tcPr>
            <w:tcW w:w="2851" w:type="dxa"/>
            <w:gridSpan w:val="4"/>
            <w:tcBorders>
              <w:top w:val="nil"/>
              <w:left w:val="nil"/>
              <w:bottom w:val="nil"/>
              <w:right w:val="nil"/>
            </w:tcBorders>
          </w:tcPr>
          <w:p w14:paraId="6A096759" w14:textId="77777777" w:rsidR="00A46D96" w:rsidRDefault="00A46D96">
            <w:pPr>
              <w:autoSpaceDE w:val="0"/>
              <w:autoSpaceDN w:val="0"/>
              <w:adjustRightInd w:val="0"/>
              <w:spacing w:before="0" w:after="0" w:line="240" w:lineRule="auto"/>
              <w:rPr>
                <w:color w:val="000000"/>
                <w:sz w:val="16"/>
                <w:szCs w:val="16"/>
              </w:rPr>
            </w:pPr>
            <w:r>
              <w:rPr>
                <w:color w:val="000000"/>
                <w:sz w:val="16"/>
                <w:szCs w:val="16"/>
              </w:rPr>
              <w:t xml:space="preserve">All statistics are provisional and should be treated as management information. All data have been extracted from Police Scotland internal systems </w:t>
            </w:r>
          </w:p>
          <w:p w14:paraId="5343469B" w14:textId="4FF44BB6" w:rsidR="00A46D96" w:rsidRDefault="00A46D96">
            <w:pPr>
              <w:autoSpaceDE w:val="0"/>
              <w:autoSpaceDN w:val="0"/>
              <w:adjustRightInd w:val="0"/>
              <w:spacing w:before="0" w:after="0" w:line="240" w:lineRule="auto"/>
              <w:rPr>
                <w:color w:val="000000"/>
                <w:sz w:val="16"/>
                <w:szCs w:val="16"/>
              </w:rPr>
            </w:pPr>
            <w:r>
              <w:rPr>
                <w:color w:val="000000"/>
                <w:sz w:val="16"/>
                <w:szCs w:val="16"/>
              </w:rPr>
              <w:t>and are correct as at 23rd January 2024.</w:t>
            </w:r>
          </w:p>
        </w:tc>
      </w:tr>
      <w:tr w:rsidR="00A46D96" w14:paraId="6DD8CB0D" w14:textId="77777777" w:rsidTr="00A46D96">
        <w:trPr>
          <w:trHeight w:val="2227"/>
        </w:trPr>
        <w:tc>
          <w:tcPr>
            <w:tcW w:w="2851" w:type="dxa"/>
            <w:gridSpan w:val="4"/>
            <w:tcBorders>
              <w:top w:val="nil"/>
              <w:left w:val="nil"/>
              <w:bottom w:val="nil"/>
              <w:right w:val="nil"/>
            </w:tcBorders>
          </w:tcPr>
          <w:p w14:paraId="78A6EB67" w14:textId="77777777" w:rsidR="00A46D96" w:rsidRDefault="00A46D96">
            <w:pPr>
              <w:autoSpaceDE w:val="0"/>
              <w:autoSpaceDN w:val="0"/>
              <w:adjustRightInd w:val="0"/>
              <w:spacing w:before="0" w:after="0" w:line="240" w:lineRule="auto"/>
              <w:rPr>
                <w:color w:val="000000"/>
                <w:sz w:val="16"/>
                <w:szCs w:val="16"/>
              </w:rPr>
            </w:pPr>
            <w:r>
              <w:rPr>
                <w:color w:val="000000"/>
                <w:sz w:val="16"/>
                <w:szCs w:val="16"/>
              </w:rPr>
              <w:t>1. The data was extracted using the crime's raised date and the following stats class codes:                                                                                                                       100100 - Murder</w:t>
            </w:r>
          </w:p>
          <w:p w14:paraId="36A1BF09" w14:textId="77777777" w:rsidR="00A46D96" w:rsidRDefault="00A46D96">
            <w:pPr>
              <w:autoSpaceDE w:val="0"/>
              <w:autoSpaceDN w:val="0"/>
              <w:adjustRightInd w:val="0"/>
              <w:spacing w:before="0" w:after="0" w:line="240" w:lineRule="auto"/>
              <w:rPr>
                <w:color w:val="000000"/>
                <w:sz w:val="16"/>
                <w:szCs w:val="16"/>
              </w:rPr>
            </w:pPr>
            <w:r>
              <w:rPr>
                <w:color w:val="000000"/>
                <w:sz w:val="16"/>
                <w:szCs w:val="16"/>
              </w:rPr>
              <w:t>100301 - Culpable homicide (common law)</w:t>
            </w:r>
          </w:p>
          <w:p w14:paraId="762A9668" w14:textId="77777777" w:rsidR="00A46D96" w:rsidRDefault="00A46D96">
            <w:pPr>
              <w:autoSpaceDE w:val="0"/>
              <w:autoSpaceDN w:val="0"/>
              <w:adjustRightInd w:val="0"/>
              <w:spacing w:before="0" w:after="0" w:line="240" w:lineRule="auto"/>
              <w:rPr>
                <w:color w:val="000000"/>
                <w:sz w:val="16"/>
                <w:szCs w:val="16"/>
              </w:rPr>
            </w:pPr>
            <w:r>
              <w:rPr>
                <w:color w:val="000000"/>
                <w:sz w:val="16"/>
                <w:szCs w:val="16"/>
              </w:rPr>
              <w:t>100200 - Attempted Murder</w:t>
            </w:r>
          </w:p>
          <w:p w14:paraId="5AD90153" w14:textId="77777777" w:rsidR="00A46D96" w:rsidRDefault="00A46D96">
            <w:pPr>
              <w:autoSpaceDE w:val="0"/>
              <w:autoSpaceDN w:val="0"/>
              <w:adjustRightInd w:val="0"/>
              <w:spacing w:before="0" w:after="0" w:line="240" w:lineRule="auto"/>
              <w:rPr>
                <w:color w:val="000000"/>
                <w:sz w:val="16"/>
                <w:szCs w:val="16"/>
              </w:rPr>
            </w:pPr>
            <w:r>
              <w:rPr>
                <w:color w:val="000000"/>
                <w:sz w:val="16"/>
                <w:szCs w:val="16"/>
              </w:rPr>
              <w:t>100400 - Serious Assault</w:t>
            </w:r>
          </w:p>
          <w:p w14:paraId="5214BC92" w14:textId="77777777" w:rsidR="00A46D96" w:rsidRDefault="00A46D96">
            <w:pPr>
              <w:autoSpaceDE w:val="0"/>
              <w:autoSpaceDN w:val="0"/>
              <w:adjustRightInd w:val="0"/>
              <w:spacing w:before="0" w:after="0" w:line="240" w:lineRule="auto"/>
              <w:rPr>
                <w:color w:val="000000"/>
                <w:sz w:val="16"/>
                <w:szCs w:val="16"/>
              </w:rPr>
            </w:pPr>
            <w:r>
              <w:rPr>
                <w:color w:val="000000"/>
                <w:sz w:val="16"/>
                <w:szCs w:val="16"/>
              </w:rPr>
              <w:t>100401 - Causing serious injury etc by culpable and reckless conduct</w:t>
            </w:r>
          </w:p>
          <w:p w14:paraId="00930AB4" w14:textId="77777777" w:rsidR="00A46D96" w:rsidRDefault="00A46D96">
            <w:pPr>
              <w:autoSpaceDE w:val="0"/>
              <w:autoSpaceDN w:val="0"/>
              <w:adjustRightInd w:val="0"/>
              <w:spacing w:before="0" w:after="0" w:line="240" w:lineRule="auto"/>
              <w:rPr>
                <w:color w:val="000000"/>
                <w:sz w:val="16"/>
                <w:szCs w:val="16"/>
              </w:rPr>
            </w:pPr>
            <w:r>
              <w:rPr>
                <w:color w:val="000000"/>
                <w:sz w:val="16"/>
                <w:szCs w:val="16"/>
              </w:rPr>
              <w:t>100402 - Illegal  driver, disqualified/unlicensed etc. causing serious injury</w:t>
            </w:r>
          </w:p>
          <w:p w14:paraId="240E50D1" w14:textId="77777777" w:rsidR="00A46D96" w:rsidRDefault="00A46D96">
            <w:pPr>
              <w:autoSpaceDE w:val="0"/>
              <w:autoSpaceDN w:val="0"/>
              <w:adjustRightInd w:val="0"/>
              <w:spacing w:before="0" w:after="0" w:line="240" w:lineRule="auto"/>
              <w:rPr>
                <w:color w:val="000000"/>
                <w:sz w:val="16"/>
                <w:szCs w:val="16"/>
              </w:rPr>
            </w:pPr>
            <w:r>
              <w:rPr>
                <w:color w:val="000000"/>
                <w:sz w:val="16"/>
                <w:szCs w:val="16"/>
              </w:rPr>
              <w:t>100600 - Robbery and assault with intent to rob</w:t>
            </w:r>
          </w:p>
          <w:p w14:paraId="543F28F5" w14:textId="77777777" w:rsidR="00A46D96" w:rsidRDefault="00A46D96">
            <w:pPr>
              <w:autoSpaceDE w:val="0"/>
              <w:autoSpaceDN w:val="0"/>
              <w:adjustRightInd w:val="0"/>
              <w:spacing w:before="0" w:after="0" w:line="240" w:lineRule="auto"/>
              <w:rPr>
                <w:color w:val="000000"/>
                <w:sz w:val="16"/>
                <w:szCs w:val="16"/>
              </w:rPr>
            </w:pPr>
            <w:r>
              <w:rPr>
                <w:color w:val="000000"/>
                <w:sz w:val="16"/>
                <w:szCs w:val="16"/>
              </w:rPr>
              <w:t>604701 - Common assault</w:t>
            </w:r>
          </w:p>
          <w:p w14:paraId="16132BD7" w14:textId="77777777" w:rsidR="00A46D96" w:rsidRDefault="00A46D96">
            <w:pPr>
              <w:autoSpaceDE w:val="0"/>
              <w:autoSpaceDN w:val="0"/>
              <w:adjustRightInd w:val="0"/>
              <w:spacing w:before="0" w:after="0" w:line="240" w:lineRule="auto"/>
              <w:rPr>
                <w:color w:val="000000"/>
                <w:sz w:val="16"/>
                <w:szCs w:val="16"/>
              </w:rPr>
            </w:pPr>
            <w:r>
              <w:rPr>
                <w:color w:val="000000"/>
                <w:sz w:val="16"/>
                <w:szCs w:val="16"/>
              </w:rPr>
              <w:t>604706 - Common assault of an emergency wor</w:t>
            </w:r>
          </w:p>
        </w:tc>
      </w:tr>
      <w:tr w:rsidR="00A46D96" w14:paraId="20BA96BA" w14:textId="77777777" w:rsidTr="00A46D96">
        <w:trPr>
          <w:trHeight w:val="2892"/>
        </w:trPr>
        <w:tc>
          <w:tcPr>
            <w:tcW w:w="2851" w:type="dxa"/>
            <w:gridSpan w:val="4"/>
            <w:tcBorders>
              <w:top w:val="nil"/>
              <w:left w:val="nil"/>
              <w:bottom w:val="nil"/>
              <w:right w:val="nil"/>
            </w:tcBorders>
          </w:tcPr>
          <w:p w14:paraId="30F2AB55" w14:textId="77777777" w:rsidR="00A46D96" w:rsidRDefault="00A46D96">
            <w:pPr>
              <w:autoSpaceDE w:val="0"/>
              <w:autoSpaceDN w:val="0"/>
              <w:adjustRightInd w:val="0"/>
              <w:spacing w:before="0" w:after="0" w:line="240" w:lineRule="auto"/>
              <w:rPr>
                <w:color w:val="000000"/>
                <w:sz w:val="16"/>
                <w:szCs w:val="16"/>
              </w:rPr>
            </w:pPr>
            <w:r>
              <w:rPr>
                <w:color w:val="000000"/>
                <w:sz w:val="16"/>
                <w:szCs w:val="16"/>
              </w:rPr>
              <w:lastRenderedPageBreak/>
              <w:t xml:space="preserve">2. Specified areas have been selected using GIS Mapping - The following areas within the Wynford Area have been selected:                                                      Kelvindale Road, </w:t>
            </w:r>
          </w:p>
          <w:p w14:paraId="68A3AE39" w14:textId="77777777" w:rsidR="00A46D96" w:rsidRDefault="00A46D96">
            <w:pPr>
              <w:autoSpaceDE w:val="0"/>
              <w:autoSpaceDN w:val="0"/>
              <w:adjustRightInd w:val="0"/>
              <w:spacing w:before="0" w:after="0" w:line="240" w:lineRule="auto"/>
              <w:rPr>
                <w:color w:val="000000"/>
                <w:sz w:val="16"/>
                <w:szCs w:val="16"/>
              </w:rPr>
            </w:pPr>
            <w:r>
              <w:rPr>
                <w:color w:val="000000"/>
                <w:sz w:val="16"/>
                <w:szCs w:val="16"/>
              </w:rPr>
              <w:t xml:space="preserve">Fogo Place, </w:t>
            </w:r>
          </w:p>
          <w:p w14:paraId="6A5FB272" w14:textId="77777777" w:rsidR="00A46D96" w:rsidRDefault="00A46D96">
            <w:pPr>
              <w:autoSpaceDE w:val="0"/>
              <w:autoSpaceDN w:val="0"/>
              <w:adjustRightInd w:val="0"/>
              <w:spacing w:before="0" w:after="0" w:line="240" w:lineRule="auto"/>
              <w:rPr>
                <w:color w:val="000000"/>
                <w:sz w:val="16"/>
                <w:szCs w:val="16"/>
              </w:rPr>
            </w:pPr>
            <w:r>
              <w:rPr>
                <w:color w:val="000000"/>
                <w:sz w:val="16"/>
                <w:szCs w:val="16"/>
              </w:rPr>
              <w:t xml:space="preserve">Glenfinnan Road, </w:t>
            </w:r>
          </w:p>
          <w:p w14:paraId="744DB546" w14:textId="77777777" w:rsidR="00A46D96" w:rsidRDefault="00A46D96">
            <w:pPr>
              <w:autoSpaceDE w:val="0"/>
              <w:autoSpaceDN w:val="0"/>
              <w:adjustRightInd w:val="0"/>
              <w:spacing w:before="0" w:after="0" w:line="240" w:lineRule="auto"/>
              <w:rPr>
                <w:color w:val="000000"/>
                <w:sz w:val="16"/>
                <w:szCs w:val="16"/>
              </w:rPr>
            </w:pPr>
            <w:r>
              <w:rPr>
                <w:color w:val="000000"/>
                <w:sz w:val="16"/>
                <w:szCs w:val="16"/>
              </w:rPr>
              <w:t xml:space="preserve">Strathy Place, </w:t>
            </w:r>
          </w:p>
          <w:p w14:paraId="643033EA" w14:textId="77777777" w:rsidR="00A46D96" w:rsidRDefault="00A46D96">
            <w:pPr>
              <w:autoSpaceDE w:val="0"/>
              <w:autoSpaceDN w:val="0"/>
              <w:adjustRightInd w:val="0"/>
              <w:spacing w:before="0" w:after="0" w:line="240" w:lineRule="auto"/>
              <w:rPr>
                <w:color w:val="000000"/>
                <w:sz w:val="16"/>
                <w:szCs w:val="16"/>
              </w:rPr>
            </w:pPr>
            <w:r>
              <w:rPr>
                <w:color w:val="000000"/>
                <w:sz w:val="16"/>
                <w:szCs w:val="16"/>
              </w:rPr>
              <w:t xml:space="preserve">Glenfinnan Place, </w:t>
            </w:r>
          </w:p>
          <w:p w14:paraId="28449105" w14:textId="77777777" w:rsidR="00A46D96" w:rsidRDefault="00A46D96">
            <w:pPr>
              <w:autoSpaceDE w:val="0"/>
              <w:autoSpaceDN w:val="0"/>
              <w:adjustRightInd w:val="0"/>
              <w:spacing w:before="0" w:after="0" w:line="240" w:lineRule="auto"/>
              <w:rPr>
                <w:color w:val="000000"/>
                <w:sz w:val="16"/>
                <w:szCs w:val="16"/>
              </w:rPr>
            </w:pPr>
            <w:r>
              <w:rPr>
                <w:color w:val="000000"/>
                <w:sz w:val="16"/>
                <w:szCs w:val="16"/>
              </w:rPr>
              <w:t xml:space="preserve">Carrbridge Drive, </w:t>
            </w:r>
          </w:p>
          <w:p w14:paraId="697C2DB4" w14:textId="77777777" w:rsidR="00A46D96" w:rsidRDefault="00A46D96">
            <w:pPr>
              <w:autoSpaceDE w:val="0"/>
              <w:autoSpaceDN w:val="0"/>
              <w:adjustRightInd w:val="0"/>
              <w:spacing w:before="0" w:after="0" w:line="240" w:lineRule="auto"/>
              <w:rPr>
                <w:color w:val="000000"/>
                <w:sz w:val="16"/>
                <w:szCs w:val="16"/>
              </w:rPr>
            </w:pPr>
            <w:r>
              <w:rPr>
                <w:color w:val="000000"/>
                <w:sz w:val="16"/>
                <w:szCs w:val="16"/>
              </w:rPr>
              <w:t xml:space="preserve">Glenfinnan Drive, </w:t>
            </w:r>
          </w:p>
          <w:p w14:paraId="5BF237C4" w14:textId="77777777" w:rsidR="00A46D96" w:rsidRDefault="00A46D96">
            <w:pPr>
              <w:autoSpaceDE w:val="0"/>
              <w:autoSpaceDN w:val="0"/>
              <w:adjustRightInd w:val="0"/>
              <w:spacing w:before="0" w:after="0" w:line="240" w:lineRule="auto"/>
              <w:rPr>
                <w:color w:val="000000"/>
                <w:sz w:val="16"/>
                <w:szCs w:val="16"/>
              </w:rPr>
            </w:pPr>
            <w:r>
              <w:rPr>
                <w:color w:val="000000"/>
                <w:sz w:val="16"/>
                <w:szCs w:val="16"/>
              </w:rPr>
              <w:t xml:space="preserve">Towie Place, </w:t>
            </w:r>
          </w:p>
          <w:p w14:paraId="76525130" w14:textId="77777777" w:rsidR="00A46D96" w:rsidRDefault="00A46D96">
            <w:pPr>
              <w:autoSpaceDE w:val="0"/>
              <w:autoSpaceDN w:val="0"/>
              <w:adjustRightInd w:val="0"/>
              <w:spacing w:before="0" w:after="0" w:line="240" w:lineRule="auto"/>
              <w:rPr>
                <w:color w:val="000000"/>
                <w:sz w:val="16"/>
                <w:szCs w:val="16"/>
              </w:rPr>
            </w:pPr>
            <w:r>
              <w:rPr>
                <w:color w:val="000000"/>
                <w:sz w:val="16"/>
                <w:szCs w:val="16"/>
              </w:rPr>
              <w:t xml:space="preserve">Invershin Drive, </w:t>
            </w:r>
          </w:p>
          <w:p w14:paraId="4F01895C" w14:textId="77777777" w:rsidR="00A46D96" w:rsidRDefault="00A46D96">
            <w:pPr>
              <w:autoSpaceDE w:val="0"/>
              <w:autoSpaceDN w:val="0"/>
              <w:adjustRightInd w:val="0"/>
              <w:spacing w:before="0" w:after="0" w:line="240" w:lineRule="auto"/>
              <w:rPr>
                <w:color w:val="000000"/>
                <w:sz w:val="16"/>
                <w:szCs w:val="16"/>
              </w:rPr>
            </w:pPr>
            <w:r>
              <w:rPr>
                <w:color w:val="000000"/>
                <w:sz w:val="16"/>
                <w:szCs w:val="16"/>
              </w:rPr>
              <w:t xml:space="preserve">Wyndford Road, </w:t>
            </w:r>
          </w:p>
          <w:p w14:paraId="08FF700F" w14:textId="77777777" w:rsidR="00A46D96" w:rsidRDefault="00A46D96">
            <w:pPr>
              <w:autoSpaceDE w:val="0"/>
              <w:autoSpaceDN w:val="0"/>
              <w:adjustRightInd w:val="0"/>
              <w:spacing w:before="0" w:after="0" w:line="240" w:lineRule="auto"/>
              <w:rPr>
                <w:color w:val="000000"/>
                <w:sz w:val="16"/>
                <w:szCs w:val="16"/>
              </w:rPr>
            </w:pPr>
            <w:r>
              <w:rPr>
                <w:color w:val="000000"/>
                <w:sz w:val="16"/>
                <w:szCs w:val="16"/>
              </w:rPr>
              <w:t xml:space="preserve">Latherton Drive, </w:t>
            </w:r>
          </w:p>
          <w:p w14:paraId="4A7A9690" w14:textId="77777777" w:rsidR="00A46D96" w:rsidRDefault="00A46D96">
            <w:pPr>
              <w:autoSpaceDE w:val="0"/>
              <w:autoSpaceDN w:val="0"/>
              <w:adjustRightInd w:val="0"/>
              <w:spacing w:before="0" w:after="0" w:line="240" w:lineRule="auto"/>
              <w:rPr>
                <w:color w:val="000000"/>
                <w:sz w:val="16"/>
                <w:szCs w:val="16"/>
              </w:rPr>
            </w:pPr>
            <w:r>
              <w:rPr>
                <w:color w:val="000000"/>
                <w:sz w:val="16"/>
                <w:szCs w:val="16"/>
              </w:rPr>
              <w:t xml:space="preserve">Beauly Place, </w:t>
            </w:r>
          </w:p>
          <w:p w14:paraId="5BEEE51B" w14:textId="77777777" w:rsidR="00A46D96" w:rsidRDefault="00A46D96">
            <w:pPr>
              <w:autoSpaceDE w:val="0"/>
              <w:autoSpaceDN w:val="0"/>
              <w:adjustRightInd w:val="0"/>
              <w:spacing w:before="0" w:after="0" w:line="240" w:lineRule="auto"/>
              <w:rPr>
                <w:color w:val="000000"/>
                <w:sz w:val="16"/>
                <w:szCs w:val="16"/>
              </w:rPr>
            </w:pPr>
            <w:r>
              <w:rPr>
                <w:color w:val="000000"/>
                <w:sz w:val="16"/>
                <w:szCs w:val="16"/>
              </w:rPr>
              <w:t>Wyndford Drive</w:t>
            </w:r>
          </w:p>
        </w:tc>
      </w:tr>
      <w:tr w:rsidR="00A46D96" w14:paraId="304B7730" w14:textId="77777777" w:rsidTr="00A46D96">
        <w:trPr>
          <w:trHeight w:val="490"/>
        </w:trPr>
        <w:tc>
          <w:tcPr>
            <w:tcW w:w="2851" w:type="dxa"/>
            <w:gridSpan w:val="2"/>
            <w:tcBorders>
              <w:top w:val="nil"/>
              <w:left w:val="nil"/>
              <w:bottom w:val="nil"/>
              <w:right w:val="nil"/>
            </w:tcBorders>
          </w:tcPr>
          <w:p w14:paraId="313511CC" w14:textId="77777777" w:rsidR="00A46D96" w:rsidRDefault="00A46D96">
            <w:pPr>
              <w:autoSpaceDE w:val="0"/>
              <w:autoSpaceDN w:val="0"/>
              <w:adjustRightInd w:val="0"/>
              <w:spacing w:before="0" w:after="0" w:line="240" w:lineRule="auto"/>
              <w:rPr>
                <w:color w:val="000000"/>
                <w:sz w:val="16"/>
                <w:szCs w:val="16"/>
              </w:rPr>
            </w:pPr>
            <w:r>
              <w:rPr>
                <w:color w:val="000000"/>
                <w:sz w:val="16"/>
                <w:szCs w:val="16"/>
              </w:rPr>
              <w:t>3. Please note, only records with a Grid East and Grid North are plotted and selected.  Not all records have a Grid East and Grid North.</w:t>
            </w:r>
          </w:p>
        </w:tc>
        <w:tc>
          <w:tcPr>
            <w:tcW w:w="998" w:type="dxa"/>
            <w:tcBorders>
              <w:top w:val="nil"/>
              <w:left w:val="nil"/>
              <w:bottom w:val="nil"/>
              <w:right w:val="nil"/>
            </w:tcBorders>
          </w:tcPr>
          <w:p w14:paraId="68C8EE33" w14:textId="77777777" w:rsidR="00A46D96" w:rsidRDefault="00A46D96">
            <w:pPr>
              <w:autoSpaceDE w:val="0"/>
              <w:autoSpaceDN w:val="0"/>
              <w:adjustRightInd w:val="0"/>
              <w:spacing w:before="0" w:after="0" w:line="240" w:lineRule="auto"/>
              <w:rPr>
                <w:color w:val="000000"/>
                <w:sz w:val="16"/>
                <w:szCs w:val="16"/>
              </w:rPr>
            </w:pPr>
          </w:p>
        </w:tc>
        <w:tc>
          <w:tcPr>
            <w:tcW w:w="999" w:type="dxa"/>
            <w:tcBorders>
              <w:top w:val="nil"/>
              <w:left w:val="nil"/>
              <w:bottom w:val="nil"/>
              <w:right w:val="nil"/>
            </w:tcBorders>
          </w:tcPr>
          <w:p w14:paraId="7F6712DC" w14:textId="77777777" w:rsidR="00A46D96" w:rsidRDefault="00A46D96">
            <w:pPr>
              <w:autoSpaceDE w:val="0"/>
              <w:autoSpaceDN w:val="0"/>
              <w:adjustRightInd w:val="0"/>
              <w:spacing w:before="0" w:after="0" w:line="240" w:lineRule="auto"/>
              <w:rPr>
                <w:color w:val="000000"/>
                <w:sz w:val="16"/>
                <w:szCs w:val="16"/>
              </w:rPr>
            </w:pPr>
          </w:p>
        </w:tc>
      </w:tr>
      <w:tr w:rsidR="00A46D96" w14:paraId="54E19BA8" w14:textId="77777777" w:rsidTr="00A46D96">
        <w:trPr>
          <w:trHeight w:val="290"/>
        </w:trPr>
        <w:tc>
          <w:tcPr>
            <w:tcW w:w="2851" w:type="dxa"/>
            <w:gridSpan w:val="2"/>
            <w:tcBorders>
              <w:top w:val="nil"/>
              <w:left w:val="nil"/>
              <w:bottom w:val="nil"/>
              <w:right w:val="nil"/>
            </w:tcBorders>
          </w:tcPr>
          <w:p w14:paraId="5A282A41" w14:textId="77777777" w:rsidR="00A46D96" w:rsidRDefault="00A46D96">
            <w:pPr>
              <w:autoSpaceDE w:val="0"/>
              <w:autoSpaceDN w:val="0"/>
              <w:adjustRightInd w:val="0"/>
              <w:spacing w:before="0" w:after="0" w:line="240" w:lineRule="auto"/>
              <w:rPr>
                <w:color w:val="000000"/>
                <w:sz w:val="16"/>
                <w:szCs w:val="16"/>
              </w:rPr>
            </w:pPr>
            <w:r>
              <w:rPr>
                <w:color w:val="000000"/>
                <w:sz w:val="16"/>
                <w:szCs w:val="16"/>
              </w:rPr>
              <w:t>4. Please note, each record will need to be read to confirm the circumstances and location.</w:t>
            </w:r>
          </w:p>
        </w:tc>
        <w:tc>
          <w:tcPr>
            <w:tcW w:w="998" w:type="dxa"/>
            <w:tcBorders>
              <w:top w:val="nil"/>
              <w:left w:val="nil"/>
              <w:bottom w:val="nil"/>
              <w:right w:val="nil"/>
            </w:tcBorders>
          </w:tcPr>
          <w:p w14:paraId="12707284" w14:textId="77777777" w:rsidR="00A46D96" w:rsidRDefault="00A46D96">
            <w:pPr>
              <w:autoSpaceDE w:val="0"/>
              <w:autoSpaceDN w:val="0"/>
              <w:adjustRightInd w:val="0"/>
              <w:spacing w:before="0" w:after="0" w:line="240" w:lineRule="auto"/>
              <w:rPr>
                <w:color w:val="000000"/>
                <w:sz w:val="16"/>
                <w:szCs w:val="16"/>
              </w:rPr>
            </w:pPr>
          </w:p>
        </w:tc>
        <w:tc>
          <w:tcPr>
            <w:tcW w:w="999" w:type="dxa"/>
            <w:tcBorders>
              <w:top w:val="nil"/>
              <w:left w:val="nil"/>
              <w:bottom w:val="nil"/>
              <w:right w:val="nil"/>
            </w:tcBorders>
          </w:tcPr>
          <w:p w14:paraId="7EE5E726" w14:textId="77777777" w:rsidR="00A46D96" w:rsidRDefault="00A46D96">
            <w:pPr>
              <w:autoSpaceDE w:val="0"/>
              <w:autoSpaceDN w:val="0"/>
              <w:adjustRightInd w:val="0"/>
              <w:spacing w:before="0" w:after="0" w:line="240" w:lineRule="auto"/>
              <w:rPr>
                <w:color w:val="000000"/>
                <w:sz w:val="16"/>
                <w:szCs w:val="16"/>
              </w:rPr>
            </w:pPr>
          </w:p>
        </w:tc>
      </w:tr>
      <w:tr w:rsidR="00A46D96" w14:paraId="4A56CADB" w14:textId="77777777" w:rsidTr="00A46D96">
        <w:trPr>
          <w:trHeight w:val="290"/>
        </w:trPr>
        <w:tc>
          <w:tcPr>
            <w:tcW w:w="2851" w:type="dxa"/>
            <w:gridSpan w:val="2"/>
            <w:tcBorders>
              <w:top w:val="nil"/>
              <w:left w:val="nil"/>
              <w:bottom w:val="nil"/>
              <w:right w:val="nil"/>
            </w:tcBorders>
          </w:tcPr>
          <w:p w14:paraId="6E1D69CC" w14:textId="77777777" w:rsidR="00A46D96" w:rsidRDefault="00A46D96">
            <w:pPr>
              <w:autoSpaceDE w:val="0"/>
              <w:autoSpaceDN w:val="0"/>
              <w:adjustRightInd w:val="0"/>
              <w:spacing w:before="0" w:after="0" w:line="240" w:lineRule="auto"/>
              <w:rPr>
                <w:color w:val="000000"/>
                <w:sz w:val="16"/>
                <w:szCs w:val="16"/>
              </w:rPr>
            </w:pPr>
            <w:r>
              <w:rPr>
                <w:color w:val="000000"/>
                <w:sz w:val="16"/>
                <w:szCs w:val="16"/>
              </w:rPr>
              <w:t>5. Keyword search was carried to identify the relevant records.</w:t>
            </w:r>
          </w:p>
        </w:tc>
        <w:tc>
          <w:tcPr>
            <w:tcW w:w="998" w:type="dxa"/>
            <w:tcBorders>
              <w:top w:val="nil"/>
              <w:left w:val="nil"/>
              <w:bottom w:val="nil"/>
              <w:right w:val="nil"/>
            </w:tcBorders>
          </w:tcPr>
          <w:p w14:paraId="74CDA2E1" w14:textId="77777777" w:rsidR="00A46D96" w:rsidRDefault="00A46D96">
            <w:pPr>
              <w:autoSpaceDE w:val="0"/>
              <w:autoSpaceDN w:val="0"/>
              <w:adjustRightInd w:val="0"/>
              <w:spacing w:before="0" w:after="0" w:line="240" w:lineRule="auto"/>
              <w:jc w:val="right"/>
              <w:rPr>
                <w:color w:val="000000"/>
                <w:sz w:val="16"/>
                <w:szCs w:val="16"/>
              </w:rPr>
            </w:pPr>
          </w:p>
        </w:tc>
        <w:tc>
          <w:tcPr>
            <w:tcW w:w="999" w:type="dxa"/>
            <w:tcBorders>
              <w:top w:val="nil"/>
              <w:left w:val="nil"/>
              <w:bottom w:val="nil"/>
              <w:right w:val="nil"/>
            </w:tcBorders>
          </w:tcPr>
          <w:p w14:paraId="0FEE76F8" w14:textId="77777777" w:rsidR="00A46D96" w:rsidRDefault="00A46D96">
            <w:pPr>
              <w:autoSpaceDE w:val="0"/>
              <w:autoSpaceDN w:val="0"/>
              <w:adjustRightInd w:val="0"/>
              <w:spacing w:before="0" w:after="0" w:line="240" w:lineRule="auto"/>
              <w:jc w:val="right"/>
              <w:rPr>
                <w:color w:val="000000"/>
                <w:sz w:val="16"/>
                <w:szCs w:val="16"/>
              </w:rPr>
            </w:pPr>
          </w:p>
        </w:tc>
      </w:tr>
      <w:tr w:rsidR="00A46D96" w14:paraId="10668DFA" w14:textId="77777777" w:rsidTr="00A46D96">
        <w:trPr>
          <w:trHeight w:val="290"/>
        </w:trPr>
        <w:tc>
          <w:tcPr>
            <w:tcW w:w="2851" w:type="dxa"/>
            <w:gridSpan w:val="2"/>
            <w:tcBorders>
              <w:top w:val="nil"/>
              <w:left w:val="nil"/>
              <w:bottom w:val="nil"/>
              <w:right w:val="nil"/>
            </w:tcBorders>
          </w:tcPr>
          <w:p w14:paraId="7EB10753" w14:textId="77777777" w:rsidR="00A46D96" w:rsidRDefault="00A46D96">
            <w:pPr>
              <w:autoSpaceDE w:val="0"/>
              <w:autoSpaceDN w:val="0"/>
              <w:adjustRightInd w:val="0"/>
              <w:spacing w:before="0" w:after="0" w:line="240" w:lineRule="auto"/>
              <w:rPr>
                <w:color w:val="000000"/>
                <w:sz w:val="16"/>
                <w:szCs w:val="16"/>
              </w:rPr>
            </w:pPr>
            <w:r>
              <w:rPr>
                <w:color w:val="000000"/>
                <w:sz w:val="16"/>
                <w:szCs w:val="16"/>
              </w:rPr>
              <w:t>6.Please note, only records within Police Beats 'BE71' and 'BE72' have been selected.</w:t>
            </w:r>
          </w:p>
        </w:tc>
        <w:tc>
          <w:tcPr>
            <w:tcW w:w="998" w:type="dxa"/>
            <w:tcBorders>
              <w:top w:val="nil"/>
              <w:left w:val="nil"/>
              <w:bottom w:val="nil"/>
              <w:right w:val="nil"/>
            </w:tcBorders>
          </w:tcPr>
          <w:p w14:paraId="1E8EDEE5" w14:textId="77777777" w:rsidR="00A46D96" w:rsidRDefault="00A46D96">
            <w:pPr>
              <w:autoSpaceDE w:val="0"/>
              <w:autoSpaceDN w:val="0"/>
              <w:adjustRightInd w:val="0"/>
              <w:spacing w:before="0" w:after="0" w:line="240" w:lineRule="auto"/>
              <w:jc w:val="right"/>
              <w:rPr>
                <w:color w:val="000000"/>
                <w:sz w:val="16"/>
                <w:szCs w:val="16"/>
              </w:rPr>
            </w:pPr>
          </w:p>
        </w:tc>
        <w:tc>
          <w:tcPr>
            <w:tcW w:w="999" w:type="dxa"/>
            <w:tcBorders>
              <w:top w:val="nil"/>
              <w:left w:val="nil"/>
              <w:bottom w:val="nil"/>
              <w:right w:val="nil"/>
            </w:tcBorders>
          </w:tcPr>
          <w:p w14:paraId="6A09AE09" w14:textId="77777777" w:rsidR="00A46D96" w:rsidRDefault="00A46D96">
            <w:pPr>
              <w:autoSpaceDE w:val="0"/>
              <w:autoSpaceDN w:val="0"/>
              <w:adjustRightInd w:val="0"/>
              <w:spacing w:before="0" w:after="0" w:line="240" w:lineRule="auto"/>
              <w:jc w:val="right"/>
              <w:rPr>
                <w:color w:val="000000"/>
                <w:sz w:val="16"/>
                <w:szCs w:val="16"/>
              </w:rPr>
            </w:pPr>
          </w:p>
        </w:tc>
      </w:tr>
      <w:tr w:rsidR="00A46D96" w14:paraId="72EC69F8" w14:textId="77777777" w:rsidTr="00A46D96">
        <w:trPr>
          <w:trHeight w:val="290"/>
        </w:trPr>
        <w:tc>
          <w:tcPr>
            <w:tcW w:w="2851" w:type="dxa"/>
            <w:tcBorders>
              <w:top w:val="nil"/>
              <w:left w:val="nil"/>
              <w:bottom w:val="nil"/>
              <w:right w:val="nil"/>
            </w:tcBorders>
          </w:tcPr>
          <w:p w14:paraId="49616937" w14:textId="77777777" w:rsidR="00A46D96" w:rsidRDefault="00A46D96">
            <w:pPr>
              <w:autoSpaceDE w:val="0"/>
              <w:autoSpaceDN w:val="0"/>
              <w:adjustRightInd w:val="0"/>
              <w:spacing w:before="0" w:after="0" w:line="240" w:lineRule="auto"/>
              <w:jc w:val="right"/>
              <w:rPr>
                <w:color w:val="000000"/>
              </w:rPr>
            </w:pPr>
          </w:p>
        </w:tc>
        <w:tc>
          <w:tcPr>
            <w:tcW w:w="7558" w:type="dxa"/>
            <w:tcBorders>
              <w:top w:val="nil"/>
              <w:left w:val="nil"/>
              <w:bottom w:val="nil"/>
              <w:right w:val="nil"/>
            </w:tcBorders>
          </w:tcPr>
          <w:p w14:paraId="390E4211" w14:textId="77777777" w:rsidR="00A46D96" w:rsidRDefault="00A46D96">
            <w:pPr>
              <w:autoSpaceDE w:val="0"/>
              <w:autoSpaceDN w:val="0"/>
              <w:adjustRightInd w:val="0"/>
              <w:spacing w:before="0" w:after="0" w:line="240" w:lineRule="auto"/>
              <w:jc w:val="right"/>
              <w:rPr>
                <w:color w:val="000000"/>
              </w:rPr>
            </w:pPr>
          </w:p>
        </w:tc>
        <w:tc>
          <w:tcPr>
            <w:tcW w:w="998" w:type="dxa"/>
            <w:tcBorders>
              <w:top w:val="nil"/>
              <w:left w:val="nil"/>
              <w:bottom w:val="nil"/>
              <w:right w:val="nil"/>
            </w:tcBorders>
          </w:tcPr>
          <w:p w14:paraId="73094CE8" w14:textId="77777777" w:rsidR="00A46D96" w:rsidRDefault="00A46D96">
            <w:pPr>
              <w:autoSpaceDE w:val="0"/>
              <w:autoSpaceDN w:val="0"/>
              <w:adjustRightInd w:val="0"/>
              <w:spacing w:before="0" w:after="0" w:line="240" w:lineRule="auto"/>
              <w:jc w:val="right"/>
              <w:rPr>
                <w:color w:val="000000"/>
              </w:rPr>
            </w:pPr>
          </w:p>
        </w:tc>
        <w:tc>
          <w:tcPr>
            <w:tcW w:w="999" w:type="dxa"/>
            <w:tcBorders>
              <w:top w:val="nil"/>
              <w:left w:val="nil"/>
              <w:bottom w:val="nil"/>
              <w:right w:val="nil"/>
            </w:tcBorders>
          </w:tcPr>
          <w:p w14:paraId="46D84C1A" w14:textId="77777777" w:rsidR="00A46D96" w:rsidRDefault="00A46D96">
            <w:pPr>
              <w:autoSpaceDE w:val="0"/>
              <w:autoSpaceDN w:val="0"/>
              <w:adjustRightInd w:val="0"/>
              <w:spacing w:before="0" w:after="0" w:line="240" w:lineRule="auto"/>
              <w:jc w:val="right"/>
              <w:rPr>
                <w:color w:val="000000"/>
              </w:rPr>
            </w:pPr>
          </w:p>
        </w:tc>
      </w:tr>
    </w:tbl>
    <w:p w14:paraId="38C8DF71" w14:textId="77777777" w:rsidR="00A46D96" w:rsidRDefault="00A46D96" w:rsidP="007F490F">
      <w:pPr>
        <w:jc w:val="both"/>
      </w:pPr>
    </w:p>
    <w:sectPr w:rsidR="00A46D96" w:rsidSect="00A46D96">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146CB6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38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99AE5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38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DE139E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38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7A1853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389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8B2FED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389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2FF886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389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3890"/>
    <w:rsid w:val="00090F3B"/>
    <w:rsid w:val="000E2F19"/>
    <w:rsid w:val="000E6526"/>
    <w:rsid w:val="00141533"/>
    <w:rsid w:val="00167528"/>
    <w:rsid w:val="00195CC4"/>
    <w:rsid w:val="00207326"/>
    <w:rsid w:val="00253DF6"/>
    <w:rsid w:val="00255F1E"/>
    <w:rsid w:val="002A4881"/>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B244E"/>
    <w:rsid w:val="006D5799"/>
    <w:rsid w:val="006F15EA"/>
    <w:rsid w:val="00750D83"/>
    <w:rsid w:val="00785DBC"/>
    <w:rsid w:val="00793DD5"/>
    <w:rsid w:val="007D55F6"/>
    <w:rsid w:val="007F490F"/>
    <w:rsid w:val="0086779C"/>
    <w:rsid w:val="00874BFD"/>
    <w:rsid w:val="008964EF"/>
    <w:rsid w:val="00915E01"/>
    <w:rsid w:val="009631A4"/>
    <w:rsid w:val="00977296"/>
    <w:rsid w:val="00A25E93"/>
    <w:rsid w:val="00A320FF"/>
    <w:rsid w:val="00A46D96"/>
    <w:rsid w:val="00A70AC0"/>
    <w:rsid w:val="00A84EA9"/>
    <w:rsid w:val="00AC443C"/>
    <w:rsid w:val="00B11A55"/>
    <w:rsid w:val="00B17211"/>
    <w:rsid w:val="00B461B2"/>
    <w:rsid w:val="00B71B3C"/>
    <w:rsid w:val="00BA2092"/>
    <w:rsid w:val="00BC389E"/>
    <w:rsid w:val="00BE1888"/>
    <w:rsid w:val="00BF6B81"/>
    <w:rsid w:val="00C077A8"/>
    <w:rsid w:val="00C14FF4"/>
    <w:rsid w:val="00C606A2"/>
    <w:rsid w:val="00C63872"/>
    <w:rsid w:val="00C84948"/>
    <w:rsid w:val="00CE14E0"/>
    <w:rsid w:val="00CF1111"/>
    <w:rsid w:val="00D05706"/>
    <w:rsid w:val="00D27DC5"/>
    <w:rsid w:val="00D47E36"/>
    <w:rsid w:val="00E55D79"/>
    <w:rsid w:val="00E80DBB"/>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67916">
      <w:bodyDiv w:val="1"/>
      <w:marLeft w:val="0"/>
      <w:marRight w:val="0"/>
      <w:marTop w:val="0"/>
      <w:marBottom w:val="0"/>
      <w:divBdr>
        <w:top w:val="none" w:sz="0" w:space="0" w:color="auto"/>
        <w:left w:val="none" w:sz="0" w:space="0" w:color="auto"/>
        <w:bottom w:val="none" w:sz="0" w:space="0" w:color="auto"/>
        <w:right w:val="none" w:sz="0" w:space="0" w:color="auto"/>
      </w:divBdr>
    </w:div>
    <w:div w:id="445123552">
      <w:bodyDiv w:val="1"/>
      <w:marLeft w:val="0"/>
      <w:marRight w:val="0"/>
      <w:marTop w:val="0"/>
      <w:marBottom w:val="0"/>
      <w:divBdr>
        <w:top w:val="none" w:sz="0" w:space="0" w:color="auto"/>
        <w:left w:val="none" w:sz="0" w:space="0" w:color="auto"/>
        <w:bottom w:val="none" w:sz="0" w:space="0" w:color="auto"/>
        <w:right w:val="none" w:sz="0" w:space="0" w:color="auto"/>
      </w:divBdr>
    </w:div>
    <w:div w:id="95220515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purl.org/dc/term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0e32d40b-a8f5-4c24-a46b-b72b5f0b9b52"/>
    <ds:schemaRef ds:uri="http://www.w3.org/XML/1998/namespace"/>
    <ds:schemaRef ds:uri="http://purl.org/dc/elements/1.1/"/>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624</Words>
  <Characters>3561</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2024-01-26T14:51:00Z</cp:lastPrinted>
  <dcterms:created xsi:type="dcterms:W3CDTF">2024-01-24T14:15:00Z</dcterms:created>
  <dcterms:modified xsi:type="dcterms:W3CDTF">2024-01-26T14:51:00Z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