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F55C81">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38A7B94" w:rsidR="00B17211" w:rsidRPr="00B17211" w:rsidRDefault="00B17211" w:rsidP="007F490F">
            <w:r w:rsidRPr="007F490F">
              <w:rPr>
                <w:rStyle w:val="Heading2Char"/>
              </w:rPr>
              <w:t>Our reference:</w:t>
            </w:r>
            <w:r>
              <w:t xml:space="preserve">  FOI 2</w:t>
            </w:r>
            <w:r w:rsidR="00B654B6">
              <w:t>4</w:t>
            </w:r>
            <w:r>
              <w:t>-</w:t>
            </w:r>
            <w:r w:rsidR="00A16F02">
              <w:t>2800</w:t>
            </w:r>
          </w:p>
          <w:p w14:paraId="34BDABA6" w14:textId="6EC8B636" w:rsidR="00B17211" w:rsidRDefault="00456324" w:rsidP="00EE2373">
            <w:r w:rsidRPr="007F490F">
              <w:rPr>
                <w:rStyle w:val="Heading2Char"/>
              </w:rPr>
              <w:t>Respon</w:t>
            </w:r>
            <w:r w:rsidR="007D55F6">
              <w:rPr>
                <w:rStyle w:val="Heading2Char"/>
              </w:rPr>
              <w:t>ded to:</w:t>
            </w:r>
            <w:r w:rsidR="007F490F">
              <w:t xml:space="preserve">  </w:t>
            </w:r>
            <w:r w:rsidR="004E6AA4">
              <w:t>17</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BE5A07D" w14:textId="77777777" w:rsidR="00A16F02" w:rsidRPr="00A16F02" w:rsidRDefault="00A16F02" w:rsidP="00A16F02">
      <w:pPr>
        <w:tabs>
          <w:tab w:val="left" w:pos="5400"/>
        </w:tabs>
        <w:rPr>
          <w:rFonts w:eastAsiaTheme="majorEastAsia" w:cstheme="majorBidi"/>
          <w:b/>
          <w:color w:val="000000" w:themeColor="text1"/>
          <w:szCs w:val="26"/>
        </w:rPr>
      </w:pPr>
      <w:r w:rsidRPr="00A16F02">
        <w:rPr>
          <w:rFonts w:eastAsiaTheme="majorEastAsia" w:cstheme="majorBidi"/>
          <w:b/>
          <w:color w:val="000000" w:themeColor="text1"/>
          <w:szCs w:val="26"/>
        </w:rPr>
        <w:t>The criminal proceedings in Scotland 2021-22 statistics publication (</w:t>
      </w:r>
      <w:hyperlink r:id="rId11" w:history="1">
        <w:r w:rsidRPr="00A16F02">
          <w:rPr>
            <w:rStyle w:val="Hyperlink"/>
            <w:rFonts w:eastAsiaTheme="majorEastAsia" w:cstheme="majorBidi"/>
            <w:b/>
            <w:szCs w:val="26"/>
          </w:rPr>
          <w:t>Criminal Proceedings in Scotland, 2021-22 – Updated - gov.scot</w:t>
        </w:r>
      </w:hyperlink>
      <w:r w:rsidRPr="00A16F02">
        <w:rPr>
          <w:rFonts w:eastAsiaTheme="majorEastAsia" w:cstheme="majorBidi"/>
          <w:b/>
          <w:color w:val="000000" w:themeColor="text1"/>
          <w:szCs w:val="26"/>
        </w:rPr>
        <w:t>) shows, in table 8c, a lone female conviction for indecent photos of children which resulted in a community sentence. What information do you have stored on this individual that you are able to provide me? Please provide any and all information you have stored. I am particularly interested in (but my interest is not limited to):</w:t>
      </w:r>
    </w:p>
    <w:p w14:paraId="334ACC1A" w14:textId="77777777" w:rsidR="00A16F02" w:rsidRPr="00A16F02" w:rsidRDefault="00A16F02" w:rsidP="00A16F02">
      <w:pPr>
        <w:numPr>
          <w:ilvl w:val="0"/>
          <w:numId w:val="2"/>
        </w:numPr>
        <w:tabs>
          <w:tab w:val="left" w:pos="5400"/>
        </w:tabs>
        <w:rPr>
          <w:rFonts w:eastAsiaTheme="majorEastAsia" w:cstheme="majorBidi"/>
          <w:b/>
          <w:color w:val="000000" w:themeColor="text1"/>
          <w:szCs w:val="26"/>
        </w:rPr>
      </w:pPr>
      <w:r w:rsidRPr="00A16F02">
        <w:rPr>
          <w:rFonts w:eastAsiaTheme="majorEastAsia" w:cstheme="majorBidi"/>
          <w:b/>
          <w:color w:val="000000" w:themeColor="text1"/>
          <w:szCs w:val="26"/>
        </w:rPr>
        <w:t>Details of community sentence.</w:t>
      </w:r>
    </w:p>
    <w:p w14:paraId="5784E27A" w14:textId="77777777" w:rsidR="00A16F02" w:rsidRPr="00A16F02" w:rsidRDefault="00A16F02" w:rsidP="00A16F02">
      <w:pPr>
        <w:numPr>
          <w:ilvl w:val="0"/>
          <w:numId w:val="2"/>
        </w:numPr>
        <w:tabs>
          <w:tab w:val="left" w:pos="5400"/>
        </w:tabs>
        <w:rPr>
          <w:rFonts w:eastAsiaTheme="majorEastAsia" w:cstheme="majorBidi"/>
          <w:b/>
          <w:color w:val="000000" w:themeColor="text1"/>
          <w:szCs w:val="26"/>
        </w:rPr>
      </w:pPr>
      <w:r w:rsidRPr="00A16F02">
        <w:rPr>
          <w:rFonts w:eastAsiaTheme="majorEastAsia" w:cstheme="majorBidi"/>
          <w:b/>
          <w:color w:val="000000" w:themeColor="text1"/>
          <w:szCs w:val="26"/>
        </w:rPr>
        <w:t>Location and time of trial and sentencing.</w:t>
      </w:r>
    </w:p>
    <w:p w14:paraId="1FF144C7" w14:textId="77777777" w:rsidR="00A16F02" w:rsidRPr="00A16F02" w:rsidRDefault="00A16F02" w:rsidP="00A16F02">
      <w:pPr>
        <w:numPr>
          <w:ilvl w:val="0"/>
          <w:numId w:val="2"/>
        </w:numPr>
        <w:tabs>
          <w:tab w:val="left" w:pos="5400"/>
        </w:tabs>
        <w:rPr>
          <w:rFonts w:eastAsiaTheme="majorEastAsia" w:cstheme="majorBidi"/>
          <w:b/>
          <w:color w:val="000000" w:themeColor="text1"/>
          <w:szCs w:val="26"/>
        </w:rPr>
      </w:pPr>
      <w:r w:rsidRPr="00A16F02">
        <w:rPr>
          <w:rFonts w:eastAsiaTheme="majorEastAsia" w:cstheme="majorBidi"/>
          <w:b/>
          <w:color w:val="000000" w:themeColor="text1"/>
          <w:szCs w:val="26"/>
        </w:rPr>
        <w:t>Time and location of crime committed.</w:t>
      </w:r>
    </w:p>
    <w:p w14:paraId="05E853B3" w14:textId="77777777" w:rsidR="00A16F02" w:rsidRPr="00A16F02" w:rsidRDefault="00A16F02" w:rsidP="00A16F02">
      <w:pPr>
        <w:numPr>
          <w:ilvl w:val="0"/>
          <w:numId w:val="2"/>
        </w:numPr>
        <w:tabs>
          <w:tab w:val="left" w:pos="5400"/>
        </w:tabs>
        <w:rPr>
          <w:rFonts w:eastAsiaTheme="majorEastAsia" w:cstheme="majorBidi"/>
          <w:b/>
          <w:color w:val="000000" w:themeColor="text1"/>
          <w:szCs w:val="26"/>
        </w:rPr>
      </w:pPr>
      <w:r w:rsidRPr="00A16F02">
        <w:rPr>
          <w:rFonts w:eastAsiaTheme="majorEastAsia" w:cstheme="majorBidi"/>
          <w:b/>
          <w:color w:val="000000" w:themeColor="text1"/>
          <w:szCs w:val="26"/>
        </w:rPr>
        <w:t>Means by which Police discovered the criminal activity.</w:t>
      </w:r>
    </w:p>
    <w:p w14:paraId="3CDF9F7E" w14:textId="77777777" w:rsidR="00A16F02" w:rsidRPr="00A16F02" w:rsidRDefault="00A16F02" w:rsidP="00A16F02">
      <w:pPr>
        <w:numPr>
          <w:ilvl w:val="0"/>
          <w:numId w:val="2"/>
        </w:numPr>
        <w:tabs>
          <w:tab w:val="left" w:pos="5400"/>
        </w:tabs>
        <w:rPr>
          <w:rFonts w:eastAsiaTheme="majorEastAsia" w:cstheme="majorBidi"/>
          <w:b/>
          <w:color w:val="000000" w:themeColor="text1"/>
          <w:szCs w:val="26"/>
        </w:rPr>
      </w:pPr>
      <w:r w:rsidRPr="00A16F02">
        <w:rPr>
          <w:rFonts w:eastAsiaTheme="majorEastAsia" w:cstheme="majorBidi"/>
          <w:b/>
          <w:color w:val="000000" w:themeColor="text1"/>
          <w:szCs w:val="26"/>
        </w:rPr>
        <w:t>Details of the charges against them (number of images, severity of content, specific offences charged under etc.)</w:t>
      </w:r>
    </w:p>
    <w:p w14:paraId="69F677B8" w14:textId="77777777" w:rsidR="00A16F02" w:rsidRPr="00A16F02" w:rsidRDefault="00A16F02" w:rsidP="00A16F02">
      <w:pPr>
        <w:numPr>
          <w:ilvl w:val="0"/>
          <w:numId w:val="2"/>
        </w:numPr>
        <w:tabs>
          <w:tab w:val="left" w:pos="5400"/>
        </w:tabs>
        <w:rPr>
          <w:rFonts w:eastAsiaTheme="majorEastAsia" w:cstheme="majorBidi"/>
          <w:b/>
          <w:color w:val="000000" w:themeColor="text1"/>
          <w:szCs w:val="26"/>
        </w:rPr>
      </w:pPr>
      <w:r w:rsidRPr="00A16F02">
        <w:rPr>
          <w:rFonts w:eastAsiaTheme="majorEastAsia" w:cstheme="majorBidi"/>
          <w:b/>
          <w:color w:val="000000" w:themeColor="text1"/>
          <w:szCs w:val="26"/>
        </w:rPr>
        <w:t>Name of convict and name history if they have changed their name. If name cannot be provided, an account of whether this person has ever changed their name or not will suffice, with dates of name changes. If first name can be provided and surname cannot, first name would be appreciated.</w:t>
      </w:r>
    </w:p>
    <w:p w14:paraId="4C7FCACD" w14:textId="77777777" w:rsidR="00A16F02" w:rsidRDefault="00A16F02" w:rsidP="00A16F02">
      <w:pPr>
        <w:numPr>
          <w:ilvl w:val="0"/>
          <w:numId w:val="2"/>
        </w:numPr>
        <w:tabs>
          <w:tab w:val="left" w:pos="5400"/>
        </w:tabs>
        <w:rPr>
          <w:rFonts w:eastAsiaTheme="majorEastAsia" w:cstheme="majorBidi"/>
          <w:b/>
          <w:color w:val="000000" w:themeColor="text1"/>
          <w:szCs w:val="26"/>
        </w:rPr>
      </w:pPr>
      <w:r w:rsidRPr="00A16F02">
        <w:rPr>
          <w:rFonts w:eastAsiaTheme="majorEastAsia" w:cstheme="majorBidi"/>
          <w:b/>
          <w:color w:val="000000" w:themeColor="text1"/>
          <w:szCs w:val="26"/>
        </w:rPr>
        <w:t>Information on current and historical gender identity of the individual and their birth sex.</w:t>
      </w:r>
    </w:p>
    <w:p w14:paraId="37BE4C13" w14:textId="13C1BC52" w:rsidR="00A16F02" w:rsidRPr="00A16F02" w:rsidRDefault="00A16F02" w:rsidP="00A16F02">
      <w:pPr>
        <w:tabs>
          <w:tab w:val="left" w:pos="5400"/>
        </w:tabs>
        <w:rPr>
          <w:rFonts w:eastAsiaTheme="majorEastAsia" w:cstheme="majorBidi"/>
          <w:b/>
          <w:color w:val="000000" w:themeColor="text1"/>
          <w:szCs w:val="26"/>
        </w:rPr>
      </w:pPr>
      <w:r>
        <w:t xml:space="preserve">Police Scotland does not hold criminal conviction/ prosecution data </w:t>
      </w:r>
      <w:r w:rsidRPr="00A16F02">
        <w:rPr>
          <w:rFonts w:eastAsiaTheme="majorEastAsia" w:cstheme="majorBidi"/>
          <w:bCs/>
          <w:color w:val="000000" w:themeColor="text1"/>
          <w:szCs w:val="26"/>
        </w:rPr>
        <w:t xml:space="preserve">and section 17 of the Act therefore applies.  </w:t>
      </w:r>
    </w:p>
    <w:p w14:paraId="3E4BB99E" w14:textId="77777777" w:rsidR="00F55C81" w:rsidRDefault="00A16F02" w:rsidP="00A16F02">
      <w:pPr>
        <w:tabs>
          <w:tab w:val="left" w:pos="5400"/>
        </w:tabs>
      </w:pPr>
      <w:r>
        <w:t>Please note, i</w:t>
      </w:r>
      <w:r w:rsidRPr="00A16F02">
        <w:t xml:space="preserve">t is often the case that charges are amended during the prosecution process. That means that a conviction for one crime type could be recorded as a different crime type on our systems at investigation and reporting stage. </w:t>
      </w:r>
    </w:p>
    <w:p w14:paraId="58433466" w14:textId="7077C84A" w:rsidR="00A16F02" w:rsidRPr="00A16F02" w:rsidRDefault="00A16F02" w:rsidP="00A16F02">
      <w:pPr>
        <w:tabs>
          <w:tab w:val="left" w:pos="5400"/>
        </w:tabs>
      </w:pPr>
      <w:r w:rsidRPr="00A16F02">
        <w:lastRenderedPageBreak/>
        <w:t>Added to that, for the period covered by your request, we are unable to search C</w:t>
      </w:r>
      <w:r>
        <w:t xml:space="preserve">rime </w:t>
      </w:r>
      <w:r w:rsidRPr="00A16F02">
        <w:t>R</w:t>
      </w:r>
      <w:r>
        <w:t>ecord</w:t>
      </w:r>
      <w:r w:rsidRPr="00A16F02">
        <w:t>s based on the sex of the accused.</w:t>
      </w:r>
    </w:p>
    <w:p w14:paraId="34BDABB8" w14:textId="42CE5F43" w:rsidR="00255F1E" w:rsidRPr="00B11A55" w:rsidRDefault="00A16F02" w:rsidP="00793DD5">
      <w:pPr>
        <w:tabs>
          <w:tab w:val="left" w:pos="5400"/>
        </w:tabs>
      </w:pPr>
      <w:r w:rsidRPr="00A16F02">
        <w:rPr>
          <w:rFonts w:eastAsiaTheme="majorEastAsia" w:cstheme="majorBidi"/>
          <w:bCs/>
          <w:color w:val="000000" w:themeColor="text1"/>
          <w:szCs w:val="26"/>
        </w:rPr>
        <w:t>You may wish to contact the Crown Office and Procurator Fiscal Service (COPFS) and/ or the Scottish Courts Service</w:t>
      </w:r>
      <w:r>
        <w:rPr>
          <w:rFonts w:eastAsiaTheme="majorEastAsia" w:cstheme="majorBidi"/>
          <w:bCs/>
          <w:color w:val="000000" w:themeColor="text1"/>
          <w:szCs w:val="26"/>
        </w:rPr>
        <w:t xml:space="preserve">, who </w:t>
      </w:r>
      <w:r w:rsidRPr="00A16F02">
        <w:rPr>
          <w:rFonts w:eastAsiaTheme="majorEastAsia" w:cstheme="majorBidi"/>
          <w:bCs/>
          <w:color w:val="000000" w:themeColor="text1"/>
          <w:szCs w:val="26"/>
        </w:rPr>
        <w:t>may be able to assist with your request.​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74E1DC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6A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4303E5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6A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E435E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6A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C5C64F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6AA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C56E7F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6AA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7CDD00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6AA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BD60988"/>
    <w:multiLevelType w:val="hybridMultilevel"/>
    <w:tmpl w:val="BC102D4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07238746">
    <w:abstractNumId w:val="0"/>
  </w:num>
  <w:num w:numId="2" w16cid:durableId="1031189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406D"/>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72CAB"/>
    <w:rsid w:val="003D6D03"/>
    <w:rsid w:val="003E12CA"/>
    <w:rsid w:val="004010DC"/>
    <w:rsid w:val="004341F0"/>
    <w:rsid w:val="00456324"/>
    <w:rsid w:val="00464084"/>
    <w:rsid w:val="00475460"/>
    <w:rsid w:val="00490317"/>
    <w:rsid w:val="00491644"/>
    <w:rsid w:val="00496A08"/>
    <w:rsid w:val="004E1605"/>
    <w:rsid w:val="004E6AA4"/>
    <w:rsid w:val="004F653C"/>
    <w:rsid w:val="0052125F"/>
    <w:rsid w:val="00540A52"/>
    <w:rsid w:val="00557306"/>
    <w:rsid w:val="006159C0"/>
    <w:rsid w:val="00645CFA"/>
    <w:rsid w:val="00657A5E"/>
    <w:rsid w:val="006D5799"/>
    <w:rsid w:val="00743BB0"/>
    <w:rsid w:val="00750D83"/>
    <w:rsid w:val="00752ED6"/>
    <w:rsid w:val="00785DBC"/>
    <w:rsid w:val="00793DD5"/>
    <w:rsid w:val="007D55F6"/>
    <w:rsid w:val="007F490F"/>
    <w:rsid w:val="0080345C"/>
    <w:rsid w:val="0086779C"/>
    <w:rsid w:val="00874BFD"/>
    <w:rsid w:val="008964EF"/>
    <w:rsid w:val="008A5746"/>
    <w:rsid w:val="00915E01"/>
    <w:rsid w:val="009631A4"/>
    <w:rsid w:val="00977296"/>
    <w:rsid w:val="00A061E3"/>
    <w:rsid w:val="00A16F02"/>
    <w:rsid w:val="00A25E93"/>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1D9A"/>
    <w:rsid w:val="00C63872"/>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55C8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A16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85682">
      <w:bodyDiv w:val="1"/>
      <w:marLeft w:val="0"/>
      <w:marRight w:val="0"/>
      <w:marTop w:val="0"/>
      <w:marBottom w:val="0"/>
      <w:divBdr>
        <w:top w:val="none" w:sz="0" w:space="0" w:color="auto"/>
        <w:left w:val="none" w:sz="0" w:space="0" w:color="auto"/>
        <w:bottom w:val="none" w:sz="0" w:space="0" w:color="auto"/>
        <w:right w:val="none" w:sz="0" w:space="0" w:color="auto"/>
      </w:divBdr>
      <w:divsChild>
        <w:div w:id="1177960549">
          <w:marLeft w:val="0"/>
          <w:marRight w:val="0"/>
          <w:marTop w:val="0"/>
          <w:marBottom w:val="0"/>
          <w:divBdr>
            <w:top w:val="none" w:sz="0" w:space="0" w:color="auto"/>
            <w:left w:val="none" w:sz="0" w:space="0" w:color="auto"/>
            <w:bottom w:val="none" w:sz="0" w:space="0" w:color="auto"/>
            <w:right w:val="none" w:sz="0" w:space="0" w:color="auto"/>
          </w:divBdr>
        </w:div>
      </w:divsChild>
    </w:div>
    <w:div w:id="1243444672">
      <w:bodyDiv w:val="1"/>
      <w:marLeft w:val="0"/>
      <w:marRight w:val="0"/>
      <w:marTop w:val="0"/>
      <w:marBottom w:val="0"/>
      <w:divBdr>
        <w:top w:val="none" w:sz="0" w:space="0" w:color="auto"/>
        <w:left w:val="none" w:sz="0" w:space="0" w:color="auto"/>
        <w:bottom w:val="none" w:sz="0" w:space="0" w:color="auto"/>
        <w:right w:val="none" w:sz="0" w:space="0" w:color="auto"/>
      </w:divBdr>
    </w:div>
    <w:div w:id="1254435872">
      <w:bodyDiv w:val="1"/>
      <w:marLeft w:val="0"/>
      <w:marRight w:val="0"/>
      <w:marTop w:val="0"/>
      <w:marBottom w:val="0"/>
      <w:divBdr>
        <w:top w:val="none" w:sz="0" w:space="0" w:color="auto"/>
        <w:left w:val="none" w:sz="0" w:space="0" w:color="auto"/>
        <w:bottom w:val="none" w:sz="0" w:space="0" w:color="auto"/>
        <w:right w:val="none" w:sz="0" w:space="0" w:color="auto"/>
      </w:divBdr>
    </w:div>
    <w:div w:id="1522695275">
      <w:bodyDiv w:val="1"/>
      <w:marLeft w:val="0"/>
      <w:marRight w:val="0"/>
      <w:marTop w:val="0"/>
      <w:marBottom w:val="0"/>
      <w:divBdr>
        <w:top w:val="none" w:sz="0" w:space="0" w:color="auto"/>
        <w:left w:val="none" w:sz="0" w:space="0" w:color="auto"/>
        <w:bottom w:val="none" w:sz="0" w:space="0" w:color="auto"/>
        <w:right w:val="none" w:sz="0" w:space="0" w:color="auto"/>
      </w:divBdr>
      <w:divsChild>
        <w:div w:id="1022590477">
          <w:marLeft w:val="0"/>
          <w:marRight w:val="0"/>
          <w:marTop w:val="0"/>
          <w:marBottom w:val="0"/>
          <w:divBdr>
            <w:top w:val="none" w:sz="0" w:space="0" w:color="auto"/>
            <w:left w:val="none" w:sz="0" w:space="0" w:color="auto"/>
            <w:bottom w:val="none" w:sz="0" w:space="0" w:color="auto"/>
            <w:right w:val="none" w:sz="0" w:space="0" w:color="auto"/>
          </w:divBdr>
        </w:div>
      </w:divsChild>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www.gov.scot%2Fpublications%2Fcriminal-proceedings-scotland-2021-22-updated%2F&amp;data=05%7C02%7Cfoi%40scotland.police.uk%7Cdc1759bc358e49f1880208dcf9a0381b%7C6795c5d3c94b497a865c4c343e4cf141%7C0%7C0%7C638659713748484375%7CUnknown%7CTWFpbGZsb3d8eyJWIjoiMC4wLjAwMDAiLCJQIjoiV2luMzIiLCJBTiI6Ik1haWwiLCJXVCI6Mn0%3D%7C0%7C%7C%7C&amp;sdata=M86yIpcjU%2FdXkjOMvul2NP%2BO08Mrej%2FLYuLoKFzvYD4%3D&amp;reserved=0"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538</Words>
  <Characters>3070</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