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359E08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711A3">
              <w:t>2478</w:t>
            </w:r>
          </w:p>
          <w:p w14:paraId="34BDABA6" w14:textId="3E3F80C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740E1">
              <w:t>3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3D45E4" w14:textId="77777777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I am requesting the following information under the Freedom of Information Act, relating to vehicle thefts in your force area from 1st January 2020 to the most recent available data in 2025:</w:t>
      </w:r>
    </w:p>
    <w:p w14:paraId="752968CF" w14:textId="4A068244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Q1. The number of recorded vehicle thefts (theft or unauthorised taking of a motor vehicle – Home Office offence code 48), broken down by calendar year (2020, 2021, 2022, 2023, 2024, and 2025 to date).</w:t>
      </w:r>
    </w:p>
    <w:p w14:paraId="2859AEA8" w14:textId="76C03687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Q2. The number of those vehicles that were subsequently recovered, broken down by year if available.</w:t>
      </w:r>
    </w:p>
    <w:p w14:paraId="4D66E65F" w14:textId="46F8D25A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Q3. The five most commonly stolen vehicle makes and models across the full period (2020–2025 to date).</w:t>
      </w:r>
    </w:p>
    <w:p w14:paraId="521E333C" w14:textId="52AAA388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Q4. If available, the three most common location types where vehicle thefts occurred (e.g. on-street, driveway, car park).</w:t>
      </w:r>
    </w:p>
    <w:p w14:paraId="04C848F5" w14:textId="77507444" w:rsidR="00C62842" w:rsidRP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Q5. If held, the top three postcode districts in your force area with the highest number of vehicle thefts across the period (2020–2025 to date), including total theft numbers for each.</w:t>
      </w:r>
    </w:p>
    <w:p w14:paraId="6677B241" w14:textId="77777777" w:rsidR="00C62842" w:rsidRDefault="00C62842" w:rsidP="00C628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2842">
        <w:rPr>
          <w:rFonts w:eastAsiaTheme="majorEastAsia" w:cstheme="majorBidi"/>
          <w:b/>
          <w:color w:val="000000" w:themeColor="text1"/>
          <w:szCs w:val="26"/>
        </w:rPr>
        <w:t>If this request exceeds the cost limit, please prioritise questions 1, 3 and 5, and let me know how it could be refined.</w:t>
      </w:r>
    </w:p>
    <w:p w14:paraId="29A5304D" w14:textId="77777777" w:rsidR="007711A3" w:rsidRPr="00B6549B" w:rsidRDefault="007711A3" w:rsidP="007711A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Home Office Crime Classifications and codes do not extend to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413ABCE2" w14:textId="77777777" w:rsidR="007711A3" w:rsidRDefault="007711A3" w:rsidP="007711A3">
      <w:r>
        <w:t xml:space="preserve">Crimes in Scotland are recorded in accordance with the </w:t>
      </w:r>
      <w:hyperlink r:id="rId11" w:history="1">
        <w:r>
          <w:rPr>
            <w:rStyle w:val="Hyperlink"/>
          </w:rPr>
          <w:t>Scottish Government Justice Department (SGJD)</w:t>
        </w:r>
      </w:hyperlink>
      <w:r>
        <w:t xml:space="preserve"> </w:t>
      </w:r>
      <w:r w:rsidRPr="000D72FD">
        <w:t>offence classifications</w:t>
      </w:r>
      <w:r>
        <w:t xml:space="preserve">, however there is no Scottish crime classification relevant to your request. </w:t>
      </w:r>
    </w:p>
    <w:p w14:paraId="056D0BD0" w14:textId="77777777" w:rsidR="007711A3" w:rsidRDefault="007711A3" w:rsidP="007711A3">
      <w:r>
        <w:t xml:space="preserve">To be of assistance, crime data can be accessed online - </w:t>
      </w:r>
      <w:hyperlink r:id="rId12" w:history="1">
        <w:r>
          <w:rPr>
            <w:rStyle w:val="Hyperlink"/>
          </w:rPr>
          <w:t>Crime data - Police Scotland</w:t>
        </w:r>
      </w:hyperlink>
      <w:r>
        <w:t>.</w:t>
      </w:r>
    </w:p>
    <w:p w14:paraId="1F35443E" w14:textId="77777777" w:rsidR="00EF0FBB" w:rsidRDefault="00EF0FBB" w:rsidP="00375AA0">
      <w:pPr>
        <w:tabs>
          <w:tab w:val="left" w:pos="5400"/>
        </w:tabs>
      </w:pPr>
    </w:p>
    <w:p w14:paraId="497BF0DD" w14:textId="77777777" w:rsidR="00EF0FBB" w:rsidRDefault="00EF0FBB" w:rsidP="00375AA0">
      <w:pPr>
        <w:tabs>
          <w:tab w:val="left" w:pos="5400"/>
        </w:tabs>
      </w:pPr>
    </w:p>
    <w:p w14:paraId="34BDABBD" w14:textId="0C0F10CB" w:rsidR="00BF6B81" w:rsidRDefault="007711A3" w:rsidP="00375AA0">
      <w:pPr>
        <w:tabs>
          <w:tab w:val="left" w:pos="5400"/>
        </w:tabs>
      </w:pPr>
      <w:r>
        <w:t>Please also note that in relation to the equivalent Scottish offence, information relating to make/model/locus etc would likely be cost exempt given the volume of reports that would require to be manually assessed.</w:t>
      </w:r>
    </w:p>
    <w:p w14:paraId="2972F850" w14:textId="77777777" w:rsidR="007711A3" w:rsidRPr="00B11A55" w:rsidRDefault="007711A3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39441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1B6E23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739ED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E2B973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B0BCE9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6D318F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40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711A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740E1"/>
    <w:rsid w:val="00A84EA9"/>
    <w:rsid w:val="00AC443C"/>
    <w:rsid w:val="00B033D6"/>
    <w:rsid w:val="00B11A55"/>
    <w:rsid w:val="00B17211"/>
    <w:rsid w:val="00B33F25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2842"/>
    <w:rsid w:val="00C63872"/>
    <w:rsid w:val="00C84948"/>
    <w:rsid w:val="00C94ED8"/>
    <w:rsid w:val="00CF1111"/>
    <w:rsid w:val="00D05706"/>
    <w:rsid w:val="00D27DC5"/>
    <w:rsid w:val="00D47E36"/>
    <w:rsid w:val="00E31788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2752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