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23104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F0D54">
              <w:t>2777</w:t>
            </w:r>
          </w:p>
          <w:p w14:paraId="7F9C6BF8" w14:textId="04B050A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0D54">
              <w:t>23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673FB263" w14:textId="77777777" w:rsidR="00CF0D54" w:rsidRDefault="00793DD5" w:rsidP="00CF0D54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438E84" w14:textId="77777777" w:rsidR="00CF0D54" w:rsidRDefault="00CF0D54" w:rsidP="004365BB">
      <w:r>
        <w:t xml:space="preserve">Please accept our apologies for the delay in responding. </w:t>
      </w:r>
    </w:p>
    <w:p w14:paraId="52ECDA71" w14:textId="4CE27C1F" w:rsidR="00CF0D54" w:rsidRDefault="00CF0D54" w:rsidP="004365BB">
      <w:r w:rsidRPr="004365BB">
        <w:t xml:space="preserve">The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054AC7C9" w14:textId="4FA67839" w:rsidR="00CF0D54" w:rsidRPr="00CF0D54" w:rsidRDefault="00CF0D54" w:rsidP="004365BB">
      <w:r w:rsidRPr="007943B4">
        <w:t xml:space="preserve">The Police Scotland </w:t>
      </w:r>
      <w:hyperlink r:id="rId11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21D78E85" w14:textId="77777777" w:rsidR="00CF0D54" w:rsidRDefault="00CF0D54" w:rsidP="00CF0D54"/>
    <w:p w14:paraId="603812EF" w14:textId="5BE7EFC0" w:rsidR="00CF0D54" w:rsidRDefault="00CF0D54" w:rsidP="00CF0D54">
      <w:pPr>
        <w:pStyle w:val="Heading2"/>
        <w:numPr>
          <w:ilvl w:val="0"/>
          <w:numId w:val="2"/>
        </w:numPr>
      </w:pPr>
      <w:r w:rsidRPr="00CF0D54">
        <w:t xml:space="preserve">The number of police officers who have been dismissed by the Metropolitan Police as the result of a misconduct hearing in each of the past three years (2020, 2021, 2022). </w:t>
      </w:r>
    </w:p>
    <w:p w14:paraId="2322FD82" w14:textId="77777777" w:rsidR="00CF0D54" w:rsidRDefault="00CF0D54" w:rsidP="00CF0D54">
      <w:pPr>
        <w:ind w:left="360"/>
      </w:pPr>
      <w:r>
        <w:t>Your request has been interpreted as relating to Police Scotland officers.</w:t>
      </w:r>
    </w:p>
    <w:p w14:paraId="10642784" w14:textId="77777777" w:rsidR="00CF0D54" w:rsidRDefault="00CF0D54" w:rsidP="00CF0D54">
      <w:pPr>
        <w:ind w:left="360"/>
      </w:pPr>
      <w:r w:rsidRPr="00CF0D54">
        <w:t xml:space="preserve">A total of 9 Police officers were dismissed between 01/01/2020 </w:t>
      </w:r>
      <w:r>
        <w:t>and</w:t>
      </w:r>
      <w:r w:rsidRPr="00CF0D54">
        <w:t xml:space="preserve"> 31/12/2022 inclusive</w:t>
      </w:r>
      <w:r>
        <w:t>.  4 in 2020 and 5 in 2022 (based on the dates of the hearing).</w:t>
      </w:r>
    </w:p>
    <w:p w14:paraId="0AED2C92" w14:textId="31405422" w:rsidR="00CF0D54" w:rsidRDefault="00CF0D54" w:rsidP="00CF0D54">
      <w:pPr>
        <w:ind w:left="360"/>
      </w:pPr>
      <w:r>
        <w:t>These figures include any officers who thereafter successfully appealed the outcome.</w:t>
      </w:r>
    </w:p>
    <w:p w14:paraId="18CC5B9B" w14:textId="77777777" w:rsidR="00CF0D54" w:rsidRPr="00CF0D54" w:rsidRDefault="00CF0D54" w:rsidP="00CF0D54"/>
    <w:p w14:paraId="2668479D" w14:textId="509F8831" w:rsidR="00CF0D54" w:rsidRDefault="00CF0D54" w:rsidP="00CF0D54">
      <w:pPr>
        <w:pStyle w:val="Heading2"/>
        <w:numPr>
          <w:ilvl w:val="0"/>
          <w:numId w:val="2"/>
        </w:numPr>
      </w:pPr>
      <w:r w:rsidRPr="00CF0D54">
        <w:t>Of those officers dismissed for misconduct in each of the past three years, how many have successfully appealed and been reinstated to the police force?</w:t>
      </w:r>
    </w:p>
    <w:p w14:paraId="76809521" w14:textId="7CB42CDF" w:rsidR="00CF0D54" w:rsidRPr="00CF0D54" w:rsidRDefault="00CF0D54" w:rsidP="00CF0D54">
      <w:pPr>
        <w:ind w:left="360"/>
      </w:pPr>
      <w:r w:rsidRPr="00CF0D54">
        <w:t xml:space="preserve">One officer dismissed between 01/01/2020 </w:t>
      </w:r>
      <w:r>
        <w:t>and</w:t>
      </w:r>
      <w:r w:rsidRPr="00CF0D54">
        <w:t xml:space="preserve"> 31/12/2022 inclusive</w:t>
      </w:r>
      <w:r>
        <w:t>,</w:t>
      </w:r>
      <w:r w:rsidRPr="00CF0D54">
        <w:t xml:space="preserve"> w</w:t>
      </w:r>
      <w:r>
        <w:t>as</w:t>
      </w:r>
      <w:r w:rsidRPr="00CF0D54">
        <w:t xml:space="preserve"> successful in their appeal, leading to a less serious disciplinary disposal.</w:t>
      </w:r>
    </w:p>
    <w:p w14:paraId="092E9C53" w14:textId="337D8BC0" w:rsidR="00CF0D54" w:rsidRPr="00CF0D54" w:rsidRDefault="00CF0D54" w:rsidP="00CF0D54">
      <w:pPr>
        <w:pStyle w:val="Heading2"/>
        <w:numPr>
          <w:ilvl w:val="0"/>
          <w:numId w:val="2"/>
        </w:numPr>
      </w:pPr>
      <w:r w:rsidRPr="00CF0D54">
        <w:lastRenderedPageBreak/>
        <w:t>For those officers reinstated after dismissal for misconduct, please provide details on:</w:t>
      </w:r>
    </w:p>
    <w:p w14:paraId="5C2FDAA4" w14:textId="77777777" w:rsidR="00CF0D54" w:rsidRDefault="00CF0D54" w:rsidP="00CF0D54">
      <w:pPr>
        <w:pStyle w:val="Heading2"/>
        <w:numPr>
          <w:ilvl w:val="0"/>
          <w:numId w:val="3"/>
        </w:numPr>
      </w:pPr>
      <w:r w:rsidRPr="00CF0D54">
        <w:t>The nature of the original misconduct offense</w:t>
      </w:r>
    </w:p>
    <w:p w14:paraId="651B3CF5" w14:textId="77777777" w:rsidR="00CF0D54" w:rsidRDefault="00CF0D54" w:rsidP="00CF0D54">
      <w:pPr>
        <w:pStyle w:val="ListParagraph"/>
        <w:tabs>
          <w:tab w:val="left" w:pos="5400"/>
        </w:tabs>
      </w:pPr>
      <w:r w:rsidRPr="00CF0D54">
        <w:t xml:space="preserve">The officer reinstated was subject to an allegation categorised as ‘Use of Force’. </w:t>
      </w:r>
    </w:p>
    <w:p w14:paraId="5B298E9C" w14:textId="77777777" w:rsidR="00CF0D54" w:rsidRPr="00CF0D54" w:rsidRDefault="00CF0D54" w:rsidP="00CF0D54"/>
    <w:p w14:paraId="32E3B226" w14:textId="77777777" w:rsidR="00CF0D54" w:rsidRPr="00CF0D54" w:rsidRDefault="00CF0D54" w:rsidP="00CF0D54">
      <w:pPr>
        <w:pStyle w:val="Heading2"/>
        <w:numPr>
          <w:ilvl w:val="0"/>
          <w:numId w:val="3"/>
        </w:numPr>
      </w:pPr>
      <w:r w:rsidRPr="00CF0D54">
        <w:t>The length of time between dismissal and reinstatement</w:t>
      </w:r>
    </w:p>
    <w:p w14:paraId="6C64487A" w14:textId="77777777" w:rsidR="00CF0D54" w:rsidRDefault="00CF0D54" w:rsidP="00CF0D54">
      <w:pPr>
        <w:pStyle w:val="ListParagraph"/>
        <w:tabs>
          <w:tab w:val="left" w:pos="5400"/>
        </w:tabs>
      </w:pPr>
      <w:r w:rsidRPr="00CF0D54">
        <w:t xml:space="preserve">The length of time between dismissal and reinstatement was 368 days. </w:t>
      </w:r>
    </w:p>
    <w:p w14:paraId="686F0CFE" w14:textId="77777777" w:rsidR="00CF0D54" w:rsidRDefault="00CF0D54" w:rsidP="00CF0D54">
      <w:pPr>
        <w:pStyle w:val="ListParagraph"/>
        <w:tabs>
          <w:tab w:val="left" w:pos="5400"/>
        </w:tabs>
      </w:pPr>
    </w:p>
    <w:p w14:paraId="43EB1AA1" w14:textId="77777777" w:rsidR="00CF0D54" w:rsidRDefault="00CF0D54" w:rsidP="00CF0D54">
      <w:pPr>
        <w:pStyle w:val="Heading2"/>
        <w:numPr>
          <w:ilvl w:val="0"/>
          <w:numId w:val="3"/>
        </w:numPr>
      </w:pPr>
      <w:r w:rsidRPr="00CF0D54">
        <w:t>The rank of the reinstated officer</w:t>
      </w:r>
    </w:p>
    <w:p w14:paraId="335C8A4C" w14:textId="7ACDCAD4" w:rsidR="00BF6B81" w:rsidRDefault="00CF0D54" w:rsidP="00CF0D54">
      <w:pPr>
        <w:ind w:firstLine="720"/>
      </w:pPr>
      <w:r w:rsidRPr="00CF0D54">
        <w:t xml:space="preserve">The officer held the rank of Constable.  </w:t>
      </w:r>
    </w:p>
    <w:p w14:paraId="1606C22E" w14:textId="77777777" w:rsidR="00CF0D54" w:rsidRPr="00B11A55" w:rsidRDefault="00CF0D54" w:rsidP="00CF0D54">
      <w:pPr>
        <w:tabs>
          <w:tab w:val="left" w:pos="5400"/>
        </w:tabs>
        <w:ind w:left="360"/>
      </w:pPr>
    </w:p>
    <w:p w14:paraId="00325197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E00"/>
    <w:multiLevelType w:val="multilevel"/>
    <w:tmpl w:val="43E6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D230D5"/>
    <w:multiLevelType w:val="multilevel"/>
    <w:tmpl w:val="13EA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497459201">
    <w:abstractNumId w:val="1"/>
  </w:num>
  <w:num w:numId="2" w16cid:durableId="283927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30975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0D54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567</Words>
  <Characters>3237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