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B04F0">
              <w:t>0370</w:t>
            </w:r>
          </w:p>
          <w:p w:rsidR="00B17211" w:rsidRDefault="00456324" w:rsidP="000F7D2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7D28">
              <w:t>21</w:t>
            </w:r>
            <w:r w:rsidR="000F7D28" w:rsidRPr="000F7D28">
              <w:rPr>
                <w:vertAlign w:val="superscript"/>
              </w:rPr>
              <w:t>st</w:t>
            </w:r>
            <w:r w:rsidR="000F7D28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B04F0" w:rsidRPr="00CB04F0" w:rsidRDefault="00CB04F0" w:rsidP="00CB04F0">
      <w:pPr>
        <w:pStyle w:val="Heading2"/>
      </w:pPr>
      <w:r w:rsidRPr="00CB04F0">
        <w:t>I understand that idling an engine unnecessarily is against the law and is punishable with a fixed penalty in the form of a fine. I was hoping you could confirm how many penalties have been issued in Scotland in 2021?</w:t>
      </w:r>
    </w:p>
    <w:p w:rsidR="00CB04F0" w:rsidRDefault="00CB04F0" w:rsidP="00CB04F0">
      <w:r w:rsidRPr="00CB04F0">
        <w:t>In terms of Section 17 of the Act, I can confirm that the information you seek is not held by Police Scotland.</w:t>
      </w:r>
    </w:p>
    <w:p w:rsidR="00BF6B81" w:rsidRDefault="00CB04F0" w:rsidP="00CB04F0">
      <w:r w:rsidRPr="00CB04F0">
        <w:t>I can confirm that Police Scotland do not issue fixed penalty notices for idling</w:t>
      </w:r>
      <w:r>
        <w:t xml:space="preserve"> an engine</w:t>
      </w:r>
      <w:r w:rsidRPr="00CB04F0">
        <w:t xml:space="preserve">.  </w:t>
      </w:r>
    </w:p>
    <w:p w:rsidR="00CB04F0" w:rsidRPr="005154D5" w:rsidRDefault="00CB04F0" w:rsidP="00CB04F0">
      <w:pPr>
        <w:rPr>
          <w:b/>
          <w:color w:val="000000" w:themeColor="text1"/>
        </w:rPr>
      </w:pPr>
      <w:r>
        <w:t>Offences are managed by Local Authorities. In order to establish the data required you may wish to contact or submit FOI requests to each local authority.</w:t>
      </w:r>
    </w:p>
    <w:p w:rsidR="00CB04F0" w:rsidRPr="00B11A55" w:rsidRDefault="00CB04F0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D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D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D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D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D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D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0F7D28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B04F0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2023-02-17T09:40:00Z</dcterms:created>
  <dcterms:modified xsi:type="dcterms:W3CDTF">2023-02-21T11:50:00Z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