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D2992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D47D1">
              <w:t>0914</w:t>
            </w:r>
          </w:p>
          <w:p w14:paraId="34BDABA6" w14:textId="0B1FD92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51F75">
              <w:t>9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57EBE92" w14:textId="77777777" w:rsidR="009D47D1" w:rsidRPr="009D47D1" w:rsidRDefault="009D47D1" w:rsidP="009D47D1">
      <w:pPr>
        <w:pStyle w:val="Heading2"/>
      </w:pPr>
      <w:r w:rsidRPr="009D47D1">
        <w:t>With cuckooing (“exercising control over another person’s dwelling without their consent to enable the dwelling to be used in connection with the commission of specified criminal activity”) set to become a crime under the new Crime and Policing Bill, I am writing to request information under the Freedom of Information Act 2000. I’m specifically seeking any data you have on:</w:t>
      </w:r>
    </w:p>
    <w:p w14:paraId="3439EC6A" w14:textId="77777777" w:rsidR="009D47D1" w:rsidRDefault="009D47D1" w:rsidP="009D47D1">
      <w:pPr>
        <w:pStyle w:val="Heading2"/>
      </w:pPr>
      <w:r w:rsidRPr="009D47D1">
        <w:t xml:space="preserve">1. The total number of cuckooing cases reported to your authority between January 2020 and December 2024 </w:t>
      </w:r>
    </w:p>
    <w:p w14:paraId="0DCA66CE" w14:textId="77777777" w:rsidR="009D47D1" w:rsidRDefault="009D47D1" w:rsidP="009D47D1">
      <w:pPr>
        <w:pStyle w:val="Heading2"/>
      </w:pPr>
      <w:r w:rsidRPr="009D47D1">
        <w:t xml:space="preserve">2. The total number of confirmed cases of cuckooing  within the same timeframe </w:t>
      </w:r>
    </w:p>
    <w:p w14:paraId="4E0D2082" w14:textId="77777777" w:rsidR="009D47D1" w:rsidRDefault="009D47D1" w:rsidP="009D47D1">
      <w:pPr>
        <w:pStyle w:val="Heading2"/>
      </w:pPr>
      <w:r w:rsidRPr="009D47D1">
        <w:t xml:space="preserve">3. The number of cuckooing cases investigated or taken further by your authority </w:t>
      </w:r>
    </w:p>
    <w:p w14:paraId="4A61DE8D" w14:textId="28D6A88E" w:rsidR="009D47D1" w:rsidRPr="009D47D1" w:rsidRDefault="009D47D1" w:rsidP="009D47D1">
      <w:pPr>
        <w:pStyle w:val="Heading2"/>
      </w:pPr>
      <w:r w:rsidRPr="009D47D1">
        <w:t>4. The number of arrests connected to ‘county lines’ drug offences within the same timeframe</w:t>
      </w:r>
    </w:p>
    <w:p w14:paraId="4844D84A" w14:textId="77777777" w:rsidR="009D47D1" w:rsidRPr="009D47D1" w:rsidRDefault="009D47D1" w:rsidP="009D47D1">
      <w:pPr>
        <w:pStyle w:val="Heading2"/>
      </w:pPr>
      <w:r w:rsidRPr="009D47D1">
        <w:t>If possible, I would appreciate the data being presented as a month-by-month breakdown for each year in question (2020, 2021, 2022, 2023, and 2024).</w:t>
      </w:r>
    </w:p>
    <w:p w14:paraId="1C575378" w14:textId="77777777" w:rsidR="009D47D1" w:rsidRDefault="009D47D1" w:rsidP="009D47D1">
      <w:pPr>
        <w:pStyle w:val="Heading2"/>
      </w:pPr>
      <w:r w:rsidRPr="009D47D1">
        <w:t xml:space="preserve">It would also be helpful for the data to be split by towns/areas in a separate table. If providing a full month-by-month breakdown or a separate table </w:t>
      </w:r>
    </w:p>
    <w:p w14:paraId="7D799E01" w14:textId="77777777" w:rsidR="00D45688" w:rsidRDefault="00D45688" w:rsidP="00D45688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97BF0DD" w14:textId="536AEE5B" w:rsidR="00EF0FBB" w:rsidRDefault="009D47D1" w:rsidP="00793DD5">
      <w:pPr>
        <w:tabs>
          <w:tab w:val="left" w:pos="5400"/>
        </w:tabs>
      </w:pPr>
      <w:r w:rsidRPr="009D47D1">
        <w:t>Crimes in Scotland are recorded in accordance with</w:t>
      </w:r>
      <w:r>
        <w:t xml:space="preserve"> the  </w:t>
      </w:r>
      <w:hyperlink r:id="rId11" w:history="1">
        <w:r>
          <w:rPr>
            <w:rStyle w:val="Hyperlink"/>
          </w:rPr>
          <w:t>Scottish Government Justice Department (SGJD)</w:t>
        </w:r>
      </w:hyperlink>
      <w:r w:rsidR="00D45688">
        <w:t xml:space="preserve"> </w:t>
      </w:r>
      <w:r w:rsidRPr="009D47D1">
        <w:t xml:space="preserve">offence classifications and there is no </w:t>
      </w:r>
      <w:r w:rsidR="00D45688">
        <w:t>offence of ‘cuckooing’</w:t>
      </w:r>
      <w:r w:rsidRPr="009D47D1">
        <w:t xml:space="preserve"> specifically.</w:t>
      </w:r>
    </w:p>
    <w:p w14:paraId="021CFC73" w14:textId="27B7D430" w:rsidR="00D45688" w:rsidRPr="001124E3" w:rsidRDefault="00D45688" w:rsidP="00D45688">
      <w:pPr>
        <w:tabs>
          <w:tab w:val="left" w:pos="5400"/>
        </w:tabs>
        <w:outlineLvl w:val="0"/>
      </w:pPr>
      <w:r w:rsidRPr="001124E3">
        <w:t xml:space="preserve">As such, any relevant offences would be recorded under a more general category and so case by case assessment would be required to determine the circumstances and identify </w:t>
      </w:r>
      <w:r w:rsidRPr="001124E3">
        <w:lastRenderedPageBreak/>
        <w:t>any instances of “cuckooing”</w:t>
      </w:r>
      <w:r>
        <w:t>.  This</w:t>
      </w:r>
      <w:r w:rsidRPr="001124E3">
        <w:t xml:space="preserve"> is an exercise which I estimate would far exceed the cost limit set out in the Fees Regulations.</w:t>
      </w:r>
    </w:p>
    <w:p w14:paraId="458EDC96" w14:textId="77777777" w:rsidR="00D45688" w:rsidRDefault="00D45688" w:rsidP="00793DD5"/>
    <w:p w14:paraId="34BDABBE" w14:textId="1477734C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51F75"/>
    <w:rsid w:val="00167528"/>
    <w:rsid w:val="00195CC4"/>
    <w:rsid w:val="00207326"/>
    <w:rsid w:val="00253DF6"/>
    <w:rsid w:val="00255F1E"/>
    <w:rsid w:val="002F5274"/>
    <w:rsid w:val="00336065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47D1"/>
    <w:rsid w:val="00A25E93"/>
    <w:rsid w:val="00A320FF"/>
    <w:rsid w:val="00A54BB7"/>
    <w:rsid w:val="00A70AC0"/>
    <w:rsid w:val="00A84EA9"/>
    <w:rsid w:val="00AC443C"/>
    <w:rsid w:val="00AF6E77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C3DC5"/>
    <w:rsid w:val="00CF1111"/>
    <w:rsid w:val="00D05706"/>
    <w:rsid w:val="00D27DC5"/>
    <w:rsid w:val="00D45688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480</Words>
  <Characters>2742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