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0D9AEE" w:rsidR="00B17211" w:rsidRPr="00B17211" w:rsidRDefault="00B17211" w:rsidP="007F490F">
            <w:r w:rsidRPr="007F490F">
              <w:rPr>
                <w:rStyle w:val="Heading2Char"/>
              </w:rPr>
              <w:t>Our reference:</w:t>
            </w:r>
            <w:r>
              <w:t xml:space="preserve">  FOI 2</w:t>
            </w:r>
            <w:r w:rsidR="00B654B6">
              <w:t>4</w:t>
            </w:r>
            <w:r>
              <w:t>-</w:t>
            </w:r>
            <w:r w:rsidR="00881038">
              <w:t>3030</w:t>
            </w:r>
          </w:p>
          <w:p w14:paraId="34BDABA6" w14:textId="1FBCA60E" w:rsidR="00B17211" w:rsidRDefault="00456324" w:rsidP="00EE2373">
            <w:r w:rsidRPr="007F490F">
              <w:rPr>
                <w:rStyle w:val="Heading2Char"/>
              </w:rPr>
              <w:t>Respon</w:t>
            </w:r>
            <w:r w:rsidR="007D55F6">
              <w:rPr>
                <w:rStyle w:val="Heading2Char"/>
              </w:rPr>
              <w:t>ded to:</w:t>
            </w:r>
            <w:r w:rsidR="007F490F">
              <w:t xml:space="preserve">  </w:t>
            </w:r>
            <w:r w:rsidR="00881038">
              <w:t>31</w:t>
            </w:r>
            <w:r w:rsidR="006D5799">
              <w:t xml:space="preserve"> </w:t>
            </w:r>
            <w:r w:rsidR="0060183F">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74FCDA" w14:textId="77777777" w:rsidR="00EF2D7A" w:rsidRPr="00EF2D7A" w:rsidRDefault="00EF2D7A" w:rsidP="00EF2D7A">
      <w:pPr>
        <w:pStyle w:val="Heading2"/>
      </w:pPr>
      <w:r w:rsidRPr="00EF2D7A">
        <w:t>Since December 15 2023, how many further witnesses have been spoken to by police in relation to the fire at the New County Hotel in Perth on January 2 2023? Please do not include any witnesses already spoken to up to December 15 2023.</w:t>
      </w:r>
    </w:p>
    <w:p w14:paraId="2C1507E5" w14:textId="77777777" w:rsidR="00EF2D7A" w:rsidRDefault="00EF2D7A" w:rsidP="00EF2D7A">
      <w:pPr>
        <w:pStyle w:val="Heading2"/>
      </w:pPr>
      <w:r w:rsidRPr="00EF2D7A">
        <w:t>How many police officers remain dedicated to the investigation?</w:t>
      </w:r>
    </w:p>
    <w:p w14:paraId="4666A7A8" w14:textId="77777777" w:rsidR="00881038" w:rsidRDefault="00881038" w:rsidP="00881038">
      <w:r w:rsidRPr="00881038">
        <w:t>In response to these questions, I can advise you that 5 witnesses have been spoken to</w:t>
      </w:r>
      <w:r>
        <w:t>.</w:t>
      </w:r>
    </w:p>
    <w:p w14:paraId="0281574C" w14:textId="77777777" w:rsidR="00071870" w:rsidRDefault="00881038" w:rsidP="00881038">
      <w:pPr>
        <w:rPr>
          <w:b/>
          <w:bCs/>
        </w:rPr>
      </w:pPr>
      <w:r>
        <w:t xml:space="preserve">Additionally, I can confirm </w:t>
      </w:r>
      <w:r w:rsidRPr="00881038">
        <w:t>that 1 Detective Inspector, 1 Detective Sergeant and 4 Detective Constables are still actively working on the investigation</w:t>
      </w:r>
      <w:r w:rsidRPr="00881038">
        <w:rPr>
          <w:b/>
          <w:bCs/>
        </w:rPr>
        <w:t xml:space="preserve">. </w:t>
      </w:r>
    </w:p>
    <w:p w14:paraId="51C74714" w14:textId="36FEBBD4" w:rsidR="00881038" w:rsidRDefault="00881038" w:rsidP="00881038">
      <w:r w:rsidRPr="00881038">
        <w:t>However</w:t>
      </w:r>
      <w:r>
        <w:t>,</w:t>
      </w:r>
      <w:r w:rsidRPr="00881038">
        <w:t xml:space="preserve"> </w:t>
      </w:r>
      <w:r>
        <w:t>the nature of policing means that officers are deployed to wherever their services are most required</w:t>
      </w:r>
      <w:r w:rsidR="00071870">
        <w:t>,</w:t>
      </w:r>
      <w:r>
        <w:t xml:space="preserve"> and the number of officers required throughout an investigation </w:t>
      </w:r>
      <w:r w:rsidRPr="0028531F">
        <w:rPr>
          <w:color w:val="000000"/>
        </w:rPr>
        <w:t xml:space="preserve">will </w:t>
      </w:r>
      <w:r>
        <w:rPr>
          <w:color w:val="000000"/>
        </w:rPr>
        <w:t xml:space="preserve">constantly </w:t>
      </w:r>
      <w:r w:rsidRPr="0028531F">
        <w:rPr>
          <w:color w:val="000000"/>
        </w:rPr>
        <w:t>fluctuate</w:t>
      </w:r>
      <w:r>
        <w:rPr>
          <w:color w:val="000000"/>
        </w:rPr>
        <w:t>.  O</w:t>
      </w:r>
      <w:r>
        <w:t>fficers can be involved in one or multiple investigations and can be redeployed to other duties at any given time. </w:t>
      </w:r>
      <w:r w:rsidRPr="0028531F">
        <w:rPr>
          <w:color w:val="000000"/>
        </w:rPr>
        <w:t xml:space="preserve"> </w:t>
      </w:r>
    </w:p>
    <w:p w14:paraId="65400F3E" w14:textId="77777777" w:rsidR="00881038" w:rsidRPr="00881038" w:rsidRDefault="00881038" w:rsidP="00881038"/>
    <w:p w14:paraId="3DDCA7B8" w14:textId="77777777" w:rsidR="00EF2D7A" w:rsidRPr="00EF2D7A" w:rsidRDefault="00EF2D7A" w:rsidP="00EF2D7A">
      <w:pPr>
        <w:pStyle w:val="Heading2"/>
      </w:pPr>
      <w:r w:rsidRPr="00EF2D7A">
        <w:t>What cause, if any, have police established for the fire?</w:t>
      </w:r>
    </w:p>
    <w:p w14:paraId="6576DF6F" w14:textId="77777777" w:rsidR="00071870" w:rsidRDefault="00071870" w:rsidP="006879B0">
      <w:r>
        <w:t>Having considered your request in terms of the Act, I am refusing to confirm or deny whether the information sought exists or is held by Police Scotland in terms of section 18.</w:t>
      </w:r>
    </w:p>
    <w:p w14:paraId="1C669EA3" w14:textId="77777777" w:rsidR="00071870" w:rsidRDefault="00071870" w:rsidP="006879B0">
      <w:r>
        <w:t>Section 18 applies where the following two conditions are met:</w:t>
      </w:r>
    </w:p>
    <w:p w14:paraId="27E0899D" w14:textId="77777777" w:rsidR="00071870" w:rsidRDefault="00071870" w:rsidP="00071870">
      <w:pPr>
        <w:pStyle w:val="ListParagraph"/>
        <w:numPr>
          <w:ilvl w:val="0"/>
          <w:numId w:val="4"/>
        </w:numPr>
      </w:pPr>
      <w:r>
        <w:t>It would be contrary to the public interest to reveal whether the information is held.</w:t>
      </w:r>
    </w:p>
    <w:p w14:paraId="28581C96" w14:textId="106493E2" w:rsidR="00071870" w:rsidRDefault="00071870" w:rsidP="00071870">
      <w:pPr>
        <w:pStyle w:val="ListParagraph"/>
        <w:ind w:left="360"/>
      </w:pPr>
      <w:r>
        <w:t>Whilst we accept that there is a public interest in better informing the public as to the progress of police investigations, the overwhelming public interest lies in protecting the integrity of the investigation process.</w:t>
      </w:r>
    </w:p>
    <w:p w14:paraId="31515498" w14:textId="77777777" w:rsidR="00071870" w:rsidRDefault="00071870" w:rsidP="00071870">
      <w:pPr>
        <w:pStyle w:val="ListParagraph"/>
        <w:ind w:left="360"/>
      </w:pPr>
    </w:p>
    <w:p w14:paraId="574D5CF7" w14:textId="77777777" w:rsidR="00071870" w:rsidRPr="00071870" w:rsidRDefault="00071870" w:rsidP="00071870">
      <w:pPr>
        <w:pStyle w:val="ListParagraph"/>
        <w:numPr>
          <w:ilvl w:val="0"/>
          <w:numId w:val="4"/>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221815B3" w14:textId="77777777" w:rsidR="00071870" w:rsidRPr="00CF047C" w:rsidRDefault="00071870" w:rsidP="00071870">
      <w:pPr>
        <w:pStyle w:val="ListParagraph"/>
        <w:numPr>
          <w:ilvl w:val="0"/>
          <w:numId w:val="4"/>
        </w:numPr>
      </w:pPr>
      <w:r w:rsidRPr="00CF047C">
        <w:lastRenderedPageBreak/>
        <w:t>Section 34(1)(b) - Investigations</w:t>
      </w:r>
      <w:r>
        <w:t xml:space="preserve"> - </w:t>
      </w:r>
      <w:r w:rsidRPr="00CF047C">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2F9C8146" w14:textId="224346F0" w:rsidR="00071870" w:rsidRPr="00071870" w:rsidRDefault="00071870" w:rsidP="00071870">
      <w:pPr>
        <w:pStyle w:val="ListParagraph"/>
        <w:numPr>
          <w:ilvl w:val="0"/>
          <w:numId w:val="4"/>
        </w:numPr>
      </w:pPr>
      <w:r w:rsidRPr="00CF047C">
        <w:t>Section 35(1)(a)&amp;(b) - Law enforcement</w:t>
      </w:r>
      <w:r>
        <w:t xml:space="preserve"> - Disclosure</w:t>
      </w:r>
      <w:r w:rsidRPr="00CF047C">
        <w:t xml:space="preserve"> would be likely to prejudice substantially the ability of the police to investigate and detect crime and would have a similar detrimental impact on the apprehension or prosecution of offenders.</w:t>
      </w:r>
    </w:p>
    <w:p w14:paraId="59747AEF" w14:textId="77647F5C" w:rsidR="00071870" w:rsidRDefault="00071870" w:rsidP="00EF2D7A">
      <w:pPr>
        <w:pStyle w:val="Heading2"/>
      </w:pPr>
    </w:p>
    <w:p w14:paraId="551B1B47" w14:textId="657876DA" w:rsidR="00EF2D7A" w:rsidRDefault="00EF2D7A" w:rsidP="00EF2D7A">
      <w:pPr>
        <w:pStyle w:val="Heading2"/>
      </w:pPr>
      <w:r w:rsidRPr="00EF2D7A">
        <w:t>What is the current status of the investigation?</w:t>
      </w:r>
    </w:p>
    <w:p w14:paraId="2C5BF67C" w14:textId="77777777" w:rsidR="00881038" w:rsidRDefault="00881038" w:rsidP="00881038">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092E3ACB" w14:textId="77777777" w:rsidR="00881038" w:rsidRPr="00CF047C" w:rsidRDefault="00881038" w:rsidP="00881038">
      <w:r w:rsidRPr="00CF047C">
        <w:t>Section 34(1)(b) - Investigations</w:t>
      </w:r>
      <w:r>
        <w:t xml:space="preserve"> - </w:t>
      </w:r>
      <w:r w:rsidRPr="00CF047C">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14:paraId="4D923365" w14:textId="77777777" w:rsidR="00881038" w:rsidRPr="00CF047C" w:rsidRDefault="00881038" w:rsidP="00881038">
      <w:r w:rsidRPr="00CF047C">
        <w:t>Section 35(1)(a)&amp;(b) - Law enforcement</w:t>
      </w:r>
      <w:r>
        <w:t xml:space="preserve"> - Disclosure</w:t>
      </w:r>
      <w:r w:rsidRPr="00CF047C">
        <w:t xml:space="preserve"> would be likely to prejudice substantially the ability of the police to investigate and detect crime and would have a similar detrimental impact on the apprehension or prosecution of offenders.</w:t>
      </w:r>
    </w:p>
    <w:p w14:paraId="7DC3C884" w14:textId="77777777" w:rsidR="00881038" w:rsidRPr="00881038" w:rsidRDefault="00881038" w:rsidP="00881038">
      <w:pPr>
        <w:rPr>
          <w:u w:val="single"/>
        </w:rPr>
      </w:pPr>
    </w:p>
    <w:p w14:paraId="00754676" w14:textId="3240DF50" w:rsidR="00881038" w:rsidRPr="00881038" w:rsidRDefault="00881038" w:rsidP="00881038">
      <w:pPr>
        <w:rPr>
          <w:u w:val="single"/>
        </w:rPr>
      </w:pPr>
      <w:r w:rsidRPr="00881038">
        <w:rPr>
          <w:u w:val="single"/>
        </w:rPr>
        <w:t>Public Interest Test</w:t>
      </w:r>
    </w:p>
    <w:p w14:paraId="2E1CCFBF" w14:textId="77777777" w:rsidR="00881038" w:rsidRPr="00CF047C" w:rsidRDefault="00881038" w:rsidP="00881038">
      <w:r w:rsidRPr="00CF047C">
        <w:t xml:space="preserve">Public awareness would favour disclosure as it would contribute to the public debate surrounding the police handling of such an enquiry. </w:t>
      </w:r>
    </w:p>
    <w:p w14:paraId="225A92AE" w14:textId="3D7F05D0" w:rsidR="00881038" w:rsidRPr="00CF047C" w:rsidRDefault="00881038" w:rsidP="00881038">
      <w:r w:rsidRPr="00CF047C">
        <w:t xml:space="preserve">I would, however, contend that the efficient/ effective conduct of the service favours </w:t>
      </w:r>
      <w:r>
        <w:t>non- disclosure</w:t>
      </w:r>
      <w:r w:rsidRPr="00CF047C">
        <w:t xml:space="preserve"> as it cannot be in the public interest to release information that would prejudice law enforcement.</w:t>
      </w:r>
    </w:p>
    <w:p w14:paraId="07B9D659" w14:textId="77777777" w:rsidR="00881038" w:rsidRPr="00CF047C" w:rsidRDefault="00881038" w:rsidP="00881038">
      <w:r w:rsidRPr="00CF047C">
        <w:t>Accordingly, at this time the public interest lies in protecting the integrity of investigative and criminal justice procedures by refusing to provide the information sought.</w:t>
      </w:r>
    </w:p>
    <w:p w14:paraId="34BDABB8" w14:textId="759DCA3D" w:rsidR="00255F1E" w:rsidRPr="00B11A55" w:rsidRDefault="00881038" w:rsidP="00881038">
      <w:r w:rsidRPr="00CF047C">
        <w:t>I appreciate that there is a public interest in relation to police investigations.  That said, it is essential that neither the investigation nor the potential for proceedings to be brought against an individual are put at risk.</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3C56A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289B2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D1561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ECCC7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B261E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24AC4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10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21DE9"/>
    <w:multiLevelType w:val="multilevel"/>
    <w:tmpl w:val="53207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AD077F"/>
    <w:multiLevelType w:val="multilevel"/>
    <w:tmpl w:val="A4DE7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553494966">
    <w:abstractNumId w:val="2"/>
  </w:num>
  <w:num w:numId="3" w16cid:durableId="1021862574">
    <w:abstractNumId w:val="0"/>
  </w:num>
  <w:num w:numId="4" w16cid:durableId="218709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1870"/>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53F9F"/>
    <w:rsid w:val="0036503B"/>
    <w:rsid w:val="003D6D03"/>
    <w:rsid w:val="003E12CA"/>
    <w:rsid w:val="004010DC"/>
    <w:rsid w:val="004341F0"/>
    <w:rsid w:val="00456324"/>
    <w:rsid w:val="00464084"/>
    <w:rsid w:val="00475460"/>
    <w:rsid w:val="00490317"/>
    <w:rsid w:val="00491644"/>
    <w:rsid w:val="00496A08"/>
    <w:rsid w:val="004E1605"/>
    <w:rsid w:val="004F653C"/>
    <w:rsid w:val="00507379"/>
    <w:rsid w:val="00540A52"/>
    <w:rsid w:val="00557306"/>
    <w:rsid w:val="0060183F"/>
    <w:rsid w:val="00645CFA"/>
    <w:rsid w:val="00657A5E"/>
    <w:rsid w:val="006D5799"/>
    <w:rsid w:val="00743BB0"/>
    <w:rsid w:val="00750D83"/>
    <w:rsid w:val="00752ED6"/>
    <w:rsid w:val="00785DBC"/>
    <w:rsid w:val="00793DD5"/>
    <w:rsid w:val="007D55F6"/>
    <w:rsid w:val="007F490F"/>
    <w:rsid w:val="0080345C"/>
    <w:rsid w:val="008060E5"/>
    <w:rsid w:val="0085475A"/>
    <w:rsid w:val="0086779C"/>
    <w:rsid w:val="00874BFD"/>
    <w:rsid w:val="00881038"/>
    <w:rsid w:val="008964EF"/>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2D7A"/>
    <w:rsid w:val="00EF4761"/>
    <w:rsid w:val="00EF6523"/>
    <w:rsid w:val="00F21D44"/>
    <w:rsid w:val="00FA26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752599">
      <w:bodyDiv w:val="1"/>
      <w:marLeft w:val="0"/>
      <w:marRight w:val="0"/>
      <w:marTop w:val="0"/>
      <w:marBottom w:val="0"/>
      <w:divBdr>
        <w:top w:val="none" w:sz="0" w:space="0" w:color="auto"/>
        <w:left w:val="none" w:sz="0" w:space="0" w:color="auto"/>
        <w:bottom w:val="none" w:sz="0" w:space="0" w:color="auto"/>
        <w:right w:val="none" w:sz="0" w:space="0" w:color="auto"/>
      </w:divBdr>
    </w:div>
    <w:div w:id="518278561">
      <w:bodyDiv w:val="1"/>
      <w:marLeft w:val="0"/>
      <w:marRight w:val="0"/>
      <w:marTop w:val="0"/>
      <w:marBottom w:val="0"/>
      <w:divBdr>
        <w:top w:val="none" w:sz="0" w:space="0" w:color="auto"/>
        <w:left w:val="none" w:sz="0" w:space="0" w:color="auto"/>
        <w:bottom w:val="none" w:sz="0" w:space="0" w:color="auto"/>
        <w:right w:val="none" w:sz="0" w:space="0" w:color="auto"/>
      </w:divBdr>
    </w:div>
    <w:div w:id="1526364773">
      <w:bodyDiv w:val="1"/>
      <w:marLeft w:val="0"/>
      <w:marRight w:val="0"/>
      <w:marTop w:val="0"/>
      <w:marBottom w:val="0"/>
      <w:divBdr>
        <w:top w:val="none" w:sz="0" w:space="0" w:color="auto"/>
        <w:left w:val="none" w:sz="0" w:space="0" w:color="auto"/>
        <w:bottom w:val="none" w:sz="0" w:space="0" w:color="auto"/>
        <w:right w:val="none" w:sz="0" w:space="0" w:color="auto"/>
      </w:divBdr>
    </w:div>
    <w:div w:id="1611471668">
      <w:bodyDiv w:val="1"/>
      <w:marLeft w:val="0"/>
      <w:marRight w:val="0"/>
      <w:marTop w:val="0"/>
      <w:marBottom w:val="0"/>
      <w:divBdr>
        <w:top w:val="none" w:sz="0" w:space="0" w:color="auto"/>
        <w:left w:val="none" w:sz="0" w:space="0" w:color="auto"/>
        <w:bottom w:val="none" w:sz="0" w:space="0" w:color="auto"/>
        <w:right w:val="none" w:sz="0" w:space="0" w:color="auto"/>
      </w:divBdr>
    </w:div>
    <w:div w:id="1679850959">
      <w:bodyDiv w:val="1"/>
      <w:marLeft w:val="0"/>
      <w:marRight w:val="0"/>
      <w:marTop w:val="0"/>
      <w:marBottom w:val="0"/>
      <w:divBdr>
        <w:top w:val="none" w:sz="0" w:space="0" w:color="auto"/>
        <w:left w:val="none" w:sz="0" w:space="0" w:color="auto"/>
        <w:bottom w:val="none" w:sz="0" w:space="0" w:color="auto"/>
        <w:right w:val="none" w:sz="0" w:space="0" w:color="auto"/>
      </w:divBdr>
    </w:div>
    <w:div w:id="19161596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762</Words>
  <Characters>4350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